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B" w:rsidRDefault="009F09FC" w:rsidP="003338EB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RESUMO</w:t>
      </w:r>
    </w:p>
    <w:p w:rsidR="003338EB" w:rsidRPr="003338EB" w:rsidRDefault="003338EB" w:rsidP="003338EB">
      <w:pPr>
        <w:rPr>
          <w:rFonts w:ascii="Arial" w:hAnsi="Arial" w:cs="Arial"/>
          <w:b/>
          <w:sz w:val="24"/>
          <w:lang w:val="en-US"/>
        </w:rPr>
      </w:pPr>
    </w:p>
    <w:p w:rsidR="003338EB" w:rsidRPr="00FC5C24" w:rsidRDefault="003338EB" w:rsidP="003338EB">
      <w:pPr>
        <w:rPr>
          <w:rFonts w:ascii="Arial" w:hAnsi="Arial" w:cs="Arial"/>
          <w:sz w:val="24"/>
          <w:lang w:val="en-US"/>
        </w:rPr>
      </w:pPr>
    </w:p>
    <w:p w:rsidR="003338EB" w:rsidRPr="00901541" w:rsidRDefault="00327BEA" w:rsidP="003338EB">
      <w:pPr>
        <w:spacing w:line="480" w:lineRule="auto"/>
        <w:jc w:val="both"/>
        <w:rPr>
          <w:rFonts w:ascii="Arial" w:hAnsi="Arial" w:cs="Arial"/>
          <w:sz w:val="24"/>
        </w:rPr>
      </w:pPr>
      <w:r w:rsidRPr="00E30689">
        <w:rPr>
          <w:rFonts w:ascii="Arial" w:hAnsi="Arial" w:cs="Arial"/>
          <w:b/>
          <w:sz w:val="24"/>
        </w:rPr>
        <w:t>OBJETIVO:</w:t>
      </w:r>
      <w:r w:rsidRPr="00E30689">
        <w:rPr>
          <w:rFonts w:ascii="Arial" w:hAnsi="Arial" w:cs="Arial"/>
          <w:sz w:val="24"/>
        </w:rPr>
        <w:t xml:space="preserve"> Neste estudo, a expressão das proteínas da matriz extracelular foi </w:t>
      </w:r>
      <w:r w:rsidR="00E30689" w:rsidRPr="00E30689">
        <w:rPr>
          <w:rFonts w:ascii="Arial" w:hAnsi="Arial" w:cs="Arial"/>
          <w:sz w:val="24"/>
        </w:rPr>
        <w:t xml:space="preserve">estudada </w:t>
      </w:r>
      <w:proofErr w:type="spellStart"/>
      <w:r w:rsidRPr="00E30689">
        <w:rPr>
          <w:rFonts w:ascii="Arial" w:hAnsi="Arial" w:cs="Arial"/>
          <w:sz w:val="24"/>
        </w:rPr>
        <w:t>imunoistoquimicamente</w:t>
      </w:r>
      <w:proofErr w:type="spellEnd"/>
      <w:r w:rsidRPr="00E30689">
        <w:rPr>
          <w:rFonts w:ascii="Arial" w:hAnsi="Arial" w:cs="Arial"/>
          <w:sz w:val="24"/>
        </w:rPr>
        <w:t xml:space="preserve"> e comparada com a classificação histológica dos carcinomas de células escamosas do lábio inferior e língua. </w:t>
      </w:r>
      <w:r w:rsidRPr="00E30689">
        <w:rPr>
          <w:rFonts w:ascii="Arial" w:hAnsi="Arial" w:cs="Arial"/>
          <w:b/>
          <w:sz w:val="24"/>
        </w:rPr>
        <w:t>MÉTODOS:</w:t>
      </w:r>
      <w:r w:rsidRPr="00E30689">
        <w:rPr>
          <w:rFonts w:ascii="Arial" w:hAnsi="Arial" w:cs="Arial"/>
          <w:sz w:val="24"/>
        </w:rPr>
        <w:t xml:space="preserve"> Os carcinomas de lábio inferior (n=12) e os carcinomas de língua (n=12) foram </w:t>
      </w:r>
      <w:r w:rsidR="00E30689">
        <w:rPr>
          <w:rFonts w:ascii="Arial" w:hAnsi="Arial" w:cs="Arial"/>
          <w:sz w:val="24"/>
        </w:rPr>
        <w:t>graduados</w:t>
      </w:r>
      <w:r w:rsidR="00E30689" w:rsidRPr="00E30689">
        <w:rPr>
          <w:rFonts w:ascii="Arial" w:hAnsi="Arial" w:cs="Arial"/>
          <w:sz w:val="24"/>
        </w:rPr>
        <w:t xml:space="preserve"> </w:t>
      </w:r>
      <w:proofErr w:type="spellStart"/>
      <w:r w:rsidRPr="00E30689">
        <w:rPr>
          <w:rFonts w:ascii="Arial" w:hAnsi="Arial" w:cs="Arial"/>
          <w:sz w:val="24"/>
        </w:rPr>
        <w:t>histopatologicamente</w:t>
      </w:r>
      <w:proofErr w:type="spellEnd"/>
      <w:r w:rsidRPr="00E30689">
        <w:rPr>
          <w:rFonts w:ascii="Arial" w:hAnsi="Arial" w:cs="Arial"/>
          <w:sz w:val="24"/>
        </w:rPr>
        <w:t xml:space="preserve"> de acordo com o método de </w:t>
      </w:r>
      <w:proofErr w:type="spellStart"/>
      <w:r w:rsidRPr="00E30689">
        <w:rPr>
          <w:rFonts w:ascii="Arial" w:hAnsi="Arial" w:cs="Arial"/>
          <w:sz w:val="24"/>
        </w:rPr>
        <w:t>Bryne</w:t>
      </w:r>
      <w:proofErr w:type="spellEnd"/>
      <w:r w:rsidRPr="00E30689">
        <w:rPr>
          <w:rFonts w:ascii="Arial" w:hAnsi="Arial" w:cs="Arial"/>
          <w:sz w:val="24"/>
        </w:rPr>
        <w:t>. A téc</w:t>
      </w:r>
      <w:r w:rsidR="00185DC8" w:rsidRPr="00E30689">
        <w:rPr>
          <w:rFonts w:ascii="Arial" w:hAnsi="Arial" w:cs="Arial"/>
          <w:sz w:val="24"/>
        </w:rPr>
        <w:t xml:space="preserve">nica de </w:t>
      </w:r>
      <w:proofErr w:type="spellStart"/>
      <w:r w:rsidR="00185DC8" w:rsidRPr="00E30689">
        <w:rPr>
          <w:rFonts w:ascii="Arial" w:hAnsi="Arial" w:cs="Arial"/>
          <w:sz w:val="24"/>
        </w:rPr>
        <w:t>imunoistoquímica</w:t>
      </w:r>
      <w:proofErr w:type="spellEnd"/>
      <w:r w:rsidR="00185DC8" w:rsidRPr="00E30689">
        <w:rPr>
          <w:rFonts w:ascii="Arial" w:hAnsi="Arial" w:cs="Arial"/>
          <w:sz w:val="24"/>
        </w:rPr>
        <w:t xml:space="preserve"> utilizou</w:t>
      </w:r>
      <w:r w:rsidRPr="00E30689">
        <w:rPr>
          <w:rFonts w:ascii="Arial" w:hAnsi="Arial" w:cs="Arial"/>
          <w:sz w:val="24"/>
        </w:rPr>
        <w:t xml:space="preserve"> anticorpos específicos para colágeno IV e </w:t>
      </w:r>
      <w:proofErr w:type="spellStart"/>
      <w:r w:rsidRPr="00E30689">
        <w:rPr>
          <w:rFonts w:ascii="Arial" w:hAnsi="Arial" w:cs="Arial"/>
          <w:sz w:val="24"/>
        </w:rPr>
        <w:t>laminina</w:t>
      </w:r>
      <w:proofErr w:type="spellEnd"/>
      <w:r w:rsidRPr="00E30689">
        <w:rPr>
          <w:rFonts w:ascii="Arial" w:hAnsi="Arial" w:cs="Arial"/>
          <w:sz w:val="24"/>
        </w:rPr>
        <w:t xml:space="preserve">. </w:t>
      </w:r>
      <w:proofErr w:type="gramStart"/>
      <w:r w:rsidR="00E30689">
        <w:rPr>
          <w:rFonts w:ascii="Arial" w:hAnsi="Arial" w:cs="Arial"/>
          <w:sz w:val="24"/>
        </w:rPr>
        <w:t>Análises h</w:t>
      </w:r>
      <w:r w:rsidRPr="00E30689">
        <w:rPr>
          <w:rFonts w:ascii="Arial" w:hAnsi="Arial" w:cs="Arial"/>
          <w:sz w:val="24"/>
        </w:rPr>
        <w:t>istopatológic</w:t>
      </w:r>
      <w:r w:rsidR="00E30689">
        <w:rPr>
          <w:rFonts w:ascii="Arial" w:hAnsi="Arial" w:cs="Arial"/>
          <w:sz w:val="24"/>
        </w:rPr>
        <w:t>a</w:t>
      </w:r>
      <w:proofErr w:type="gramEnd"/>
      <w:r w:rsidRPr="00E30689">
        <w:rPr>
          <w:rFonts w:ascii="Arial" w:hAnsi="Arial" w:cs="Arial"/>
          <w:sz w:val="24"/>
        </w:rPr>
        <w:t xml:space="preserve"> e </w:t>
      </w:r>
      <w:proofErr w:type="spellStart"/>
      <w:r w:rsidRPr="00E30689">
        <w:rPr>
          <w:rFonts w:ascii="Arial" w:hAnsi="Arial" w:cs="Arial"/>
          <w:sz w:val="24"/>
        </w:rPr>
        <w:t>imunoistoquímica</w:t>
      </w:r>
      <w:proofErr w:type="spellEnd"/>
      <w:r w:rsidRPr="00E30689">
        <w:rPr>
          <w:rFonts w:ascii="Arial" w:hAnsi="Arial" w:cs="Arial"/>
          <w:sz w:val="24"/>
        </w:rPr>
        <w:t xml:space="preserve"> foram </w:t>
      </w:r>
      <w:r w:rsidR="00E30689">
        <w:rPr>
          <w:rFonts w:ascii="Arial" w:hAnsi="Arial" w:cs="Arial"/>
          <w:sz w:val="24"/>
        </w:rPr>
        <w:t>conduzidas</w:t>
      </w:r>
      <w:r w:rsidRPr="00E30689">
        <w:rPr>
          <w:rFonts w:ascii="Arial" w:hAnsi="Arial" w:cs="Arial"/>
          <w:sz w:val="24"/>
        </w:rPr>
        <w:t xml:space="preserve"> na frente invasiva tumoral. </w:t>
      </w:r>
      <w:r w:rsidRPr="00E30689">
        <w:rPr>
          <w:rFonts w:ascii="Arial" w:hAnsi="Arial" w:cs="Arial"/>
          <w:b/>
          <w:sz w:val="24"/>
        </w:rPr>
        <w:t>RESULTADOS:</w:t>
      </w:r>
      <w:r w:rsidRPr="00E30689">
        <w:rPr>
          <w:rFonts w:ascii="Arial" w:hAnsi="Arial" w:cs="Arial"/>
          <w:sz w:val="24"/>
        </w:rPr>
        <w:t xml:space="preserve"> A maioria dos carcinomas de lábio inferior (91,7%) </w:t>
      </w:r>
      <w:r w:rsidR="00901541" w:rsidRPr="00E30689">
        <w:rPr>
          <w:rFonts w:ascii="Arial" w:hAnsi="Arial" w:cs="Arial"/>
          <w:sz w:val="24"/>
        </w:rPr>
        <w:t>foi classificada</w:t>
      </w:r>
      <w:r w:rsidRPr="00E30689">
        <w:rPr>
          <w:rFonts w:ascii="Arial" w:hAnsi="Arial" w:cs="Arial"/>
          <w:sz w:val="24"/>
        </w:rPr>
        <w:t xml:space="preserve"> </w:t>
      </w:r>
      <w:r w:rsidR="00E30689">
        <w:rPr>
          <w:rFonts w:ascii="Arial" w:hAnsi="Arial" w:cs="Arial"/>
          <w:sz w:val="24"/>
        </w:rPr>
        <w:t>em baixo grau</w:t>
      </w:r>
      <w:r w:rsidR="00901541">
        <w:rPr>
          <w:rFonts w:ascii="Arial" w:hAnsi="Arial" w:cs="Arial"/>
          <w:sz w:val="24"/>
        </w:rPr>
        <w:t xml:space="preserve"> </w:t>
      </w:r>
      <w:r w:rsidRPr="00E30689">
        <w:rPr>
          <w:rFonts w:ascii="Arial" w:hAnsi="Arial" w:cs="Arial"/>
          <w:sz w:val="24"/>
        </w:rPr>
        <w:t xml:space="preserve">e todos os carcinomas de língua (100%) em </w:t>
      </w:r>
      <w:r w:rsidR="00E30689">
        <w:rPr>
          <w:rFonts w:ascii="Arial" w:hAnsi="Arial" w:cs="Arial"/>
          <w:sz w:val="24"/>
        </w:rPr>
        <w:t>alto grau de malignidade</w:t>
      </w:r>
      <w:r w:rsidR="00185DC8" w:rsidRPr="00E30689">
        <w:rPr>
          <w:rFonts w:ascii="Arial" w:hAnsi="Arial" w:cs="Arial"/>
          <w:sz w:val="24"/>
        </w:rPr>
        <w:t xml:space="preserve"> (p&lt;0,01). A expressão de colágeno tipo IV </w:t>
      </w:r>
      <w:r w:rsidRPr="00E30689">
        <w:rPr>
          <w:rFonts w:ascii="Arial" w:hAnsi="Arial" w:cs="Arial"/>
          <w:sz w:val="24"/>
        </w:rPr>
        <w:t xml:space="preserve">estava ausente na membrana basal </w:t>
      </w:r>
      <w:proofErr w:type="spellStart"/>
      <w:r w:rsidRPr="00E30689">
        <w:rPr>
          <w:rFonts w:ascii="Arial" w:hAnsi="Arial" w:cs="Arial"/>
          <w:sz w:val="24"/>
        </w:rPr>
        <w:t>peritumoral</w:t>
      </w:r>
      <w:proofErr w:type="spellEnd"/>
      <w:r w:rsidRPr="00E30689">
        <w:rPr>
          <w:rFonts w:ascii="Arial" w:hAnsi="Arial" w:cs="Arial"/>
          <w:sz w:val="24"/>
        </w:rPr>
        <w:t xml:space="preserve"> em 50% dos carcinomas de lábio inferior e em 66,7% dos carcinomas de língua (p=0,09). </w:t>
      </w:r>
      <w:r w:rsidR="00185DC8" w:rsidRPr="00E30689">
        <w:rPr>
          <w:rFonts w:ascii="Arial" w:hAnsi="Arial" w:cs="Arial"/>
          <w:sz w:val="24"/>
        </w:rPr>
        <w:t xml:space="preserve">A expressão de </w:t>
      </w:r>
      <w:proofErr w:type="spellStart"/>
      <w:r w:rsidR="00185DC8" w:rsidRPr="00E30689">
        <w:rPr>
          <w:rFonts w:ascii="Arial" w:hAnsi="Arial" w:cs="Arial"/>
          <w:sz w:val="24"/>
        </w:rPr>
        <w:t>l</w:t>
      </w:r>
      <w:r w:rsidRPr="00E30689">
        <w:rPr>
          <w:rFonts w:ascii="Arial" w:hAnsi="Arial" w:cs="Arial"/>
          <w:sz w:val="24"/>
        </w:rPr>
        <w:t>aminina</w:t>
      </w:r>
      <w:proofErr w:type="spellEnd"/>
      <w:r w:rsidRPr="00E30689">
        <w:rPr>
          <w:rFonts w:ascii="Arial" w:hAnsi="Arial" w:cs="Arial"/>
          <w:sz w:val="24"/>
        </w:rPr>
        <w:t xml:space="preserve"> estava ausente na membrana basal </w:t>
      </w:r>
      <w:proofErr w:type="spellStart"/>
      <w:r w:rsidRPr="00E30689">
        <w:rPr>
          <w:rFonts w:ascii="Arial" w:hAnsi="Arial" w:cs="Arial"/>
          <w:sz w:val="24"/>
        </w:rPr>
        <w:t>peritumoral</w:t>
      </w:r>
      <w:proofErr w:type="spellEnd"/>
      <w:r w:rsidRPr="00E30689">
        <w:rPr>
          <w:rFonts w:ascii="Arial" w:hAnsi="Arial" w:cs="Arial"/>
          <w:sz w:val="24"/>
        </w:rPr>
        <w:t xml:space="preserve"> em 66,7% dos carcinomas do lábio inferior e em 58,3% dos carcinomas d</w:t>
      </w:r>
      <w:r w:rsidR="00AD3E74" w:rsidRPr="00E30689">
        <w:rPr>
          <w:rFonts w:ascii="Arial" w:hAnsi="Arial" w:cs="Arial"/>
          <w:sz w:val="24"/>
        </w:rPr>
        <w:t>e língua (p=</w:t>
      </w:r>
      <w:r w:rsidRPr="00E30689">
        <w:rPr>
          <w:rFonts w:ascii="Arial" w:hAnsi="Arial" w:cs="Arial"/>
          <w:sz w:val="24"/>
        </w:rPr>
        <w:t xml:space="preserve">0,48). Quando estas duas glicoproteínas </w:t>
      </w:r>
      <w:r w:rsidR="00185DC8" w:rsidRPr="00E30689">
        <w:rPr>
          <w:rFonts w:ascii="Arial" w:hAnsi="Arial" w:cs="Arial"/>
          <w:sz w:val="24"/>
        </w:rPr>
        <w:t>foram</w:t>
      </w:r>
      <w:r w:rsidRPr="00E30689">
        <w:rPr>
          <w:rFonts w:ascii="Arial" w:hAnsi="Arial" w:cs="Arial"/>
          <w:sz w:val="24"/>
        </w:rPr>
        <w:t xml:space="preserve"> </w:t>
      </w:r>
      <w:bookmarkStart w:id="0" w:name="_GoBack"/>
      <w:r w:rsidRPr="00E30689">
        <w:rPr>
          <w:rFonts w:ascii="Arial" w:hAnsi="Arial" w:cs="Arial"/>
          <w:sz w:val="24"/>
        </w:rPr>
        <w:t>express</w:t>
      </w:r>
      <w:r w:rsidR="00E30689">
        <w:rPr>
          <w:rFonts w:ascii="Arial" w:hAnsi="Arial" w:cs="Arial"/>
          <w:sz w:val="24"/>
        </w:rPr>
        <w:t>a</w:t>
      </w:r>
      <w:r w:rsidRPr="00E30689">
        <w:rPr>
          <w:rFonts w:ascii="Arial" w:hAnsi="Arial" w:cs="Arial"/>
          <w:sz w:val="24"/>
        </w:rPr>
        <w:t>s, mostraram</w:t>
      </w:r>
      <w:r w:rsidR="00E30689">
        <w:rPr>
          <w:rFonts w:ascii="Arial" w:hAnsi="Arial" w:cs="Arial"/>
          <w:sz w:val="24"/>
        </w:rPr>
        <w:t>-se</w:t>
      </w:r>
      <w:r w:rsidRPr="00E30689">
        <w:rPr>
          <w:rFonts w:ascii="Arial" w:hAnsi="Arial" w:cs="Arial"/>
          <w:sz w:val="24"/>
        </w:rPr>
        <w:t xml:space="preserve"> </w:t>
      </w:r>
      <w:r w:rsidR="00E30689">
        <w:rPr>
          <w:rFonts w:ascii="Arial" w:hAnsi="Arial" w:cs="Arial"/>
          <w:sz w:val="24"/>
        </w:rPr>
        <w:t xml:space="preserve">com </w:t>
      </w:r>
      <w:r w:rsidRPr="00E30689">
        <w:rPr>
          <w:rFonts w:ascii="Arial" w:hAnsi="Arial" w:cs="Arial"/>
          <w:sz w:val="24"/>
        </w:rPr>
        <w:t xml:space="preserve">um </w:t>
      </w:r>
      <w:r w:rsidR="00E30689" w:rsidRPr="00E30689">
        <w:rPr>
          <w:rFonts w:ascii="Arial" w:hAnsi="Arial" w:cs="Arial"/>
          <w:sz w:val="24"/>
        </w:rPr>
        <w:t xml:space="preserve">padrão </w:t>
      </w:r>
      <w:r w:rsidRPr="00E30689">
        <w:rPr>
          <w:rFonts w:ascii="Arial" w:hAnsi="Arial" w:cs="Arial"/>
          <w:sz w:val="24"/>
        </w:rPr>
        <w:t>linear, fino e descontínu</w:t>
      </w:r>
      <w:r w:rsidR="00E30689">
        <w:rPr>
          <w:rFonts w:ascii="Arial" w:hAnsi="Arial" w:cs="Arial"/>
          <w:sz w:val="24"/>
        </w:rPr>
        <w:t>o</w:t>
      </w:r>
      <w:r w:rsidRPr="00E30689">
        <w:rPr>
          <w:rFonts w:ascii="Arial" w:hAnsi="Arial" w:cs="Arial"/>
          <w:sz w:val="24"/>
        </w:rPr>
        <w:t xml:space="preserve"> e uma fraca intensidade de expressão. </w:t>
      </w:r>
      <w:r w:rsidRPr="00E30689">
        <w:rPr>
          <w:rFonts w:ascii="Arial" w:hAnsi="Arial" w:cs="Arial"/>
          <w:b/>
          <w:sz w:val="24"/>
        </w:rPr>
        <w:t>CONCLUSÃO:</w:t>
      </w:r>
      <w:r w:rsidRPr="00E30689">
        <w:rPr>
          <w:rFonts w:ascii="Arial" w:hAnsi="Arial" w:cs="Arial"/>
          <w:sz w:val="24"/>
        </w:rPr>
        <w:t xml:space="preserve"> </w:t>
      </w:r>
      <w:r w:rsidR="00901541">
        <w:rPr>
          <w:rFonts w:ascii="Arial" w:hAnsi="Arial" w:cs="Arial"/>
          <w:sz w:val="24"/>
        </w:rPr>
        <w:t>O alto</w:t>
      </w:r>
      <w:r w:rsidR="00901541" w:rsidRPr="00E30689">
        <w:rPr>
          <w:rFonts w:ascii="Arial" w:hAnsi="Arial" w:cs="Arial"/>
          <w:sz w:val="24"/>
        </w:rPr>
        <w:t xml:space="preserve"> grau de malignidade dos </w:t>
      </w:r>
      <w:bookmarkEnd w:id="0"/>
      <w:r w:rsidR="00901541" w:rsidRPr="00E30689">
        <w:rPr>
          <w:rFonts w:ascii="Arial" w:hAnsi="Arial" w:cs="Arial"/>
          <w:sz w:val="24"/>
        </w:rPr>
        <w:t>carcinomas de língua associou-se</w:t>
      </w:r>
      <w:r w:rsidRPr="00E30689">
        <w:rPr>
          <w:rFonts w:ascii="Arial" w:hAnsi="Arial" w:cs="Arial"/>
          <w:sz w:val="24"/>
        </w:rPr>
        <w:t xml:space="preserve"> com o padrão </w:t>
      </w:r>
      <w:r w:rsidR="00E30689">
        <w:rPr>
          <w:rFonts w:ascii="Arial" w:hAnsi="Arial" w:cs="Arial"/>
          <w:sz w:val="24"/>
        </w:rPr>
        <w:t xml:space="preserve">de </w:t>
      </w:r>
      <w:r w:rsidR="00E30689" w:rsidRPr="00E30689">
        <w:rPr>
          <w:rFonts w:ascii="Arial" w:hAnsi="Arial" w:cs="Arial"/>
          <w:sz w:val="24"/>
        </w:rPr>
        <w:t xml:space="preserve">expressão </w:t>
      </w:r>
      <w:r w:rsidRPr="00E30689">
        <w:rPr>
          <w:rFonts w:ascii="Arial" w:hAnsi="Arial" w:cs="Arial"/>
          <w:sz w:val="24"/>
        </w:rPr>
        <w:t>das proteínas</w:t>
      </w:r>
      <w:r w:rsidR="00AD3E74" w:rsidRPr="00E30689">
        <w:rPr>
          <w:rFonts w:ascii="Arial" w:hAnsi="Arial" w:cs="Arial"/>
          <w:sz w:val="24"/>
        </w:rPr>
        <w:t xml:space="preserve"> d</w:t>
      </w:r>
      <w:r w:rsidR="00E30689">
        <w:rPr>
          <w:rFonts w:ascii="Arial" w:hAnsi="Arial" w:cs="Arial"/>
          <w:sz w:val="24"/>
        </w:rPr>
        <w:t>e</w:t>
      </w:r>
      <w:r w:rsidR="00AD3E74" w:rsidRPr="00E30689">
        <w:rPr>
          <w:rFonts w:ascii="Arial" w:hAnsi="Arial" w:cs="Arial"/>
          <w:sz w:val="24"/>
        </w:rPr>
        <w:t xml:space="preserve"> matriz estudad</w:t>
      </w:r>
      <w:r w:rsidR="00E30689">
        <w:rPr>
          <w:rFonts w:ascii="Arial" w:hAnsi="Arial" w:cs="Arial"/>
          <w:sz w:val="24"/>
        </w:rPr>
        <w:t>a</w:t>
      </w:r>
      <w:r w:rsidR="00AD3E74" w:rsidRPr="00E30689">
        <w:rPr>
          <w:rFonts w:ascii="Arial" w:hAnsi="Arial" w:cs="Arial"/>
          <w:sz w:val="24"/>
        </w:rPr>
        <w:t xml:space="preserve">s. </w:t>
      </w:r>
      <w:r w:rsidR="00E30689">
        <w:rPr>
          <w:rFonts w:ascii="Arial" w:hAnsi="Arial" w:cs="Arial"/>
          <w:sz w:val="24"/>
        </w:rPr>
        <w:t>Isso</w:t>
      </w:r>
      <w:r w:rsidR="00E30689" w:rsidRPr="00901541">
        <w:rPr>
          <w:rFonts w:ascii="Arial" w:hAnsi="Arial" w:cs="Arial"/>
          <w:sz w:val="24"/>
        </w:rPr>
        <w:t xml:space="preserve"> </w:t>
      </w:r>
      <w:r w:rsidRPr="00901541">
        <w:rPr>
          <w:rFonts w:ascii="Arial" w:hAnsi="Arial" w:cs="Arial"/>
          <w:sz w:val="24"/>
        </w:rPr>
        <w:t xml:space="preserve">sugere que </w:t>
      </w:r>
      <w:r w:rsidR="00E30689">
        <w:rPr>
          <w:rFonts w:ascii="Arial" w:hAnsi="Arial" w:cs="Arial"/>
          <w:sz w:val="24"/>
        </w:rPr>
        <w:t>carcinomas de</w:t>
      </w:r>
      <w:r w:rsidRPr="00901541">
        <w:rPr>
          <w:rFonts w:ascii="Arial" w:hAnsi="Arial" w:cs="Arial"/>
          <w:sz w:val="24"/>
        </w:rPr>
        <w:t xml:space="preserve"> </w:t>
      </w:r>
      <w:r w:rsidR="00E30689" w:rsidRPr="006A556A">
        <w:rPr>
          <w:rFonts w:ascii="Arial" w:hAnsi="Arial" w:cs="Arial"/>
          <w:sz w:val="24"/>
        </w:rPr>
        <w:t xml:space="preserve">células </w:t>
      </w:r>
      <w:r w:rsidRPr="00901541">
        <w:rPr>
          <w:rFonts w:ascii="Arial" w:hAnsi="Arial" w:cs="Arial"/>
          <w:sz w:val="24"/>
        </w:rPr>
        <w:t xml:space="preserve">escamosas </w:t>
      </w:r>
      <w:r w:rsidR="00E30689">
        <w:rPr>
          <w:rFonts w:ascii="Arial" w:hAnsi="Arial" w:cs="Arial"/>
          <w:sz w:val="24"/>
        </w:rPr>
        <w:t>de língua</w:t>
      </w:r>
      <w:r w:rsidRPr="00901541">
        <w:rPr>
          <w:rFonts w:ascii="Arial" w:hAnsi="Arial" w:cs="Arial"/>
          <w:sz w:val="24"/>
        </w:rPr>
        <w:t xml:space="preserve"> têm comportamento biológico </w:t>
      </w:r>
      <w:r w:rsidR="00E30689" w:rsidRPr="0055401B">
        <w:rPr>
          <w:rFonts w:ascii="Arial" w:hAnsi="Arial" w:cs="Arial"/>
          <w:sz w:val="24"/>
        </w:rPr>
        <w:t>mais agressivo</w:t>
      </w:r>
      <w:r w:rsidR="00E30689">
        <w:rPr>
          <w:rFonts w:ascii="Arial" w:hAnsi="Arial" w:cs="Arial"/>
          <w:sz w:val="24"/>
        </w:rPr>
        <w:t xml:space="preserve"> e</w:t>
      </w:r>
      <w:r w:rsidR="00E30689" w:rsidRPr="0055401B">
        <w:rPr>
          <w:rFonts w:ascii="Arial" w:hAnsi="Arial" w:cs="Arial"/>
          <w:sz w:val="24"/>
        </w:rPr>
        <w:t xml:space="preserve"> </w:t>
      </w:r>
      <w:r w:rsidRPr="00901541">
        <w:rPr>
          <w:rFonts w:ascii="Arial" w:hAnsi="Arial" w:cs="Arial"/>
          <w:sz w:val="24"/>
        </w:rPr>
        <w:t xml:space="preserve">potencial mais invasivo do que os carcinomas </w:t>
      </w:r>
      <w:r w:rsidR="00185DC8" w:rsidRPr="00901541">
        <w:rPr>
          <w:rFonts w:ascii="Arial" w:hAnsi="Arial" w:cs="Arial"/>
          <w:sz w:val="24"/>
        </w:rPr>
        <w:t xml:space="preserve">de </w:t>
      </w:r>
      <w:r w:rsidRPr="00901541">
        <w:rPr>
          <w:rFonts w:ascii="Arial" w:hAnsi="Arial" w:cs="Arial"/>
          <w:sz w:val="24"/>
        </w:rPr>
        <w:t>lábio inferior.</w:t>
      </w:r>
    </w:p>
    <w:p w:rsidR="00327BEA" w:rsidRPr="00901541" w:rsidRDefault="00327BEA" w:rsidP="003338EB">
      <w:pPr>
        <w:spacing w:line="480" w:lineRule="auto"/>
        <w:jc w:val="both"/>
        <w:rPr>
          <w:rFonts w:ascii="Arial" w:hAnsi="Arial" w:cs="Arial"/>
          <w:sz w:val="24"/>
        </w:rPr>
      </w:pPr>
    </w:p>
    <w:p w:rsidR="00FC6BA4" w:rsidRDefault="009F09FC" w:rsidP="009F09FC">
      <w:pPr>
        <w:spacing w:line="360" w:lineRule="auto"/>
        <w:jc w:val="both"/>
      </w:pPr>
      <w:r w:rsidRPr="00901541">
        <w:rPr>
          <w:rFonts w:ascii="Arial" w:hAnsi="Arial" w:cs="Arial"/>
          <w:b/>
          <w:sz w:val="24"/>
        </w:rPr>
        <w:t>PALAVRAS-CHAVE</w:t>
      </w:r>
      <w:r w:rsidR="003338EB" w:rsidRPr="00901541">
        <w:rPr>
          <w:rFonts w:ascii="Arial" w:hAnsi="Arial" w:cs="Arial"/>
          <w:sz w:val="24"/>
        </w:rPr>
        <w:t xml:space="preserve">: </w:t>
      </w:r>
      <w:r w:rsidRPr="00901541">
        <w:rPr>
          <w:rFonts w:ascii="Arial" w:hAnsi="Arial" w:cs="Arial"/>
          <w:sz w:val="24"/>
        </w:rPr>
        <w:t>carcinoma, col</w:t>
      </w:r>
      <w:r w:rsidR="00ED4611">
        <w:rPr>
          <w:rFonts w:ascii="Arial" w:hAnsi="Arial" w:cs="Arial"/>
          <w:sz w:val="24"/>
        </w:rPr>
        <w:t>á</w:t>
      </w:r>
      <w:r w:rsidRPr="00901541">
        <w:rPr>
          <w:rFonts w:ascii="Arial" w:hAnsi="Arial" w:cs="Arial"/>
          <w:sz w:val="24"/>
        </w:rPr>
        <w:t xml:space="preserve">geno tipo IV, </w:t>
      </w:r>
      <w:proofErr w:type="spellStart"/>
      <w:r w:rsidRPr="00901541">
        <w:rPr>
          <w:rFonts w:ascii="Arial" w:hAnsi="Arial" w:cs="Arial"/>
          <w:sz w:val="24"/>
        </w:rPr>
        <w:t>imunoistoquímica</w:t>
      </w:r>
      <w:proofErr w:type="spellEnd"/>
      <w:r w:rsidRPr="00901541">
        <w:rPr>
          <w:rFonts w:ascii="Arial" w:hAnsi="Arial" w:cs="Arial"/>
          <w:sz w:val="24"/>
        </w:rPr>
        <w:t xml:space="preserve">, </w:t>
      </w:r>
      <w:proofErr w:type="spellStart"/>
      <w:r w:rsidR="003338EB" w:rsidRPr="00901541">
        <w:rPr>
          <w:rFonts w:ascii="Arial" w:hAnsi="Arial" w:cs="Arial"/>
          <w:sz w:val="24"/>
        </w:rPr>
        <w:t>laminin</w:t>
      </w:r>
      <w:r w:rsidRPr="00901541">
        <w:rPr>
          <w:rFonts w:ascii="Arial" w:hAnsi="Arial" w:cs="Arial"/>
          <w:sz w:val="24"/>
        </w:rPr>
        <w:t>a</w:t>
      </w:r>
      <w:proofErr w:type="spellEnd"/>
      <w:r w:rsidRPr="00901541">
        <w:rPr>
          <w:rFonts w:ascii="Arial" w:hAnsi="Arial" w:cs="Arial"/>
          <w:sz w:val="24"/>
        </w:rPr>
        <w:t>.</w:t>
      </w:r>
    </w:p>
    <w:sectPr w:rsidR="00FC6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B"/>
    <w:rsid w:val="00185DC8"/>
    <w:rsid w:val="00327BEA"/>
    <w:rsid w:val="003338EB"/>
    <w:rsid w:val="00901541"/>
    <w:rsid w:val="009F09FC"/>
    <w:rsid w:val="00AD3E74"/>
    <w:rsid w:val="00C168D6"/>
    <w:rsid w:val="00E30689"/>
    <w:rsid w:val="00ED4611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338EB"/>
    <w:pPr>
      <w:keepNext/>
      <w:spacing w:line="360" w:lineRule="auto"/>
      <w:jc w:val="both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338E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68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338EB"/>
    <w:pPr>
      <w:keepNext/>
      <w:spacing w:line="360" w:lineRule="auto"/>
      <w:jc w:val="both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338E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6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2016-01-20T19:18:00Z</dcterms:created>
  <dcterms:modified xsi:type="dcterms:W3CDTF">2016-01-20T19:37:00Z</dcterms:modified>
</cp:coreProperties>
</file>