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3F48" w14:textId="77777777" w:rsidR="004A6F99" w:rsidRPr="009B05C4" w:rsidRDefault="004A6F99" w:rsidP="009B05C4">
      <w:pPr>
        <w:spacing w:line="480" w:lineRule="auto"/>
        <w:jc w:val="both"/>
        <w:rPr>
          <w:rFonts w:ascii="Arial" w:hAnsi="Arial" w:cs="Arial"/>
          <w:sz w:val="24"/>
          <w:szCs w:val="24"/>
        </w:rPr>
      </w:pPr>
      <w:r w:rsidRPr="009B05C4">
        <w:rPr>
          <w:rFonts w:ascii="Arial" w:hAnsi="Arial" w:cs="Arial"/>
          <w:sz w:val="24"/>
          <w:szCs w:val="24"/>
        </w:rPr>
        <w:t>Achados incidentais de alterações ósseas nas articulações tempormandibulares em exames de tomografia computadorizada de feixe cônico com indicação específica para implantodontia: a importância da análise do volume total adquirido.</w:t>
      </w:r>
    </w:p>
    <w:p w14:paraId="1914A46F" w14:textId="77777777" w:rsidR="009B05C4" w:rsidRDefault="004A6F99" w:rsidP="009B05C4">
      <w:pPr>
        <w:spacing w:line="480" w:lineRule="auto"/>
        <w:jc w:val="both"/>
        <w:rPr>
          <w:rFonts w:ascii="Arial" w:hAnsi="Arial" w:cs="Arial"/>
          <w:sz w:val="24"/>
          <w:szCs w:val="24"/>
        </w:rPr>
      </w:pPr>
      <w:r w:rsidRPr="009B05C4">
        <w:rPr>
          <w:rFonts w:ascii="Arial" w:hAnsi="Arial" w:cs="Arial"/>
          <w:sz w:val="24"/>
          <w:szCs w:val="24"/>
        </w:rPr>
        <w:t xml:space="preserve">Incidental findings of bone alterations in temporomandibular joints in cone-beam computed  tomography scans adquired for implants planning: the importance of </w:t>
      </w:r>
      <w:r w:rsidR="007722F2" w:rsidRPr="009B05C4">
        <w:rPr>
          <w:rFonts w:ascii="Arial" w:hAnsi="Arial" w:cs="Arial"/>
          <w:sz w:val="24"/>
          <w:szCs w:val="24"/>
        </w:rPr>
        <w:t xml:space="preserve">complete </w:t>
      </w:r>
      <w:r w:rsidR="001D5C7D" w:rsidRPr="009B05C4">
        <w:rPr>
          <w:rFonts w:ascii="Arial" w:hAnsi="Arial" w:cs="Arial"/>
          <w:sz w:val="24"/>
          <w:szCs w:val="24"/>
        </w:rPr>
        <w:t>field of view</w:t>
      </w:r>
      <w:r w:rsidRPr="009B05C4">
        <w:rPr>
          <w:rFonts w:ascii="Arial" w:hAnsi="Arial" w:cs="Arial"/>
          <w:sz w:val="24"/>
          <w:szCs w:val="24"/>
        </w:rPr>
        <w:t xml:space="preserve"> analysis.</w:t>
      </w:r>
    </w:p>
    <w:p w14:paraId="43021CE4" w14:textId="77777777" w:rsidR="00485E33" w:rsidRDefault="00485E33" w:rsidP="009B05C4">
      <w:pPr>
        <w:spacing w:line="480" w:lineRule="auto"/>
        <w:rPr>
          <w:rFonts w:ascii="Arial" w:hAnsi="Arial" w:cs="Arial"/>
          <w:sz w:val="24"/>
          <w:szCs w:val="24"/>
        </w:rPr>
      </w:pPr>
    </w:p>
    <w:p w14:paraId="431B32FD" w14:textId="77777777" w:rsidR="00485E33" w:rsidRDefault="00485E33" w:rsidP="009B05C4">
      <w:pPr>
        <w:spacing w:line="480" w:lineRule="auto"/>
        <w:rPr>
          <w:rFonts w:ascii="Arial" w:hAnsi="Arial" w:cs="Arial"/>
          <w:sz w:val="24"/>
          <w:szCs w:val="24"/>
        </w:rPr>
      </w:pPr>
    </w:p>
    <w:p w14:paraId="057FFDCA" w14:textId="77777777" w:rsidR="00485E33" w:rsidRDefault="00485E33" w:rsidP="009B05C4">
      <w:pPr>
        <w:spacing w:line="480" w:lineRule="auto"/>
        <w:rPr>
          <w:rFonts w:ascii="Arial" w:hAnsi="Arial" w:cs="Arial"/>
          <w:sz w:val="24"/>
          <w:szCs w:val="24"/>
        </w:rPr>
      </w:pPr>
    </w:p>
    <w:p w14:paraId="1A37D4C0" w14:textId="77777777" w:rsidR="00485E33" w:rsidRDefault="00485E33" w:rsidP="009B05C4">
      <w:pPr>
        <w:spacing w:line="480" w:lineRule="auto"/>
        <w:rPr>
          <w:rFonts w:ascii="Arial" w:hAnsi="Arial" w:cs="Arial"/>
          <w:sz w:val="24"/>
          <w:szCs w:val="24"/>
        </w:rPr>
      </w:pPr>
    </w:p>
    <w:p w14:paraId="6AE97D39" w14:textId="77777777" w:rsidR="00485E33" w:rsidRDefault="00485E33" w:rsidP="009B05C4">
      <w:pPr>
        <w:spacing w:line="480" w:lineRule="auto"/>
        <w:rPr>
          <w:rFonts w:ascii="Arial" w:hAnsi="Arial" w:cs="Arial"/>
          <w:sz w:val="24"/>
          <w:szCs w:val="24"/>
        </w:rPr>
      </w:pPr>
    </w:p>
    <w:p w14:paraId="1A75EBBF" w14:textId="77777777" w:rsidR="00485E33" w:rsidRDefault="00485E33" w:rsidP="009B05C4">
      <w:pPr>
        <w:spacing w:line="480" w:lineRule="auto"/>
        <w:rPr>
          <w:rFonts w:ascii="Arial" w:hAnsi="Arial" w:cs="Arial"/>
          <w:sz w:val="24"/>
          <w:szCs w:val="24"/>
        </w:rPr>
      </w:pPr>
    </w:p>
    <w:p w14:paraId="38E1B190" w14:textId="77777777" w:rsidR="00485E33" w:rsidRDefault="00485E33" w:rsidP="009B05C4">
      <w:pPr>
        <w:spacing w:line="480" w:lineRule="auto"/>
        <w:rPr>
          <w:rFonts w:ascii="Arial" w:hAnsi="Arial" w:cs="Arial"/>
          <w:sz w:val="24"/>
          <w:szCs w:val="24"/>
        </w:rPr>
      </w:pPr>
    </w:p>
    <w:p w14:paraId="4565BD79" w14:textId="77777777" w:rsidR="00485E33" w:rsidRDefault="00485E33" w:rsidP="009B05C4">
      <w:pPr>
        <w:spacing w:line="480" w:lineRule="auto"/>
        <w:rPr>
          <w:rFonts w:ascii="Arial" w:hAnsi="Arial" w:cs="Arial"/>
          <w:sz w:val="24"/>
          <w:szCs w:val="24"/>
        </w:rPr>
      </w:pPr>
    </w:p>
    <w:p w14:paraId="6B22B4D4" w14:textId="77777777" w:rsidR="00485E33" w:rsidRDefault="00485E33" w:rsidP="009B05C4">
      <w:pPr>
        <w:spacing w:line="480" w:lineRule="auto"/>
        <w:rPr>
          <w:rFonts w:ascii="Arial" w:hAnsi="Arial" w:cs="Arial"/>
          <w:sz w:val="24"/>
          <w:szCs w:val="24"/>
        </w:rPr>
      </w:pPr>
    </w:p>
    <w:p w14:paraId="2D801C1B" w14:textId="77777777" w:rsidR="00485E33" w:rsidRDefault="00485E33" w:rsidP="009B05C4">
      <w:pPr>
        <w:spacing w:line="480" w:lineRule="auto"/>
        <w:rPr>
          <w:rFonts w:ascii="Arial" w:hAnsi="Arial" w:cs="Arial"/>
          <w:sz w:val="24"/>
          <w:szCs w:val="24"/>
        </w:rPr>
      </w:pPr>
    </w:p>
    <w:p w14:paraId="26C311A6" w14:textId="77777777" w:rsidR="00485E33" w:rsidRDefault="00485E33" w:rsidP="009B05C4">
      <w:pPr>
        <w:spacing w:line="480" w:lineRule="auto"/>
        <w:rPr>
          <w:rFonts w:ascii="Arial" w:hAnsi="Arial" w:cs="Arial"/>
          <w:sz w:val="24"/>
          <w:szCs w:val="24"/>
        </w:rPr>
      </w:pPr>
    </w:p>
    <w:p w14:paraId="2488DEFB" w14:textId="77777777" w:rsidR="00485E33" w:rsidRDefault="00485E33" w:rsidP="009B05C4">
      <w:pPr>
        <w:spacing w:line="480" w:lineRule="auto"/>
        <w:rPr>
          <w:rFonts w:ascii="Arial" w:hAnsi="Arial" w:cs="Arial"/>
          <w:sz w:val="24"/>
          <w:szCs w:val="24"/>
        </w:rPr>
      </w:pPr>
    </w:p>
    <w:p w14:paraId="31DEF636" w14:textId="77777777" w:rsidR="00485E33" w:rsidRDefault="00485E33" w:rsidP="009B05C4">
      <w:pPr>
        <w:spacing w:line="480" w:lineRule="auto"/>
        <w:rPr>
          <w:rFonts w:ascii="Arial" w:hAnsi="Arial" w:cs="Arial"/>
          <w:sz w:val="24"/>
          <w:szCs w:val="24"/>
        </w:rPr>
      </w:pPr>
    </w:p>
    <w:p w14:paraId="519843D7" w14:textId="77777777" w:rsidR="00485E33" w:rsidRDefault="00485E33" w:rsidP="009B05C4">
      <w:pPr>
        <w:spacing w:line="480" w:lineRule="auto"/>
        <w:rPr>
          <w:rFonts w:ascii="Arial" w:hAnsi="Arial" w:cs="Arial"/>
          <w:sz w:val="24"/>
          <w:szCs w:val="24"/>
        </w:rPr>
      </w:pPr>
    </w:p>
    <w:p w14:paraId="596F8138" w14:textId="77777777" w:rsidR="00485E33" w:rsidRDefault="00485E33" w:rsidP="009B05C4">
      <w:pPr>
        <w:spacing w:line="480" w:lineRule="auto"/>
        <w:rPr>
          <w:rFonts w:ascii="Arial" w:hAnsi="Arial" w:cs="Arial"/>
          <w:sz w:val="24"/>
          <w:szCs w:val="24"/>
        </w:rPr>
      </w:pPr>
    </w:p>
    <w:p w14:paraId="59C05049" w14:textId="5F50E505" w:rsidR="00C35755" w:rsidRPr="009B05C4" w:rsidRDefault="00C35755" w:rsidP="009B05C4">
      <w:pPr>
        <w:spacing w:line="480" w:lineRule="auto"/>
        <w:rPr>
          <w:rFonts w:ascii="Arial" w:hAnsi="Arial" w:cs="Arial"/>
          <w:sz w:val="24"/>
          <w:szCs w:val="24"/>
        </w:rPr>
      </w:pPr>
      <w:bookmarkStart w:id="0" w:name="_GoBack"/>
      <w:bookmarkEnd w:id="0"/>
      <w:r w:rsidRPr="009B05C4">
        <w:rPr>
          <w:rFonts w:ascii="Arial" w:hAnsi="Arial" w:cs="Arial"/>
          <w:sz w:val="24"/>
          <w:szCs w:val="24"/>
          <w:u w:val="single"/>
        </w:rPr>
        <w:lastRenderedPageBreak/>
        <w:t>Abstract</w:t>
      </w:r>
      <w:r w:rsidR="00C34922" w:rsidRPr="009B05C4">
        <w:rPr>
          <w:rFonts w:ascii="Arial" w:hAnsi="Arial" w:cs="Arial"/>
          <w:sz w:val="24"/>
          <w:szCs w:val="24"/>
        </w:rPr>
        <w:t xml:space="preserve"> - </w:t>
      </w:r>
    </w:p>
    <w:p w14:paraId="02FB1FCF" w14:textId="4F270CF3" w:rsidR="00C35755" w:rsidRDefault="00C35755" w:rsidP="009B05C4">
      <w:pPr>
        <w:spacing w:line="480" w:lineRule="auto"/>
        <w:jc w:val="both"/>
        <w:rPr>
          <w:rFonts w:ascii="Arial" w:hAnsi="Arial" w:cs="Arial"/>
          <w:color w:val="30353B"/>
          <w:sz w:val="24"/>
          <w:szCs w:val="24"/>
          <w:lang w:val="en-US"/>
        </w:rPr>
      </w:pPr>
      <w:r w:rsidRPr="009B05C4">
        <w:rPr>
          <w:rFonts w:ascii="Arial" w:hAnsi="Arial" w:cs="Arial"/>
          <w:color w:val="30353B"/>
          <w:sz w:val="24"/>
          <w:szCs w:val="24"/>
          <w:lang w:val="en-US"/>
        </w:rPr>
        <w:t xml:space="preserve">Objective: to </w:t>
      </w:r>
      <w:r w:rsidR="008A6537" w:rsidRPr="009B05C4">
        <w:rPr>
          <w:rFonts w:ascii="Arial" w:hAnsi="Arial" w:cs="Arial"/>
          <w:color w:val="30353B"/>
          <w:sz w:val="24"/>
          <w:szCs w:val="24"/>
          <w:lang w:val="en-US"/>
        </w:rPr>
        <w:t>evaluate</w:t>
      </w:r>
      <w:r w:rsidRPr="009B05C4">
        <w:rPr>
          <w:rFonts w:ascii="Arial" w:hAnsi="Arial" w:cs="Arial"/>
          <w:color w:val="30353B"/>
          <w:sz w:val="24"/>
          <w:szCs w:val="24"/>
          <w:lang w:val="en-US"/>
        </w:rPr>
        <w:t xml:space="preserve"> the </w:t>
      </w:r>
      <w:r w:rsidR="008A6537" w:rsidRPr="009B05C4">
        <w:rPr>
          <w:rFonts w:ascii="Arial" w:hAnsi="Arial" w:cs="Arial"/>
          <w:color w:val="30353B"/>
          <w:sz w:val="24"/>
          <w:szCs w:val="24"/>
          <w:lang w:val="en-US"/>
        </w:rPr>
        <w:t>frequency</w:t>
      </w:r>
      <w:r w:rsidRPr="009B05C4">
        <w:rPr>
          <w:rFonts w:ascii="Arial" w:hAnsi="Arial" w:cs="Arial"/>
          <w:color w:val="30353B"/>
          <w:sz w:val="24"/>
          <w:szCs w:val="24"/>
          <w:lang w:val="en-US"/>
        </w:rPr>
        <w:t xml:space="preserve"> of bone </w:t>
      </w:r>
      <w:r w:rsidR="008A6537" w:rsidRPr="009B05C4">
        <w:rPr>
          <w:rFonts w:ascii="Arial" w:hAnsi="Arial" w:cs="Arial"/>
          <w:color w:val="30353B"/>
          <w:sz w:val="24"/>
          <w:szCs w:val="24"/>
          <w:lang w:val="en-US"/>
        </w:rPr>
        <w:t>alterations</w:t>
      </w:r>
      <w:r w:rsidRPr="009B05C4">
        <w:rPr>
          <w:rFonts w:ascii="Arial" w:hAnsi="Arial" w:cs="Arial"/>
          <w:color w:val="30353B"/>
          <w:sz w:val="24"/>
          <w:szCs w:val="24"/>
          <w:lang w:val="en-US"/>
        </w:rPr>
        <w:t xml:space="preserve"> in temporomandibular joints (TMJ) in of</w:t>
      </w:r>
      <w:r w:rsidR="008A6537" w:rsidRPr="009B05C4">
        <w:rPr>
          <w:rFonts w:ascii="Arial" w:hAnsi="Arial" w:cs="Arial"/>
          <w:color w:val="30353B"/>
          <w:sz w:val="24"/>
          <w:szCs w:val="24"/>
          <w:lang w:val="en-US"/>
        </w:rPr>
        <w:t xml:space="preserve"> cone beam computed tomography</w:t>
      </w:r>
      <w:r w:rsidR="008441D8" w:rsidRPr="009B05C4">
        <w:rPr>
          <w:rFonts w:ascii="Arial" w:hAnsi="Arial" w:cs="Arial"/>
          <w:color w:val="30353B"/>
          <w:sz w:val="24"/>
          <w:szCs w:val="24"/>
          <w:lang w:val="en-US"/>
        </w:rPr>
        <w:t xml:space="preserve"> (CBCT)</w:t>
      </w:r>
      <w:r w:rsidR="008A6537" w:rsidRPr="009B05C4">
        <w:rPr>
          <w:rFonts w:ascii="Arial" w:hAnsi="Arial" w:cs="Arial"/>
          <w:color w:val="30353B"/>
          <w:sz w:val="24"/>
          <w:szCs w:val="24"/>
          <w:lang w:val="en-US"/>
        </w:rPr>
        <w:t xml:space="preserve"> images, </w:t>
      </w:r>
      <w:r w:rsidR="00865AF2" w:rsidRPr="009B05C4">
        <w:rPr>
          <w:rFonts w:ascii="Arial" w:hAnsi="Arial" w:cs="Arial"/>
          <w:color w:val="30353B"/>
          <w:sz w:val="24"/>
          <w:szCs w:val="24"/>
          <w:lang w:val="en-US"/>
        </w:rPr>
        <w:t>with dental implats planning purpose</w:t>
      </w:r>
      <w:r w:rsidR="008A6537" w:rsidRPr="009B05C4">
        <w:rPr>
          <w:rFonts w:ascii="Arial" w:hAnsi="Arial" w:cs="Arial"/>
          <w:color w:val="30353B"/>
          <w:sz w:val="24"/>
          <w:szCs w:val="24"/>
          <w:lang w:val="en-US"/>
        </w:rPr>
        <w:t xml:space="preserve">. </w:t>
      </w:r>
      <w:r w:rsidRPr="009B05C4">
        <w:rPr>
          <w:rFonts w:ascii="Arial" w:hAnsi="Arial" w:cs="Arial"/>
          <w:color w:val="30353B"/>
          <w:sz w:val="24"/>
          <w:szCs w:val="24"/>
          <w:lang w:val="en-US"/>
        </w:rPr>
        <w:t xml:space="preserve">Material and Methods: </w:t>
      </w:r>
      <w:r w:rsidR="008A6537" w:rsidRPr="009B05C4">
        <w:rPr>
          <w:rFonts w:ascii="Arial" w:hAnsi="Arial" w:cs="Arial"/>
          <w:color w:val="30353B"/>
          <w:sz w:val="24"/>
          <w:szCs w:val="24"/>
          <w:lang w:val="en-US"/>
        </w:rPr>
        <w:t xml:space="preserve">148 cone beam exames </w:t>
      </w:r>
      <w:r w:rsidRPr="009B05C4">
        <w:rPr>
          <w:rFonts w:ascii="Arial" w:hAnsi="Arial" w:cs="Arial"/>
          <w:color w:val="30353B"/>
          <w:sz w:val="24"/>
          <w:szCs w:val="24"/>
          <w:lang w:val="en-US"/>
        </w:rPr>
        <w:t xml:space="preserve">were selected </w:t>
      </w:r>
      <w:r w:rsidR="00E16777" w:rsidRPr="009B05C4">
        <w:rPr>
          <w:rFonts w:ascii="Arial" w:hAnsi="Arial" w:cs="Arial"/>
          <w:color w:val="30353B"/>
          <w:sz w:val="24"/>
          <w:szCs w:val="24"/>
          <w:lang w:val="en-US"/>
        </w:rPr>
        <w:t>f</w:t>
      </w:r>
      <w:r w:rsidR="00A3424A" w:rsidRPr="009B05C4">
        <w:rPr>
          <w:rFonts w:ascii="Arial" w:hAnsi="Arial" w:cs="Arial"/>
          <w:color w:val="30353B"/>
          <w:sz w:val="24"/>
          <w:szCs w:val="24"/>
          <w:lang w:val="en-US"/>
        </w:rPr>
        <w:t xml:space="preserve">rom the file of the Radiology Clinic </w:t>
      </w:r>
      <w:r w:rsidR="00865AF2" w:rsidRPr="009B05C4">
        <w:rPr>
          <w:rFonts w:ascii="Arial" w:hAnsi="Arial" w:cs="Arial"/>
          <w:color w:val="30353B"/>
          <w:sz w:val="24"/>
          <w:szCs w:val="24"/>
          <w:lang w:val="en-US"/>
        </w:rPr>
        <w:t>ICT UNESP</w:t>
      </w:r>
      <w:r w:rsidR="00E16777" w:rsidRPr="009B05C4">
        <w:rPr>
          <w:rFonts w:ascii="Arial" w:hAnsi="Arial" w:cs="Arial"/>
          <w:color w:val="30353B"/>
          <w:sz w:val="24"/>
          <w:szCs w:val="24"/>
          <w:lang w:val="en-US"/>
        </w:rPr>
        <w:t>. A</w:t>
      </w:r>
      <w:r w:rsidR="008A6537" w:rsidRPr="009B05C4">
        <w:rPr>
          <w:rFonts w:ascii="Arial" w:hAnsi="Arial" w:cs="Arial"/>
          <w:color w:val="30353B"/>
          <w:sz w:val="24"/>
          <w:szCs w:val="24"/>
          <w:lang w:val="en-US"/>
        </w:rPr>
        <w:t xml:space="preserve">ll </w:t>
      </w:r>
      <w:r w:rsidR="00A3424A" w:rsidRPr="009B05C4">
        <w:rPr>
          <w:rFonts w:ascii="Arial" w:hAnsi="Arial" w:cs="Arial"/>
          <w:color w:val="30353B"/>
          <w:sz w:val="24"/>
          <w:szCs w:val="24"/>
          <w:lang w:val="en-US"/>
        </w:rPr>
        <w:t>the images</w:t>
      </w:r>
      <w:r w:rsidR="008A6537" w:rsidRPr="009B05C4">
        <w:rPr>
          <w:rFonts w:ascii="Arial" w:hAnsi="Arial" w:cs="Arial"/>
          <w:color w:val="30353B"/>
          <w:sz w:val="24"/>
          <w:szCs w:val="24"/>
          <w:lang w:val="en-US"/>
        </w:rPr>
        <w:t xml:space="preserve"> </w:t>
      </w:r>
      <w:r w:rsidR="00A3424A" w:rsidRPr="009B05C4">
        <w:rPr>
          <w:rFonts w:ascii="Arial" w:hAnsi="Arial" w:cs="Arial"/>
          <w:color w:val="30353B"/>
          <w:sz w:val="24"/>
          <w:szCs w:val="24"/>
          <w:lang w:val="en-US"/>
        </w:rPr>
        <w:t xml:space="preserve">were </w:t>
      </w:r>
      <w:r w:rsidRPr="009B05C4">
        <w:rPr>
          <w:rFonts w:ascii="Arial" w:hAnsi="Arial" w:cs="Arial"/>
          <w:color w:val="30353B"/>
          <w:sz w:val="24"/>
          <w:szCs w:val="24"/>
          <w:lang w:val="en-US"/>
        </w:rPr>
        <w:t xml:space="preserve">performed </w:t>
      </w:r>
      <w:r w:rsidR="00A3424A" w:rsidRPr="009B05C4">
        <w:rPr>
          <w:rFonts w:ascii="Arial" w:hAnsi="Arial" w:cs="Arial"/>
          <w:color w:val="30353B"/>
          <w:sz w:val="24"/>
          <w:szCs w:val="24"/>
          <w:lang w:val="en-US"/>
        </w:rPr>
        <w:t>by</w:t>
      </w:r>
      <w:r w:rsidRPr="009B05C4">
        <w:rPr>
          <w:rFonts w:ascii="Arial" w:hAnsi="Arial" w:cs="Arial"/>
          <w:color w:val="30353B"/>
          <w:sz w:val="24"/>
          <w:szCs w:val="24"/>
          <w:lang w:val="en-US"/>
        </w:rPr>
        <w:t xml:space="preserve"> Next Generation i-CAT</w:t>
      </w:r>
      <w:r w:rsidR="00B6793A" w:rsidRPr="009B05C4">
        <w:rPr>
          <w:rFonts w:ascii="Arial" w:hAnsi="Arial" w:cs="Arial"/>
          <w:color w:val="30353B"/>
          <w:sz w:val="24"/>
          <w:szCs w:val="24"/>
          <w:lang w:val="en-US"/>
        </w:rPr>
        <w:t xml:space="preserve"> (Imaging Sciences Ltda, Hatfield, PA, USA)</w:t>
      </w:r>
      <w:r w:rsidRPr="009B05C4">
        <w:rPr>
          <w:rFonts w:ascii="Arial" w:hAnsi="Arial" w:cs="Arial"/>
          <w:color w:val="30353B"/>
          <w:sz w:val="24"/>
          <w:szCs w:val="24"/>
          <w:lang w:val="en-US"/>
        </w:rPr>
        <w:t xml:space="preserve"> scanner, </w:t>
      </w:r>
      <w:r w:rsidR="004C08B8" w:rsidRPr="009B05C4">
        <w:rPr>
          <w:rFonts w:ascii="Arial" w:hAnsi="Arial" w:cs="Arial"/>
          <w:color w:val="30353B"/>
          <w:sz w:val="24"/>
          <w:szCs w:val="24"/>
          <w:lang w:val="en-US"/>
        </w:rPr>
        <w:t xml:space="preserve">using voxel of </w:t>
      </w:r>
      <w:r w:rsidR="00A23F25" w:rsidRPr="009B05C4">
        <w:rPr>
          <w:rFonts w:ascii="Arial" w:hAnsi="Arial" w:cs="Arial"/>
          <w:color w:val="30353B"/>
          <w:sz w:val="24"/>
          <w:szCs w:val="24"/>
          <w:lang w:val="en-US"/>
        </w:rPr>
        <w:t>0.20/</w:t>
      </w:r>
      <w:r w:rsidR="004C08B8" w:rsidRPr="009B05C4">
        <w:rPr>
          <w:rFonts w:ascii="Arial" w:hAnsi="Arial" w:cs="Arial"/>
          <w:color w:val="30353B"/>
          <w:sz w:val="24"/>
          <w:szCs w:val="24"/>
          <w:lang w:val="en-US"/>
        </w:rPr>
        <w:t>0.25 mm and</w:t>
      </w:r>
      <w:r w:rsidR="005D0CF3" w:rsidRPr="009B05C4">
        <w:rPr>
          <w:rFonts w:ascii="Arial" w:hAnsi="Arial" w:cs="Arial"/>
          <w:color w:val="30353B"/>
          <w:sz w:val="24"/>
          <w:szCs w:val="24"/>
          <w:lang w:val="en-US"/>
        </w:rPr>
        <w:t xml:space="preserve"> FOV </w:t>
      </w:r>
      <w:r w:rsidR="004C08B8" w:rsidRPr="009B05C4">
        <w:rPr>
          <w:rFonts w:ascii="Arial" w:hAnsi="Arial" w:cs="Arial"/>
          <w:color w:val="30353B"/>
          <w:sz w:val="24"/>
          <w:szCs w:val="24"/>
          <w:lang w:val="en-US"/>
        </w:rPr>
        <w:t xml:space="preserve">of 16.0 x 13.0 cm </w:t>
      </w:r>
      <w:r w:rsidR="00865AF2" w:rsidRPr="009B05C4">
        <w:rPr>
          <w:rFonts w:ascii="Arial" w:hAnsi="Arial" w:cs="Arial"/>
          <w:color w:val="30353B"/>
          <w:sz w:val="24"/>
          <w:szCs w:val="24"/>
          <w:lang w:val="en-US"/>
        </w:rPr>
        <w:t>for dental implants planning</w:t>
      </w:r>
      <w:r w:rsidR="009A182C" w:rsidRPr="009B05C4">
        <w:rPr>
          <w:rFonts w:ascii="Arial" w:hAnsi="Arial" w:cs="Arial"/>
          <w:color w:val="30353B"/>
          <w:sz w:val="24"/>
          <w:szCs w:val="24"/>
          <w:lang w:val="en-US"/>
        </w:rPr>
        <w:t xml:space="preserve">. All the images </w:t>
      </w:r>
      <w:r w:rsidR="00865AF2" w:rsidRPr="009B05C4">
        <w:rPr>
          <w:rFonts w:ascii="Arial" w:hAnsi="Arial" w:cs="Arial"/>
          <w:color w:val="30353B"/>
          <w:sz w:val="24"/>
          <w:szCs w:val="24"/>
          <w:lang w:val="en-US"/>
        </w:rPr>
        <w:t>should</w:t>
      </w:r>
      <w:r w:rsidR="009A182C" w:rsidRPr="009B05C4">
        <w:rPr>
          <w:rFonts w:ascii="Arial" w:hAnsi="Arial" w:cs="Arial"/>
          <w:color w:val="30353B"/>
          <w:sz w:val="24"/>
          <w:szCs w:val="24"/>
          <w:lang w:val="en-US"/>
        </w:rPr>
        <w:t xml:space="preserve"> </w:t>
      </w:r>
      <w:r w:rsidR="00E16777" w:rsidRPr="009B05C4">
        <w:rPr>
          <w:rFonts w:ascii="Arial" w:hAnsi="Arial" w:cs="Arial"/>
          <w:color w:val="30353B"/>
          <w:sz w:val="24"/>
          <w:szCs w:val="24"/>
          <w:lang w:val="en-US"/>
        </w:rPr>
        <w:t>show both</w:t>
      </w:r>
      <w:r w:rsidR="00865AF2" w:rsidRPr="009B05C4">
        <w:rPr>
          <w:rFonts w:ascii="Arial" w:hAnsi="Arial" w:cs="Arial"/>
          <w:color w:val="30353B"/>
          <w:sz w:val="24"/>
          <w:szCs w:val="24"/>
          <w:lang w:val="en-US"/>
        </w:rPr>
        <w:t xml:space="preserve"> (rigth and left)</w:t>
      </w:r>
      <w:r w:rsidR="00E16777" w:rsidRPr="009B05C4">
        <w:rPr>
          <w:rFonts w:ascii="Arial" w:hAnsi="Arial" w:cs="Arial"/>
          <w:color w:val="30353B"/>
          <w:sz w:val="24"/>
          <w:szCs w:val="24"/>
          <w:lang w:val="en-US"/>
        </w:rPr>
        <w:t xml:space="preserve"> TMJ condyle</w:t>
      </w:r>
      <w:r w:rsidR="00F018FC" w:rsidRPr="009B05C4">
        <w:rPr>
          <w:rFonts w:ascii="Arial" w:hAnsi="Arial" w:cs="Arial"/>
          <w:color w:val="30353B"/>
          <w:sz w:val="24"/>
          <w:szCs w:val="24"/>
          <w:lang w:val="en-US"/>
        </w:rPr>
        <w:t>.</w:t>
      </w:r>
      <w:r w:rsidR="00E16777" w:rsidRPr="009B05C4">
        <w:rPr>
          <w:rFonts w:ascii="Arial" w:hAnsi="Arial" w:cs="Arial"/>
          <w:color w:val="30353B"/>
          <w:sz w:val="24"/>
          <w:szCs w:val="24"/>
          <w:lang w:val="en-US"/>
        </w:rPr>
        <w:t xml:space="preserve"> The TMJ condyle were reformated using TMJ protocol, with parassagital slices, perpendicular to the long axis of TMJ condyle, in order to study presence of </w:t>
      </w:r>
      <w:r w:rsidR="00F018FC" w:rsidRPr="009B05C4">
        <w:rPr>
          <w:rFonts w:ascii="Arial" w:hAnsi="Arial" w:cs="Arial"/>
          <w:color w:val="30353B"/>
          <w:sz w:val="24"/>
          <w:szCs w:val="24"/>
          <w:lang w:val="en-US"/>
        </w:rPr>
        <w:t xml:space="preserve">the following </w:t>
      </w:r>
      <w:r w:rsidR="00E16777" w:rsidRPr="009B05C4">
        <w:rPr>
          <w:rFonts w:ascii="Arial" w:hAnsi="Arial" w:cs="Arial"/>
          <w:color w:val="30353B"/>
          <w:sz w:val="24"/>
          <w:szCs w:val="24"/>
          <w:lang w:val="en-US"/>
        </w:rPr>
        <w:t>bone alteration</w:t>
      </w:r>
      <w:r w:rsidR="004C60C7" w:rsidRPr="009B05C4">
        <w:rPr>
          <w:rFonts w:ascii="Arial" w:hAnsi="Arial" w:cs="Arial"/>
          <w:color w:val="30353B"/>
          <w:sz w:val="24"/>
          <w:szCs w:val="24"/>
          <w:lang w:val="en-US"/>
        </w:rPr>
        <w:t>s</w:t>
      </w:r>
      <w:r w:rsidR="00F018FC" w:rsidRPr="009B05C4">
        <w:rPr>
          <w:rFonts w:ascii="Arial" w:hAnsi="Arial" w:cs="Arial"/>
          <w:color w:val="30353B"/>
          <w:sz w:val="24"/>
          <w:szCs w:val="24"/>
          <w:lang w:val="en-US"/>
        </w:rPr>
        <w:t>:</w:t>
      </w:r>
      <w:r w:rsidR="00E16777" w:rsidRPr="009B05C4">
        <w:rPr>
          <w:rFonts w:ascii="Arial" w:hAnsi="Arial" w:cs="Arial"/>
          <w:color w:val="30353B"/>
          <w:sz w:val="24"/>
          <w:szCs w:val="24"/>
          <w:lang w:val="en-US"/>
        </w:rPr>
        <w:t xml:space="preserve"> osteophytes, erosion, flatenning, </w:t>
      </w:r>
      <w:r w:rsidR="007A5444" w:rsidRPr="009B05C4">
        <w:rPr>
          <w:rFonts w:ascii="Arial" w:hAnsi="Arial" w:cs="Arial"/>
          <w:color w:val="30353B"/>
          <w:sz w:val="24"/>
          <w:szCs w:val="24"/>
          <w:lang w:val="en-US"/>
        </w:rPr>
        <w:t xml:space="preserve">bone </w:t>
      </w:r>
      <w:r w:rsidR="00E16777" w:rsidRPr="009B05C4">
        <w:rPr>
          <w:rFonts w:ascii="Arial" w:hAnsi="Arial" w:cs="Arial"/>
          <w:color w:val="30353B"/>
          <w:sz w:val="24"/>
          <w:szCs w:val="24"/>
          <w:lang w:val="en-US"/>
        </w:rPr>
        <w:t xml:space="preserve">sclerosis and cortical thinning.  </w:t>
      </w:r>
      <w:r w:rsidRPr="009B05C4">
        <w:rPr>
          <w:rFonts w:ascii="Arial" w:hAnsi="Arial" w:cs="Arial"/>
          <w:color w:val="30353B"/>
          <w:sz w:val="24"/>
          <w:szCs w:val="24"/>
          <w:lang w:val="en-US"/>
        </w:rPr>
        <w:t xml:space="preserve">Results: The results showed that 63.51% of the sample belonged to </w:t>
      </w:r>
      <w:r w:rsidR="0028701C" w:rsidRPr="009B05C4">
        <w:rPr>
          <w:rFonts w:ascii="Arial" w:hAnsi="Arial" w:cs="Arial"/>
          <w:color w:val="30353B"/>
          <w:sz w:val="24"/>
          <w:szCs w:val="24"/>
          <w:lang w:val="en-US"/>
        </w:rPr>
        <w:t xml:space="preserve">female and </w:t>
      </w:r>
      <w:r w:rsidRPr="009B05C4">
        <w:rPr>
          <w:rFonts w:ascii="Arial" w:hAnsi="Arial" w:cs="Arial"/>
          <w:color w:val="30353B"/>
          <w:sz w:val="24"/>
          <w:szCs w:val="24"/>
          <w:lang w:val="en-US"/>
        </w:rPr>
        <w:t xml:space="preserve">36.49% </w:t>
      </w:r>
      <w:r w:rsidR="0028701C" w:rsidRPr="009B05C4">
        <w:rPr>
          <w:rFonts w:ascii="Arial" w:hAnsi="Arial" w:cs="Arial"/>
          <w:color w:val="30353B"/>
          <w:sz w:val="24"/>
          <w:szCs w:val="24"/>
          <w:lang w:val="en-US"/>
        </w:rPr>
        <w:t>to male. I</w:t>
      </w:r>
      <w:r w:rsidRPr="009B05C4">
        <w:rPr>
          <w:rFonts w:ascii="Arial" w:hAnsi="Arial" w:cs="Arial"/>
          <w:color w:val="30353B"/>
          <w:sz w:val="24"/>
          <w:szCs w:val="24"/>
          <w:lang w:val="en-US"/>
        </w:rPr>
        <w:t xml:space="preserve">n addition, it was noted that </w:t>
      </w:r>
      <w:r w:rsidR="0028701C" w:rsidRPr="009B05C4">
        <w:rPr>
          <w:rFonts w:ascii="Arial" w:hAnsi="Arial" w:cs="Arial"/>
          <w:color w:val="30353B"/>
          <w:sz w:val="24"/>
          <w:szCs w:val="24"/>
          <w:lang w:val="en-US"/>
        </w:rPr>
        <w:t xml:space="preserve">the most frequent bone alterations in condyle were </w:t>
      </w:r>
      <w:r w:rsidRPr="009B05C4">
        <w:rPr>
          <w:rFonts w:ascii="Arial" w:hAnsi="Arial" w:cs="Arial"/>
          <w:color w:val="30353B"/>
          <w:sz w:val="24"/>
          <w:szCs w:val="24"/>
          <w:lang w:val="en-US"/>
        </w:rPr>
        <w:t xml:space="preserve">osteophytes (56.75%) and </w:t>
      </w:r>
      <w:r w:rsidR="0028701C" w:rsidRPr="009B05C4">
        <w:rPr>
          <w:rFonts w:ascii="Arial" w:hAnsi="Arial" w:cs="Arial"/>
          <w:color w:val="30353B"/>
          <w:sz w:val="24"/>
          <w:szCs w:val="24"/>
          <w:lang w:val="en-US"/>
        </w:rPr>
        <w:t>flatening</w:t>
      </w:r>
      <w:r w:rsidRPr="009B05C4">
        <w:rPr>
          <w:rFonts w:ascii="Arial" w:hAnsi="Arial" w:cs="Arial"/>
          <w:color w:val="30353B"/>
          <w:sz w:val="24"/>
          <w:szCs w:val="24"/>
          <w:lang w:val="en-US"/>
        </w:rPr>
        <w:t xml:space="preserve"> (55.4%)</w:t>
      </w:r>
      <w:r w:rsidR="0028701C" w:rsidRPr="009B05C4">
        <w:rPr>
          <w:rFonts w:ascii="Arial" w:hAnsi="Arial" w:cs="Arial"/>
          <w:color w:val="30353B"/>
          <w:sz w:val="24"/>
          <w:szCs w:val="24"/>
          <w:lang w:val="en-US"/>
        </w:rPr>
        <w:t>. T</w:t>
      </w:r>
      <w:r w:rsidRPr="009B05C4">
        <w:rPr>
          <w:rFonts w:ascii="Arial" w:hAnsi="Arial" w:cs="Arial"/>
          <w:color w:val="30353B"/>
          <w:sz w:val="24"/>
          <w:szCs w:val="24"/>
          <w:lang w:val="en-US"/>
        </w:rPr>
        <w:t xml:space="preserve">he </w:t>
      </w:r>
      <w:r w:rsidR="0028701C" w:rsidRPr="009B05C4">
        <w:rPr>
          <w:rFonts w:ascii="Arial" w:hAnsi="Arial" w:cs="Arial"/>
          <w:color w:val="30353B"/>
          <w:sz w:val="24"/>
          <w:szCs w:val="24"/>
          <w:lang w:val="en-US"/>
        </w:rPr>
        <w:t>erosion was the alteration with lower frequency (0,67%). T</w:t>
      </w:r>
      <w:r w:rsidRPr="009B05C4">
        <w:rPr>
          <w:rFonts w:ascii="Arial" w:hAnsi="Arial" w:cs="Arial"/>
          <w:color w:val="30353B"/>
          <w:sz w:val="24"/>
          <w:szCs w:val="24"/>
          <w:lang w:val="en-US"/>
        </w:rPr>
        <w:t>he</w:t>
      </w:r>
      <w:r w:rsidR="0028701C" w:rsidRPr="009B05C4">
        <w:rPr>
          <w:rFonts w:ascii="Arial" w:hAnsi="Arial" w:cs="Arial"/>
          <w:color w:val="30353B"/>
          <w:sz w:val="24"/>
          <w:szCs w:val="24"/>
          <w:lang w:val="en-US"/>
        </w:rPr>
        <w:t xml:space="preserve"> statistic</w:t>
      </w:r>
      <w:r w:rsidRPr="009B05C4">
        <w:rPr>
          <w:rFonts w:ascii="Arial" w:hAnsi="Arial" w:cs="Arial"/>
          <w:color w:val="30353B"/>
          <w:sz w:val="24"/>
          <w:szCs w:val="24"/>
          <w:lang w:val="en-US"/>
        </w:rPr>
        <w:t xml:space="preserve"> test of Mcnemar </w:t>
      </w:r>
      <w:r w:rsidR="0028701C" w:rsidRPr="009B05C4">
        <w:rPr>
          <w:rFonts w:ascii="Arial" w:hAnsi="Arial" w:cs="Arial"/>
          <w:color w:val="30353B"/>
          <w:sz w:val="24"/>
          <w:szCs w:val="24"/>
          <w:lang w:val="en-US"/>
        </w:rPr>
        <w:t>showed</w:t>
      </w:r>
      <w:r w:rsidRPr="009B05C4">
        <w:rPr>
          <w:rFonts w:ascii="Arial" w:hAnsi="Arial" w:cs="Arial"/>
          <w:color w:val="30353B"/>
          <w:sz w:val="24"/>
          <w:szCs w:val="24"/>
          <w:lang w:val="en-US"/>
        </w:rPr>
        <w:t xml:space="preserve"> that there was relationship between</w:t>
      </w:r>
      <w:r w:rsidR="003C4FC3" w:rsidRPr="009B05C4">
        <w:rPr>
          <w:rFonts w:ascii="Arial" w:hAnsi="Arial" w:cs="Arial"/>
          <w:color w:val="30353B"/>
          <w:sz w:val="24"/>
          <w:szCs w:val="24"/>
          <w:lang w:val="en-US"/>
        </w:rPr>
        <w:t xml:space="preserve"> flatening and erosion, </w:t>
      </w:r>
      <w:r w:rsidR="0028701C" w:rsidRPr="009B05C4">
        <w:rPr>
          <w:rFonts w:ascii="Arial" w:hAnsi="Arial" w:cs="Arial"/>
          <w:color w:val="30353B"/>
          <w:sz w:val="24"/>
          <w:szCs w:val="24"/>
          <w:lang w:val="en-US"/>
        </w:rPr>
        <w:t>flatening and bone sclerosi</w:t>
      </w:r>
      <w:r w:rsidR="003C4FC3" w:rsidRPr="009B05C4">
        <w:rPr>
          <w:rFonts w:ascii="Arial" w:hAnsi="Arial" w:cs="Arial"/>
          <w:color w:val="30353B"/>
          <w:sz w:val="24"/>
          <w:szCs w:val="24"/>
          <w:lang w:val="en-US"/>
        </w:rPr>
        <w:t xml:space="preserve">s, </w:t>
      </w:r>
      <w:r w:rsidR="0028701C" w:rsidRPr="009B05C4">
        <w:rPr>
          <w:rFonts w:ascii="Arial" w:hAnsi="Arial" w:cs="Arial"/>
          <w:color w:val="30353B"/>
          <w:sz w:val="24"/>
          <w:szCs w:val="24"/>
          <w:lang w:val="en-US"/>
        </w:rPr>
        <w:t xml:space="preserve">flatening and </w:t>
      </w:r>
      <w:r w:rsidR="003C4FC3" w:rsidRPr="009B05C4">
        <w:rPr>
          <w:rFonts w:ascii="Arial" w:hAnsi="Arial" w:cs="Arial"/>
          <w:color w:val="30353B"/>
          <w:sz w:val="24"/>
          <w:szCs w:val="24"/>
          <w:lang w:val="en-US"/>
        </w:rPr>
        <w:t>cortical thinning, erosion and osteophytes</w:t>
      </w:r>
      <w:r w:rsidR="00467544" w:rsidRPr="009B05C4">
        <w:rPr>
          <w:rFonts w:ascii="Arial" w:hAnsi="Arial" w:cs="Arial"/>
          <w:color w:val="30353B"/>
          <w:sz w:val="24"/>
          <w:szCs w:val="24"/>
          <w:lang w:val="en-US"/>
        </w:rPr>
        <w:t>,</w:t>
      </w:r>
      <w:r w:rsidR="003C4FC3" w:rsidRPr="009B05C4">
        <w:rPr>
          <w:rFonts w:ascii="Arial" w:hAnsi="Arial" w:cs="Arial"/>
          <w:color w:val="30353B"/>
          <w:sz w:val="24"/>
          <w:szCs w:val="24"/>
          <w:lang w:val="en-US"/>
        </w:rPr>
        <w:t xml:space="preserve"> </w:t>
      </w:r>
      <w:r w:rsidR="00467544" w:rsidRPr="009B05C4">
        <w:rPr>
          <w:rFonts w:ascii="Arial" w:hAnsi="Arial" w:cs="Arial"/>
          <w:color w:val="30353B"/>
          <w:sz w:val="24"/>
          <w:szCs w:val="24"/>
          <w:lang w:val="en-US"/>
        </w:rPr>
        <w:t xml:space="preserve">bone sclerosis and cortical thinning (p&lt;0.0001),  </w:t>
      </w:r>
      <w:r w:rsidR="00B36385" w:rsidRPr="009B05C4">
        <w:rPr>
          <w:rFonts w:ascii="Arial" w:hAnsi="Arial" w:cs="Arial"/>
          <w:color w:val="30353B"/>
          <w:sz w:val="24"/>
          <w:szCs w:val="24"/>
          <w:lang w:val="en-US"/>
        </w:rPr>
        <w:t>in both sides. There w</w:t>
      </w:r>
      <w:r w:rsidR="003C4FC3" w:rsidRPr="009B05C4">
        <w:rPr>
          <w:rFonts w:ascii="Arial" w:hAnsi="Arial" w:cs="Arial"/>
          <w:color w:val="30353B"/>
          <w:sz w:val="24"/>
          <w:szCs w:val="24"/>
          <w:lang w:val="en-US"/>
        </w:rPr>
        <w:t>as</w:t>
      </w:r>
      <w:r w:rsidR="00B36385" w:rsidRPr="009B05C4">
        <w:rPr>
          <w:rFonts w:ascii="Arial" w:hAnsi="Arial" w:cs="Arial"/>
          <w:color w:val="30353B"/>
          <w:sz w:val="24"/>
          <w:szCs w:val="24"/>
          <w:lang w:val="en-US"/>
        </w:rPr>
        <w:t xml:space="preserve"> no relationship between flatening and osteophytes</w:t>
      </w:r>
      <w:r w:rsidR="003C4FC3" w:rsidRPr="009B05C4">
        <w:rPr>
          <w:rFonts w:ascii="Arial" w:hAnsi="Arial" w:cs="Arial"/>
          <w:color w:val="30353B"/>
          <w:sz w:val="24"/>
          <w:szCs w:val="24"/>
          <w:lang w:val="en-US"/>
        </w:rPr>
        <w:t>, erosion and bone sclerosis, er</w:t>
      </w:r>
      <w:r w:rsidR="00AC687D" w:rsidRPr="009B05C4">
        <w:rPr>
          <w:rFonts w:ascii="Arial" w:hAnsi="Arial" w:cs="Arial"/>
          <w:color w:val="30353B"/>
          <w:sz w:val="24"/>
          <w:szCs w:val="24"/>
          <w:lang w:val="en-US"/>
        </w:rPr>
        <w:t>osion and cortical thinning (p&gt;</w:t>
      </w:r>
      <w:r w:rsidR="003C4FC3" w:rsidRPr="009B05C4">
        <w:rPr>
          <w:rFonts w:ascii="Arial" w:hAnsi="Arial" w:cs="Arial"/>
          <w:color w:val="30353B"/>
          <w:sz w:val="24"/>
          <w:szCs w:val="24"/>
          <w:lang w:val="en-US"/>
        </w:rPr>
        <w:t>0.01)</w:t>
      </w:r>
      <w:r w:rsidR="00467544" w:rsidRPr="009B05C4">
        <w:rPr>
          <w:rFonts w:ascii="Arial" w:hAnsi="Arial" w:cs="Arial"/>
          <w:color w:val="30353B"/>
          <w:sz w:val="24"/>
          <w:szCs w:val="24"/>
          <w:lang w:val="en-US"/>
        </w:rPr>
        <w:t>.</w:t>
      </w:r>
      <w:r w:rsidR="00F816F7" w:rsidRPr="009B05C4">
        <w:rPr>
          <w:rFonts w:ascii="Arial" w:hAnsi="Arial" w:cs="Arial"/>
          <w:color w:val="30353B"/>
          <w:sz w:val="24"/>
          <w:szCs w:val="24"/>
          <w:lang w:val="en-US"/>
        </w:rPr>
        <w:t xml:space="preserve"> </w:t>
      </w:r>
      <w:r w:rsidRPr="009B05C4">
        <w:rPr>
          <w:rFonts w:ascii="Arial" w:hAnsi="Arial" w:cs="Arial"/>
          <w:color w:val="30353B"/>
          <w:sz w:val="24"/>
          <w:szCs w:val="24"/>
          <w:lang w:val="en-US"/>
        </w:rPr>
        <w:t xml:space="preserve">Conclusions: the </w:t>
      </w:r>
      <w:r w:rsidR="00F816F7" w:rsidRPr="009B05C4">
        <w:rPr>
          <w:rFonts w:ascii="Arial" w:hAnsi="Arial" w:cs="Arial"/>
          <w:color w:val="30353B"/>
          <w:sz w:val="24"/>
          <w:szCs w:val="24"/>
          <w:lang w:val="en-US"/>
        </w:rPr>
        <w:t xml:space="preserve">hight </w:t>
      </w:r>
      <w:r w:rsidRPr="009B05C4">
        <w:rPr>
          <w:rFonts w:ascii="Arial" w:hAnsi="Arial" w:cs="Arial"/>
          <w:color w:val="30353B"/>
          <w:sz w:val="24"/>
          <w:szCs w:val="24"/>
          <w:lang w:val="en-US"/>
        </w:rPr>
        <w:t xml:space="preserve">frequency of </w:t>
      </w:r>
      <w:r w:rsidR="00F816F7" w:rsidRPr="009B05C4">
        <w:rPr>
          <w:rFonts w:ascii="Arial" w:hAnsi="Arial" w:cs="Arial"/>
          <w:color w:val="30353B"/>
          <w:sz w:val="24"/>
          <w:szCs w:val="24"/>
          <w:lang w:val="en-US"/>
        </w:rPr>
        <w:t xml:space="preserve">bone alterations </w:t>
      </w:r>
      <w:r w:rsidRPr="009B05C4">
        <w:rPr>
          <w:rFonts w:ascii="Arial" w:hAnsi="Arial" w:cs="Arial"/>
          <w:color w:val="30353B"/>
          <w:sz w:val="24"/>
          <w:szCs w:val="24"/>
          <w:lang w:val="en-US"/>
        </w:rPr>
        <w:t xml:space="preserve">findings in </w:t>
      </w:r>
      <w:r w:rsidR="00F816F7" w:rsidRPr="009B05C4">
        <w:rPr>
          <w:rFonts w:ascii="Arial" w:hAnsi="Arial" w:cs="Arial"/>
          <w:color w:val="30353B"/>
          <w:sz w:val="24"/>
          <w:szCs w:val="24"/>
          <w:lang w:val="en-US"/>
        </w:rPr>
        <w:t>TMJ condyle</w:t>
      </w:r>
      <w:r w:rsidRPr="009B05C4">
        <w:rPr>
          <w:rFonts w:ascii="Arial" w:hAnsi="Arial" w:cs="Arial"/>
          <w:color w:val="30353B"/>
          <w:sz w:val="24"/>
          <w:szCs w:val="24"/>
          <w:lang w:val="en-US"/>
        </w:rPr>
        <w:t xml:space="preserve"> </w:t>
      </w:r>
      <w:r w:rsidR="00CD2BA4" w:rsidRPr="009B05C4">
        <w:rPr>
          <w:rFonts w:ascii="Arial" w:hAnsi="Arial" w:cs="Arial"/>
          <w:color w:val="30353B"/>
          <w:sz w:val="24"/>
          <w:szCs w:val="24"/>
          <w:lang w:val="en-US"/>
        </w:rPr>
        <w:t>was an</w:t>
      </w:r>
      <w:r w:rsidRPr="009B05C4">
        <w:rPr>
          <w:rFonts w:ascii="Arial" w:hAnsi="Arial" w:cs="Arial"/>
          <w:color w:val="30353B"/>
          <w:sz w:val="24"/>
          <w:szCs w:val="24"/>
          <w:lang w:val="en-US"/>
        </w:rPr>
        <w:t xml:space="preserve"> indicator of the importance of </w:t>
      </w:r>
      <w:r w:rsidR="00CD2BA4" w:rsidRPr="009B05C4">
        <w:rPr>
          <w:rFonts w:ascii="Arial" w:hAnsi="Arial" w:cs="Arial"/>
          <w:color w:val="30353B"/>
          <w:sz w:val="24"/>
          <w:szCs w:val="24"/>
          <w:lang w:val="en-US"/>
        </w:rPr>
        <w:t xml:space="preserve">the </w:t>
      </w:r>
      <w:r w:rsidRPr="009B05C4">
        <w:rPr>
          <w:rFonts w:ascii="Arial" w:hAnsi="Arial" w:cs="Arial"/>
          <w:color w:val="30353B"/>
          <w:sz w:val="24"/>
          <w:szCs w:val="24"/>
          <w:lang w:val="en-US"/>
        </w:rPr>
        <w:t xml:space="preserve">analysis of all the structures present in the </w:t>
      </w:r>
      <w:r w:rsidR="008441D8" w:rsidRPr="009B05C4">
        <w:rPr>
          <w:rFonts w:ascii="Arial" w:hAnsi="Arial" w:cs="Arial"/>
          <w:color w:val="30353B"/>
          <w:sz w:val="24"/>
          <w:szCs w:val="24"/>
          <w:lang w:val="en-US"/>
        </w:rPr>
        <w:t xml:space="preserve">CBCT </w:t>
      </w:r>
      <w:r w:rsidR="00F816F7" w:rsidRPr="009B05C4">
        <w:rPr>
          <w:rFonts w:ascii="Arial" w:hAnsi="Arial" w:cs="Arial"/>
          <w:color w:val="30353B"/>
          <w:sz w:val="24"/>
          <w:szCs w:val="24"/>
          <w:lang w:val="en-US"/>
        </w:rPr>
        <w:t>FOV,</w:t>
      </w:r>
      <w:r w:rsidRPr="009B05C4">
        <w:rPr>
          <w:rFonts w:ascii="Arial" w:hAnsi="Arial" w:cs="Arial"/>
          <w:color w:val="30353B"/>
          <w:sz w:val="24"/>
          <w:szCs w:val="24"/>
          <w:lang w:val="en-US"/>
        </w:rPr>
        <w:t xml:space="preserve"> regardless </w:t>
      </w:r>
      <w:r w:rsidR="008441D8" w:rsidRPr="009B05C4">
        <w:rPr>
          <w:rFonts w:ascii="Arial" w:hAnsi="Arial" w:cs="Arial"/>
          <w:color w:val="30353B"/>
          <w:sz w:val="24"/>
          <w:szCs w:val="24"/>
          <w:lang w:val="en-US"/>
        </w:rPr>
        <w:t>its indication.</w:t>
      </w:r>
    </w:p>
    <w:p w14:paraId="68994306" w14:textId="77777777" w:rsidR="005B7F8F" w:rsidRPr="009B05C4" w:rsidRDefault="005B7F8F" w:rsidP="009B05C4">
      <w:pPr>
        <w:spacing w:line="480" w:lineRule="auto"/>
        <w:jc w:val="both"/>
        <w:rPr>
          <w:rFonts w:ascii="Arial" w:hAnsi="Arial" w:cs="Arial"/>
          <w:color w:val="30353B"/>
          <w:sz w:val="24"/>
          <w:szCs w:val="24"/>
          <w:lang w:val="en-US"/>
        </w:rPr>
      </w:pPr>
    </w:p>
    <w:p w14:paraId="76FFFF6B" w14:textId="53C65769" w:rsidR="00C35755" w:rsidRPr="009B05C4" w:rsidRDefault="00C35755" w:rsidP="009B05C4">
      <w:pPr>
        <w:spacing w:after="0" w:line="480" w:lineRule="auto"/>
        <w:jc w:val="both"/>
        <w:rPr>
          <w:rFonts w:ascii="Arial" w:hAnsi="Arial" w:cs="Arial"/>
          <w:sz w:val="24"/>
          <w:szCs w:val="24"/>
          <w:lang w:val="en-US"/>
        </w:rPr>
      </w:pPr>
      <w:r w:rsidRPr="009B05C4">
        <w:rPr>
          <w:rFonts w:ascii="Arial" w:hAnsi="Arial" w:cs="Arial"/>
          <w:sz w:val="24"/>
          <w:szCs w:val="24"/>
          <w:lang w:val="en-US"/>
        </w:rPr>
        <w:t>K</w:t>
      </w:r>
      <w:r w:rsidR="00F3634A" w:rsidRPr="009B05C4">
        <w:rPr>
          <w:rFonts w:ascii="Arial" w:hAnsi="Arial" w:cs="Arial"/>
          <w:sz w:val="24"/>
          <w:szCs w:val="24"/>
          <w:lang w:val="en-US"/>
        </w:rPr>
        <w:t>eywords</w:t>
      </w:r>
    </w:p>
    <w:p w14:paraId="55F6A70E" w14:textId="015E28B9" w:rsidR="00C35755" w:rsidRPr="009B05C4" w:rsidRDefault="00F816F7" w:rsidP="009B05C4">
      <w:pPr>
        <w:spacing w:after="0" w:line="480" w:lineRule="auto"/>
        <w:jc w:val="both"/>
        <w:rPr>
          <w:rFonts w:ascii="Arial" w:hAnsi="Arial" w:cs="Arial"/>
          <w:sz w:val="24"/>
          <w:szCs w:val="24"/>
          <w:lang w:val="en-US"/>
        </w:rPr>
      </w:pPr>
      <w:r w:rsidRPr="009B05C4">
        <w:rPr>
          <w:rFonts w:ascii="Arial" w:hAnsi="Arial" w:cs="Arial"/>
          <w:sz w:val="24"/>
          <w:szCs w:val="24"/>
          <w:lang w:val="en-US"/>
        </w:rPr>
        <w:t>Cone-Beam computed tomography. Osteoarthritis. Temporomandibular joint.</w:t>
      </w:r>
      <w:r w:rsidR="00C35755" w:rsidRPr="009B05C4">
        <w:rPr>
          <w:rFonts w:ascii="Arial" w:hAnsi="Arial" w:cs="Arial"/>
          <w:sz w:val="24"/>
          <w:szCs w:val="24"/>
          <w:lang w:val="en-US"/>
        </w:rPr>
        <w:t xml:space="preserve"> </w:t>
      </w:r>
    </w:p>
    <w:p w14:paraId="79BD8E7B" w14:textId="77777777" w:rsidR="00C34922" w:rsidRPr="009B05C4" w:rsidRDefault="00C34922" w:rsidP="009B05C4">
      <w:pPr>
        <w:spacing w:after="0" w:line="480" w:lineRule="auto"/>
        <w:jc w:val="both"/>
        <w:rPr>
          <w:rFonts w:ascii="Arial" w:hAnsi="Arial" w:cs="Arial"/>
          <w:sz w:val="24"/>
          <w:szCs w:val="24"/>
          <w:lang w:val="en-US"/>
        </w:rPr>
      </w:pPr>
    </w:p>
    <w:p w14:paraId="780FF66C" w14:textId="7B8C15AD" w:rsidR="00C34922" w:rsidRPr="009B05C4" w:rsidRDefault="00C34922" w:rsidP="009B05C4">
      <w:pPr>
        <w:spacing w:after="0" w:line="480" w:lineRule="auto"/>
        <w:jc w:val="both"/>
        <w:rPr>
          <w:rFonts w:ascii="Arial" w:hAnsi="Arial" w:cs="Arial"/>
          <w:sz w:val="24"/>
          <w:szCs w:val="24"/>
          <w:lang w:val="en-US"/>
        </w:rPr>
      </w:pPr>
      <w:r w:rsidRPr="009B05C4">
        <w:rPr>
          <w:rFonts w:ascii="Arial" w:hAnsi="Arial" w:cs="Arial"/>
          <w:sz w:val="24"/>
          <w:szCs w:val="24"/>
          <w:u w:val="single"/>
          <w:lang w:val="en-US"/>
        </w:rPr>
        <w:t>Intro</w:t>
      </w:r>
      <w:r w:rsidR="004C0B46" w:rsidRPr="009B05C4">
        <w:rPr>
          <w:rFonts w:ascii="Arial" w:hAnsi="Arial" w:cs="Arial"/>
          <w:sz w:val="24"/>
          <w:szCs w:val="24"/>
          <w:u w:val="single"/>
          <w:lang w:val="en-US"/>
        </w:rPr>
        <w:t>dução</w:t>
      </w:r>
      <w:r w:rsidRPr="009B05C4">
        <w:rPr>
          <w:rFonts w:ascii="Arial" w:hAnsi="Arial" w:cs="Arial"/>
          <w:sz w:val="24"/>
          <w:szCs w:val="24"/>
          <w:lang w:val="en-US"/>
        </w:rPr>
        <w:t xml:space="preserve"> - </w:t>
      </w:r>
    </w:p>
    <w:p w14:paraId="7145D3F8" w14:textId="53F3865F" w:rsidR="00204AD7" w:rsidRPr="009B05C4" w:rsidRDefault="00204AD7" w:rsidP="009B05C4">
      <w:pPr>
        <w:spacing w:line="480" w:lineRule="auto"/>
        <w:jc w:val="both"/>
        <w:rPr>
          <w:rFonts w:ascii="Arial" w:hAnsi="Arial" w:cs="Arial"/>
          <w:sz w:val="24"/>
          <w:szCs w:val="24"/>
        </w:rPr>
      </w:pPr>
      <w:r w:rsidRPr="009B05C4">
        <w:rPr>
          <w:rFonts w:ascii="Arial" w:hAnsi="Arial" w:cs="Arial"/>
          <w:sz w:val="24"/>
          <w:szCs w:val="24"/>
        </w:rPr>
        <w:t>A tomografia computadorizada de feixe cônico (TCFC) é uma modalidade de imagens que possuim diversas vantagens, dentre as quais seu alto grau de resolução espacial de tecidos ósseos, a possibilidade de realizar cortes multiplanares sem sobreposiçoes,  e a obtenção de medidas com precisão nas imagens com distâncias reais entre estruturas anatômicas impor</w:t>
      </w:r>
      <w:r w:rsidR="00A26512">
        <w:rPr>
          <w:rFonts w:ascii="Arial" w:hAnsi="Arial" w:cs="Arial"/>
          <w:sz w:val="24"/>
          <w:szCs w:val="24"/>
        </w:rPr>
        <w:t>tantes no complexo maxilofacial</w:t>
      </w:r>
      <w:r w:rsidRPr="009B05C4">
        <w:rPr>
          <w:rFonts w:ascii="Arial" w:hAnsi="Arial" w:cs="Arial"/>
          <w:sz w:val="24"/>
          <w:szCs w:val="24"/>
        </w:rPr>
        <w:t xml:space="preserve"> </w:t>
      </w:r>
      <w:r w:rsidR="00A26512">
        <w:rPr>
          <w:rFonts w:ascii="Arial" w:hAnsi="Arial" w:cs="Arial"/>
          <w:sz w:val="24"/>
          <w:szCs w:val="24"/>
        </w:rPr>
        <w:t>[1, 2].</w:t>
      </w:r>
      <w:r w:rsidR="004F3823">
        <w:rPr>
          <w:rFonts w:ascii="Arial" w:hAnsi="Arial" w:cs="Arial"/>
          <w:sz w:val="24"/>
          <w:szCs w:val="24"/>
        </w:rPr>
        <w:t xml:space="preserve"> </w:t>
      </w:r>
      <w:r w:rsidR="00A26512">
        <w:rPr>
          <w:rFonts w:ascii="Arial" w:hAnsi="Arial" w:cs="Arial"/>
          <w:sz w:val="24"/>
          <w:szCs w:val="24"/>
        </w:rPr>
        <w:t>E</w:t>
      </w:r>
      <w:r w:rsidRPr="009B05C4">
        <w:rPr>
          <w:rFonts w:ascii="Arial" w:hAnsi="Arial" w:cs="Arial"/>
          <w:sz w:val="24"/>
          <w:szCs w:val="24"/>
        </w:rPr>
        <w:t xml:space="preserve">stas fizeram desta técnica um método de amplamente usado, dentre outras aplicações na odontologia, para o planejamento de implantes </w:t>
      </w:r>
      <w:r w:rsidR="004F3823">
        <w:rPr>
          <w:rFonts w:ascii="Arial" w:hAnsi="Arial" w:cs="Arial"/>
          <w:sz w:val="24"/>
          <w:szCs w:val="24"/>
        </w:rPr>
        <w:t>osseointegrados [</w:t>
      </w:r>
      <w:r w:rsidRPr="004F3823">
        <w:rPr>
          <w:rFonts w:ascii="Arial" w:hAnsi="Arial" w:cs="Arial"/>
          <w:sz w:val="24"/>
          <w:szCs w:val="24"/>
        </w:rPr>
        <w:t>3, 4]</w:t>
      </w:r>
      <w:r w:rsidR="004F3823">
        <w:rPr>
          <w:rFonts w:ascii="Arial" w:hAnsi="Arial" w:cs="Arial"/>
          <w:sz w:val="24"/>
          <w:szCs w:val="24"/>
        </w:rPr>
        <w:t>.</w:t>
      </w:r>
    </w:p>
    <w:p w14:paraId="1EE1B786" w14:textId="5DD85C9B" w:rsidR="00204AD7" w:rsidRPr="009B05C4" w:rsidRDefault="00204AD7" w:rsidP="009B05C4">
      <w:pPr>
        <w:spacing w:after="0" w:line="480" w:lineRule="auto"/>
        <w:jc w:val="both"/>
        <w:rPr>
          <w:rFonts w:ascii="Arial" w:hAnsi="Arial" w:cs="Arial"/>
          <w:sz w:val="24"/>
          <w:szCs w:val="24"/>
        </w:rPr>
      </w:pPr>
      <w:r w:rsidRPr="009B05C4">
        <w:rPr>
          <w:rFonts w:ascii="Arial" w:hAnsi="Arial" w:cs="Arial"/>
          <w:sz w:val="24"/>
          <w:szCs w:val="24"/>
        </w:rPr>
        <w:t xml:space="preserve">A principal característica da TCFC é seu princípio de aquisição das imagens em que um volume da face (normalmente de forma cilíndrica) é adquirido pelo aparelho e então reconstruído pelo computador e exibido em cortes ou secções anatômicas. Este volume é denominado de </w:t>
      </w:r>
      <w:r w:rsidR="0087099F" w:rsidRPr="009B05C4">
        <w:rPr>
          <w:rFonts w:ascii="Arial" w:hAnsi="Arial" w:cs="Arial"/>
          <w:sz w:val="24"/>
          <w:szCs w:val="24"/>
        </w:rPr>
        <w:t>Filed of View (FOV)</w:t>
      </w:r>
      <w:r w:rsidRPr="009B05C4">
        <w:rPr>
          <w:rFonts w:ascii="Arial" w:hAnsi="Arial" w:cs="Arial"/>
          <w:sz w:val="24"/>
          <w:szCs w:val="24"/>
        </w:rPr>
        <w:t xml:space="preserve"> </w:t>
      </w:r>
      <w:r w:rsidR="0087099F" w:rsidRPr="009B05C4">
        <w:rPr>
          <w:rFonts w:ascii="Arial" w:hAnsi="Arial" w:cs="Arial"/>
          <w:sz w:val="24"/>
          <w:szCs w:val="24"/>
        </w:rPr>
        <w:t>podendo</w:t>
      </w:r>
      <w:r w:rsidRPr="009B05C4">
        <w:rPr>
          <w:rFonts w:ascii="Arial" w:hAnsi="Arial" w:cs="Arial"/>
          <w:sz w:val="24"/>
          <w:szCs w:val="24"/>
        </w:rPr>
        <w:t xml:space="preserve"> variar de aparelho para aparelho, ou mesmo dentro do próprio aparelho, de acordo com a região de interesse solicitada para estudo. Neste contexto, muitos sistemas de diferentes marcas e características tem sido disponibilizados no mercado, com FOV variáveis. </w:t>
      </w:r>
      <w:r w:rsidR="00506ECA" w:rsidRPr="009B05C4">
        <w:rPr>
          <w:rFonts w:ascii="Arial" w:hAnsi="Arial" w:cs="Arial"/>
          <w:sz w:val="24"/>
          <w:szCs w:val="24"/>
        </w:rPr>
        <w:t>U</w:t>
      </w:r>
      <w:r w:rsidRPr="009B05C4">
        <w:rPr>
          <w:rFonts w:ascii="Arial" w:hAnsi="Arial" w:cs="Arial"/>
          <w:sz w:val="24"/>
          <w:szCs w:val="24"/>
        </w:rPr>
        <w:t xml:space="preserve">m FOV de dimensões maiores, possibilita </w:t>
      </w:r>
      <w:r w:rsidR="00506ECA" w:rsidRPr="009B05C4">
        <w:rPr>
          <w:rFonts w:ascii="Arial" w:hAnsi="Arial" w:cs="Arial"/>
          <w:sz w:val="24"/>
          <w:szCs w:val="24"/>
        </w:rPr>
        <w:t>uma analise mais ampla</w:t>
      </w:r>
      <w:r w:rsidRPr="009B05C4">
        <w:rPr>
          <w:rFonts w:ascii="Arial" w:hAnsi="Arial" w:cs="Arial"/>
          <w:sz w:val="24"/>
          <w:szCs w:val="24"/>
        </w:rPr>
        <w:t xml:space="preserve"> </w:t>
      </w:r>
      <w:r w:rsidR="00506ECA" w:rsidRPr="009B05C4">
        <w:rPr>
          <w:rFonts w:ascii="Arial" w:hAnsi="Arial" w:cs="Arial"/>
          <w:sz w:val="24"/>
          <w:szCs w:val="24"/>
        </w:rPr>
        <w:t>do complexo maxilofacial, p</w:t>
      </w:r>
      <w:r w:rsidRPr="009B05C4">
        <w:rPr>
          <w:rFonts w:ascii="Arial" w:hAnsi="Arial" w:cs="Arial"/>
          <w:sz w:val="24"/>
          <w:szCs w:val="24"/>
        </w:rPr>
        <w:t xml:space="preserve">orém a área irradiada é maior e o paciente ficará submetido a uma maior dose de </w:t>
      </w:r>
      <w:r w:rsidRPr="004F3823">
        <w:rPr>
          <w:rFonts w:ascii="Arial" w:hAnsi="Arial" w:cs="Arial"/>
          <w:sz w:val="24"/>
          <w:szCs w:val="24"/>
        </w:rPr>
        <w:t>radiação</w:t>
      </w:r>
      <w:r w:rsidR="004F3823">
        <w:rPr>
          <w:rFonts w:ascii="Arial" w:hAnsi="Arial" w:cs="Arial"/>
          <w:sz w:val="24"/>
          <w:szCs w:val="24"/>
        </w:rPr>
        <w:t xml:space="preserve"> </w:t>
      </w:r>
      <w:r w:rsidR="0087099F" w:rsidRPr="004F3823">
        <w:rPr>
          <w:rFonts w:ascii="Arial" w:hAnsi="Arial" w:cs="Arial"/>
          <w:sz w:val="24"/>
          <w:szCs w:val="24"/>
        </w:rPr>
        <w:t>[5]</w:t>
      </w:r>
      <w:r w:rsidR="004F3823">
        <w:rPr>
          <w:rFonts w:ascii="Arial" w:hAnsi="Arial" w:cs="Arial"/>
          <w:sz w:val="24"/>
          <w:szCs w:val="24"/>
        </w:rPr>
        <w:t>.</w:t>
      </w:r>
      <w:r w:rsidR="0087099F" w:rsidRPr="009B05C4">
        <w:rPr>
          <w:rFonts w:ascii="Arial" w:hAnsi="Arial" w:cs="Arial"/>
          <w:sz w:val="24"/>
          <w:szCs w:val="24"/>
          <w:vertAlign w:val="superscript"/>
        </w:rPr>
        <w:t xml:space="preserve"> </w:t>
      </w:r>
    </w:p>
    <w:p w14:paraId="544A4ED8" w14:textId="77777777" w:rsidR="00204AD7" w:rsidRPr="009B05C4" w:rsidRDefault="00204AD7" w:rsidP="009B05C4">
      <w:pPr>
        <w:spacing w:after="0" w:line="480" w:lineRule="auto"/>
        <w:jc w:val="both"/>
        <w:rPr>
          <w:rFonts w:ascii="Arial" w:hAnsi="Arial" w:cs="Arial"/>
          <w:sz w:val="24"/>
          <w:szCs w:val="24"/>
        </w:rPr>
      </w:pPr>
      <w:r w:rsidRPr="009B05C4">
        <w:rPr>
          <w:rFonts w:ascii="Arial" w:hAnsi="Arial" w:cs="Arial"/>
          <w:sz w:val="24"/>
          <w:szCs w:val="24"/>
        </w:rPr>
        <w:t>Baseado no exposto, uma vez que determinado volume seja adquirido por TCFC, o radiologista deveria mandatoriamente examinar suas estruturas e possíveis alterações de forma minuciosa e global, independentemente da região de interesse determinada no pedido do solicitante, justificando-se assim a irradiação do paciente.</w:t>
      </w:r>
    </w:p>
    <w:p w14:paraId="41BF9307" w14:textId="534E7CBF" w:rsidR="00204AD7" w:rsidRPr="009B05C4" w:rsidRDefault="00204AD7" w:rsidP="009B05C4">
      <w:pPr>
        <w:spacing w:after="0" w:line="480" w:lineRule="auto"/>
        <w:jc w:val="both"/>
        <w:rPr>
          <w:rFonts w:ascii="Arial" w:hAnsi="Arial" w:cs="Arial"/>
          <w:sz w:val="24"/>
          <w:szCs w:val="24"/>
        </w:rPr>
      </w:pPr>
      <w:r w:rsidRPr="009B05C4">
        <w:rPr>
          <w:rFonts w:ascii="Arial" w:hAnsi="Arial" w:cs="Arial"/>
          <w:sz w:val="24"/>
          <w:szCs w:val="24"/>
        </w:rPr>
        <w:t xml:space="preserve">Muitos radiologistas dentomaxilofaciais porém, não estão familiarizados com a interpretação anatômica das estruturas e ou patologias, fora da área de interesse primário do exame (como dentes e arcadas dentárias), fato que, muitas vezes, culmina na negligenciação da interpretação dessas, limitando análise dos exames apenas às regiões específicas solicitadas, independente se há quaisquer outras alterações no FOV adquirido. Isto particularmente é notório nos casos em que a TCFC é solicitada para o estudo e planejamento de implantes dentários em regiões restritas das arcadas. Nota-se uma objetividade em se estudar e fornecer ao dentista solicitante apenas informações que venham de encontro a sua  justificativa de exame, sem porém uma total análise do </w:t>
      </w:r>
      <w:r w:rsidRPr="004F3823">
        <w:rPr>
          <w:rFonts w:ascii="Arial" w:hAnsi="Arial" w:cs="Arial"/>
          <w:sz w:val="24"/>
          <w:szCs w:val="24"/>
        </w:rPr>
        <w:t>volume</w:t>
      </w:r>
      <w:r w:rsidR="004F3823" w:rsidRPr="004F3823">
        <w:rPr>
          <w:rFonts w:ascii="Arial" w:hAnsi="Arial" w:cs="Arial"/>
          <w:sz w:val="24"/>
          <w:szCs w:val="24"/>
        </w:rPr>
        <w:t xml:space="preserve"> </w:t>
      </w:r>
      <w:r w:rsidR="00D44CD8" w:rsidRPr="004F3823">
        <w:rPr>
          <w:rFonts w:ascii="Arial" w:hAnsi="Arial" w:cs="Arial"/>
          <w:sz w:val="24"/>
          <w:szCs w:val="24"/>
        </w:rPr>
        <w:t>[6]</w:t>
      </w:r>
      <w:r w:rsidR="004F3823" w:rsidRPr="004F3823">
        <w:rPr>
          <w:rFonts w:ascii="Arial" w:hAnsi="Arial" w:cs="Arial"/>
          <w:sz w:val="24"/>
          <w:szCs w:val="24"/>
        </w:rPr>
        <w:t>.</w:t>
      </w:r>
    </w:p>
    <w:p w14:paraId="6D785639" w14:textId="77777777" w:rsidR="00204AD7" w:rsidRPr="009B05C4" w:rsidRDefault="00204AD7" w:rsidP="009B05C4">
      <w:pPr>
        <w:spacing w:line="480" w:lineRule="auto"/>
        <w:jc w:val="both"/>
        <w:rPr>
          <w:rFonts w:ascii="Arial" w:hAnsi="Arial" w:cs="Arial"/>
          <w:sz w:val="24"/>
          <w:szCs w:val="24"/>
        </w:rPr>
      </w:pPr>
      <w:r w:rsidRPr="009B05C4">
        <w:rPr>
          <w:rFonts w:ascii="Arial" w:hAnsi="Arial" w:cs="Arial"/>
          <w:sz w:val="24"/>
          <w:szCs w:val="24"/>
        </w:rPr>
        <w:t>Alguns sistemas de TCFC possibilitam que seja utilizado um FOV bastante limitado à região de interesse, reduzindo assim a região irradiada e produzindo um volume menor da imagem. Outros porém apresentam FOV fixo ou mesmo que mesmo possibilitando sua redução, fornecem ainda um volume irradiado maior que as regiões das arcadas dentárias, abrangendo estruturas como vias aéreas superiores, seios paranasais, e articulações temporomandibulares (ATM), que deixam de ser muitas vezes analisados.</w:t>
      </w:r>
    </w:p>
    <w:p w14:paraId="3C90AB03" w14:textId="77777777" w:rsidR="00204AD7" w:rsidRPr="009B05C4" w:rsidRDefault="00204AD7" w:rsidP="009B05C4">
      <w:pPr>
        <w:spacing w:after="0" w:line="480" w:lineRule="auto"/>
        <w:jc w:val="both"/>
        <w:rPr>
          <w:rFonts w:ascii="Arial" w:hAnsi="Arial" w:cs="Arial"/>
          <w:sz w:val="24"/>
          <w:szCs w:val="24"/>
        </w:rPr>
      </w:pPr>
      <w:r w:rsidRPr="009B05C4">
        <w:rPr>
          <w:rFonts w:ascii="Arial" w:hAnsi="Arial" w:cs="Arial"/>
          <w:sz w:val="24"/>
          <w:szCs w:val="24"/>
        </w:rPr>
        <w:t xml:space="preserve">As ATM são estruturas sujeitas a um grupo heterogêneo de alterações denominado conjuntamente de desordens temporomandibulares (DTM) cujas causas podem ter origem nos músculos da mastigação e/ou nos componentes articulares. Dentre as causas articulares de DTM cita-se os dejarranjos internos de disco articular (deslocamentos de disco), alterações inflamatórias e doenças degenerativas articulares (DDA). Estas últimas acometem os componentes ósseos das ATM, como cabeça da mandíbula, fossa e tubérculo </w:t>
      </w:r>
      <w:r w:rsidRPr="003C31A4">
        <w:rPr>
          <w:rFonts w:ascii="Arial" w:hAnsi="Arial" w:cs="Arial"/>
          <w:sz w:val="24"/>
          <w:szCs w:val="24"/>
        </w:rPr>
        <w:t>articular [6-8].</w:t>
      </w:r>
    </w:p>
    <w:p w14:paraId="14FD77EC" w14:textId="2F594397" w:rsidR="00204AD7" w:rsidRPr="009B05C4" w:rsidRDefault="00204AD7" w:rsidP="009B05C4">
      <w:pPr>
        <w:spacing w:after="0" w:line="480" w:lineRule="auto"/>
        <w:jc w:val="both"/>
        <w:rPr>
          <w:rFonts w:ascii="Arial" w:hAnsi="Arial" w:cs="Arial"/>
          <w:sz w:val="24"/>
          <w:szCs w:val="24"/>
          <w:vertAlign w:val="superscript"/>
        </w:rPr>
      </w:pPr>
      <w:r w:rsidRPr="009B05C4">
        <w:rPr>
          <w:rFonts w:ascii="Arial" w:hAnsi="Arial" w:cs="Arial"/>
          <w:sz w:val="24"/>
          <w:szCs w:val="24"/>
        </w:rPr>
        <w:t>Um grande número de estudos tem sido publicados abordando o papel da TCFC no diagnóstico das alterações ósseas das ATM, citando seu alto grau de sensibilidade na determinação de alterações como aplainamento da cabeça da mandíbula, esclerose óssea, formação de osteófitos, erosões bem como redução nos espaços articulares. Dentro destes, o aplainamento (59%) e formação de osteófitos (29%) tem sido os mais prevalentes em casos de doenças degenerativas articulares (DDA</w:t>
      </w:r>
      <w:r w:rsidR="003C31A4">
        <w:rPr>
          <w:rFonts w:ascii="Arial" w:hAnsi="Arial" w:cs="Arial"/>
          <w:sz w:val="24"/>
          <w:szCs w:val="24"/>
        </w:rPr>
        <w:t xml:space="preserve">) </w:t>
      </w:r>
      <w:r w:rsidR="00863D9F" w:rsidRPr="003C31A4">
        <w:rPr>
          <w:rFonts w:ascii="Arial" w:hAnsi="Arial" w:cs="Arial"/>
          <w:sz w:val="24"/>
          <w:szCs w:val="24"/>
        </w:rPr>
        <w:t>[</w:t>
      </w:r>
      <w:r w:rsidRPr="003C31A4">
        <w:rPr>
          <w:rFonts w:ascii="Arial" w:hAnsi="Arial" w:cs="Arial"/>
          <w:sz w:val="24"/>
          <w:szCs w:val="24"/>
        </w:rPr>
        <w:t>8,9</w:t>
      </w:r>
      <w:r w:rsidR="00863D9F" w:rsidRPr="003C31A4">
        <w:rPr>
          <w:rFonts w:ascii="Arial" w:hAnsi="Arial" w:cs="Arial"/>
          <w:sz w:val="24"/>
          <w:szCs w:val="24"/>
        </w:rPr>
        <w:t>]</w:t>
      </w:r>
      <w:r w:rsidR="003C31A4">
        <w:rPr>
          <w:rFonts w:ascii="Arial" w:hAnsi="Arial" w:cs="Arial"/>
          <w:sz w:val="24"/>
          <w:szCs w:val="24"/>
        </w:rPr>
        <w:t>.</w:t>
      </w:r>
    </w:p>
    <w:p w14:paraId="5AEE4670" w14:textId="2086CE09" w:rsidR="00204AD7" w:rsidRPr="009B05C4" w:rsidRDefault="00204AD7" w:rsidP="009B05C4">
      <w:pPr>
        <w:spacing w:after="0" w:line="480" w:lineRule="auto"/>
        <w:jc w:val="both"/>
        <w:rPr>
          <w:rFonts w:ascii="Arial" w:hAnsi="Arial" w:cs="Arial"/>
          <w:sz w:val="24"/>
          <w:szCs w:val="24"/>
        </w:rPr>
      </w:pPr>
      <w:r w:rsidRPr="009B05C4">
        <w:rPr>
          <w:rFonts w:ascii="Arial" w:hAnsi="Arial" w:cs="Arial"/>
          <w:sz w:val="24"/>
          <w:szCs w:val="24"/>
        </w:rPr>
        <w:t>Em estudo realizado com o objetivo de avaliar a influência do tamanho do FOV na determinação de erosões na ATM</w:t>
      </w:r>
      <w:r w:rsidR="00863D9F" w:rsidRPr="009B05C4">
        <w:rPr>
          <w:rFonts w:ascii="Arial" w:hAnsi="Arial" w:cs="Arial"/>
          <w:sz w:val="24"/>
          <w:szCs w:val="24"/>
        </w:rPr>
        <w:t xml:space="preserve"> [</w:t>
      </w:r>
      <w:r w:rsidRPr="009B05C4">
        <w:rPr>
          <w:rFonts w:ascii="Arial" w:hAnsi="Arial" w:cs="Arial"/>
          <w:sz w:val="24"/>
          <w:szCs w:val="24"/>
        </w:rPr>
        <w:t>10</w:t>
      </w:r>
      <w:r w:rsidR="00863D9F" w:rsidRPr="009B05C4">
        <w:rPr>
          <w:rFonts w:ascii="Arial" w:hAnsi="Arial" w:cs="Arial"/>
          <w:sz w:val="24"/>
          <w:szCs w:val="24"/>
        </w:rPr>
        <w:t>]</w:t>
      </w:r>
      <w:r w:rsidRPr="009B05C4">
        <w:rPr>
          <w:rFonts w:ascii="Arial" w:hAnsi="Arial" w:cs="Arial"/>
          <w:sz w:val="24"/>
          <w:szCs w:val="24"/>
        </w:rPr>
        <w:t>,</w:t>
      </w:r>
      <w:r w:rsidR="00863D9F" w:rsidRPr="009B05C4">
        <w:rPr>
          <w:rFonts w:ascii="Arial" w:hAnsi="Arial" w:cs="Arial"/>
          <w:sz w:val="24"/>
          <w:szCs w:val="24"/>
        </w:rPr>
        <w:t xml:space="preserve"> </w:t>
      </w:r>
      <w:r w:rsidRPr="009B05C4">
        <w:rPr>
          <w:rFonts w:ascii="Arial" w:hAnsi="Arial" w:cs="Arial"/>
          <w:sz w:val="24"/>
          <w:szCs w:val="24"/>
        </w:rPr>
        <w:t>demostrou-se que FOV menores fornecem imagens de performance superior a FOV grandes no diagnóstico desta alteração, o que porém não contra-indica ou mesmo impede que FOV grandes sejam utilizados para tal.</w:t>
      </w:r>
    </w:p>
    <w:p w14:paraId="4140C622" w14:textId="68497D0F" w:rsidR="004C0B46" w:rsidRPr="009B05C4" w:rsidRDefault="00204AD7" w:rsidP="009B05C4">
      <w:pPr>
        <w:spacing w:line="480" w:lineRule="auto"/>
        <w:jc w:val="both"/>
        <w:rPr>
          <w:rFonts w:ascii="Arial" w:hAnsi="Arial" w:cs="Arial"/>
          <w:sz w:val="24"/>
          <w:szCs w:val="24"/>
        </w:rPr>
      </w:pPr>
      <w:r w:rsidRPr="009B05C4">
        <w:rPr>
          <w:rFonts w:ascii="Arial" w:hAnsi="Arial" w:cs="Arial"/>
          <w:sz w:val="24"/>
          <w:szCs w:val="24"/>
        </w:rPr>
        <w:t>O presente estudo teve como objetivos estudar a prevalência de diferentes alterações ósseas incidentais nas articulações temporomandibulares (ATM) em exames de TCFC realizados com indicação estrita para planejamento de implantes dentários</w:t>
      </w:r>
      <w:r w:rsidR="00863D9F" w:rsidRPr="009B05C4">
        <w:rPr>
          <w:rFonts w:ascii="Arial" w:hAnsi="Arial" w:cs="Arial"/>
          <w:sz w:val="24"/>
          <w:szCs w:val="24"/>
        </w:rPr>
        <w:t>, porcurando enfatizar a importancia de uma análise minuciosa de todas as estruturas registradas, independnetemente da incicação específica do exame</w:t>
      </w:r>
      <w:r w:rsidRPr="009B05C4">
        <w:rPr>
          <w:rFonts w:ascii="Arial" w:hAnsi="Arial" w:cs="Arial"/>
          <w:sz w:val="24"/>
          <w:szCs w:val="24"/>
        </w:rPr>
        <w:t>.</w:t>
      </w:r>
    </w:p>
    <w:p w14:paraId="0F858AC1" w14:textId="006C8A9D" w:rsidR="001E711C" w:rsidRPr="009B05C4" w:rsidRDefault="004C0B46" w:rsidP="009B05C4">
      <w:pPr>
        <w:spacing w:line="480" w:lineRule="auto"/>
        <w:rPr>
          <w:rFonts w:ascii="Arial" w:hAnsi="Arial" w:cs="Arial"/>
          <w:sz w:val="24"/>
          <w:szCs w:val="24"/>
        </w:rPr>
      </w:pPr>
      <w:r w:rsidRPr="009B05C4">
        <w:rPr>
          <w:rFonts w:ascii="Arial" w:hAnsi="Arial" w:cs="Arial"/>
          <w:sz w:val="24"/>
          <w:szCs w:val="24"/>
          <w:u w:val="single"/>
        </w:rPr>
        <w:t>Material e Métodos</w:t>
      </w:r>
      <w:r w:rsidRPr="009B05C4">
        <w:rPr>
          <w:rFonts w:ascii="Arial" w:hAnsi="Arial" w:cs="Arial"/>
          <w:sz w:val="24"/>
          <w:szCs w:val="24"/>
        </w:rPr>
        <w:t xml:space="preserve"> - </w:t>
      </w:r>
    </w:p>
    <w:p w14:paraId="61885C0A" w14:textId="1A26FFA2" w:rsidR="00A23F25" w:rsidRPr="009B05C4" w:rsidRDefault="00A23F25" w:rsidP="009B05C4">
      <w:pPr>
        <w:spacing w:after="0" w:line="480" w:lineRule="auto"/>
        <w:jc w:val="both"/>
        <w:rPr>
          <w:rFonts w:ascii="Arial" w:hAnsi="Arial" w:cs="Arial"/>
          <w:sz w:val="24"/>
          <w:szCs w:val="24"/>
        </w:rPr>
      </w:pPr>
      <w:r w:rsidRPr="009B05C4">
        <w:rPr>
          <w:rFonts w:ascii="Arial" w:hAnsi="Arial" w:cs="Arial"/>
          <w:sz w:val="24"/>
          <w:szCs w:val="24"/>
        </w:rPr>
        <w:t>Este estudo iniciou-se</w:t>
      </w:r>
      <w:r w:rsidR="009D0481" w:rsidRPr="009B05C4">
        <w:rPr>
          <w:rFonts w:ascii="Arial" w:hAnsi="Arial" w:cs="Arial"/>
          <w:sz w:val="24"/>
          <w:szCs w:val="24"/>
        </w:rPr>
        <w:t>,</w:t>
      </w:r>
      <w:r w:rsidRPr="009B05C4">
        <w:rPr>
          <w:rFonts w:ascii="Arial" w:hAnsi="Arial" w:cs="Arial"/>
          <w:sz w:val="24"/>
          <w:szCs w:val="24"/>
        </w:rPr>
        <w:t xml:space="preserve"> após sua devida aprovação pelo Comitê de Ética e Pesquisa CAAE número 28002114.7.0000.0077. </w:t>
      </w:r>
      <w:r w:rsidR="00FE6E1C" w:rsidRPr="009B05C4">
        <w:rPr>
          <w:rFonts w:ascii="Arial" w:hAnsi="Arial" w:cs="Arial"/>
          <w:sz w:val="24"/>
          <w:szCs w:val="24"/>
        </w:rPr>
        <w:t>A amostra inicial constou de</w:t>
      </w:r>
      <w:r w:rsidRPr="009B05C4">
        <w:rPr>
          <w:rFonts w:ascii="Arial" w:hAnsi="Arial" w:cs="Arial"/>
          <w:sz w:val="24"/>
          <w:szCs w:val="24"/>
        </w:rPr>
        <w:t xml:space="preserve"> 300 exames de Tomografia Computadorizada de feixe cônico (TCFC), pertencentes ao arquivo da Clínica de Radiologia da Faculdade de Odontologia do Instituto de Ciência e Tecnologia da Universidade Estadual Paulista Júlio</w:t>
      </w:r>
      <w:r w:rsidR="00BB452D" w:rsidRPr="009B05C4">
        <w:rPr>
          <w:rFonts w:ascii="Arial" w:hAnsi="Arial" w:cs="Arial"/>
          <w:sz w:val="24"/>
          <w:szCs w:val="24"/>
        </w:rPr>
        <w:t xml:space="preserve"> de Mesquita Filho (ICT-UNESP).</w:t>
      </w:r>
      <w:r w:rsidRPr="009B05C4">
        <w:rPr>
          <w:rFonts w:ascii="Arial" w:hAnsi="Arial" w:cs="Arial"/>
          <w:sz w:val="24"/>
          <w:szCs w:val="24"/>
        </w:rPr>
        <w:t xml:space="preserve"> </w:t>
      </w:r>
      <w:r w:rsidR="00BB452D" w:rsidRPr="009B05C4">
        <w:rPr>
          <w:rFonts w:ascii="Arial" w:hAnsi="Arial" w:cs="Arial"/>
          <w:sz w:val="24"/>
          <w:szCs w:val="24"/>
        </w:rPr>
        <w:t xml:space="preserve">Todos os exames foram adquiridos previamenteno tomógrafo i-CAT Next Generation (imaging Sciences International, Hatfield, PA, EUA) obtidos com um FOV de 16,0 x 13,0 cm e com voxel de 0,20 a 0,25 mm. </w:t>
      </w:r>
      <w:r w:rsidR="00FE6E1C" w:rsidRPr="009B05C4">
        <w:rPr>
          <w:rFonts w:ascii="Arial" w:hAnsi="Arial" w:cs="Arial"/>
          <w:sz w:val="24"/>
          <w:szCs w:val="24"/>
        </w:rPr>
        <w:t xml:space="preserve">Destes, </w:t>
      </w:r>
      <w:r w:rsidRPr="009B05C4">
        <w:rPr>
          <w:rFonts w:ascii="Arial" w:hAnsi="Arial" w:cs="Arial"/>
          <w:sz w:val="24"/>
          <w:szCs w:val="24"/>
        </w:rPr>
        <w:t xml:space="preserve">148 exames (74 ATM), </w:t>
      </w:r>
      <w:r w:rsidR="00BB452D" w:rsidRPr="009B05C4">
        <w:rPr>
          <w:rFonts w:ascii="Arial" w:hAnsi="Arial" w:cs="Arial"/>
          <w:sz w:val="24"/>
          <w:szCs w:val="24"/>
        </w:rPr>
        <w:t xml:space="preserve">foram selecionados para análise, por atenderem aos seguintes critérios de inclusão: </w:t>
      </w:r>
      <w:r w:rsidRPr="009B05C4">
        <w:rPr>
          <w:rFonts w:ascii="Arial" w:hAnsi="Arial" w:cs="Arial"/>
          <w:sz w:val="24"/>
          <w:szCs w:val="24"/>
        </w:rPr>
        <w:t xml:space="preserve">indicação </w:t>
      </w:r>
      <w:r w:rsidR="00903B48" w:rsidRPr="009B05C4">
        <w:rPr>
          <w:rFonts w:ascii="Arial" w:hAnsi="Arial" w:cs="Arial"/>
          <w:sz w:val="24"/>
          <w:szCs w:val="24"/>
        </w:rPr>
        <w:t xml:space="preserve">prévia </w:t>
      </w:r>
      <w:r w:rsidRPr="009B05C4">
        <w:rPr>
          <w:rFonts w:ascii="Arial" w:hAnsi="Arial" w:cs="Arial"/>
          <w:sz w:val="24"/>
          <w:szCs w:val="24"/>
        </w:rPr>
        <w:t>específica para planejamento de implantes dentários na maxila e/ou mandíbula</w:t>
      </w:r>
      <w:r w:rsidR="00BB452D" w:rsidRPr="009B05C4">
        <w:rPr>
          <w:rFonts w:ascii="Arial" w:hAnsi="Arial" w:cs="Arial"/>
          <w:sz w:val="24"/>
          <w:szCs w:val="24"/>
        </w:rPr>
        <w:t xml:space="preserve"> (</w:t>
      </w:r>
      <w:r w:rsidR="00903B48" w:rsidRPr="009B05C4">
        <w:rPr>
          <w:rFonts w:ascii="Arial" w:hAnsi="Arial" w:cs="Arial"/>
          <w:sz w:val="24"/>
          <w:szCs w:val="24"/>
        </w:rPr>
        <w:t>verificada no registro dos paci</w:t>
      </w:r>
      <w:r w:rsidR="00B740FA">
        <w:rPr>
          <w:rFonts w:ascii="Arial" w:hAnsi="Arial" w:cs="Arial"/>
          <w:sz w:val="24"/>
          <w:szCs w:val="24"/>
        </w:rPr>
        <w:t>e</w:t>
      </w:r>
      <w:r w:rsidR="00903B48" w:rsidRPr="009B05C4">
        <w:rPr>
          <w:rFonts w:ascii="Arial" w:hAnsi="Arial" w:cs="Arial"/>
          <w:sz w:val="24"/>
          <w:szCs w:val="24"/>
        </w:rPr>
        <w:t>ntes na clínica</w:t>
      </w:r>
      <w:r w:rsidR="00BB452D" w:rsidRPr="009B05C4">
        <w:rPr>
          <w:rFonts w:ascii="Arial" w:hAnsi="Arial" w:cs="Arial"/>
          <w:sz w:val="24"/>
          <w:szCs w:val="24"/>
        </w:rPr>
        <w:t>) e exibirem as</w:t>
      </w:r>
      <w:r w:rsidRPr="009B05C4">
        <w:rPr>
          <w:rFonts w:ascii="Arial" w:hAnsi="Arial" w:cs="Arial"/>
          <w:sz w:val="24"/>
          <w:szCs w:val="24"/>
        </w:rPr>
        <w:t xml:space="preserve"> cabeças da mandíbula de ambas as ATM (direita e esquerda) </w:t>
      </w:r>
      <w:r w:rsidR="007C31E6" w:rsidRPr="009B05C4">
        <w:rPr>
          <w:rFonts w:ascii="Arial" w:hAnsi="Arial" w:cs="Arial"/>
          <w:sz w:val="24"/>
          <w:szCs w:val="24"/>
        </w:rPr>
        <w:t>em</w:t>
      </w:r>
      <w:r w:rsidR="00BB452D" w:rsidRPr="009B05C4">
        <w:rPr>
          <w:rFonts w:ascii="Arial" w:hAnsi="Arial" w:cs="Arial"/>
          <w:sz w:val="24"/>
          <w:szCs w:val="24"/>
        </w:rPr>
        <w:t xml:space="preserve"> sua totalidade e com nitidez.</w:t>
      </w:r>
      <w:r w:rsidRPr="009B05C4">
        <w:rPr>
          <w:rFonts w:ascii="Arial" w:hAnsi="Arial" w:cs="Arial"/>
          <w:sz w:val="24"/>
          <w:szCs w:val="24"/>
        </w:rPr>
        <w:t xml:space="preserve"> </w:t>
      </w:r>
      <w:r w:rsidR="00075048" w:rsidRPr="009B05C4">
        <w:rPr>
          <w:rFonts w:ascii="Arial" w:hAnsi="Arial" w:cs="Arial"/>
          <w:sz w:val="24"/>
          <w:szCs w:val="24"/>
        </w:rPr>
        <w:t>A idade dos</w:t>
      </w:r>
      <w:r w:rsidRPr="009B05C4">
        <w:rPr>
          <w:rFonts w:ascii="Arial" w:hAnsi="Arial" w:cs="Arial"/>
          <w:sz w:val="24"/>
          <w:szCs w:val="24"/>
        </w:rPr>
        <w:t xml:space="preserve"> pacientes</w:t>
      </w:r>
      <w:r w:rsidR="00075048" w:rsidRPr="009B05C4">
        <w:rPr>
          <w:rFonts w:ascii="Arial" w:hAnsi="Arial" w:cs="Arial"/>
          <w:sz w:val="24"/>
          <w:szCs w:val="24"/>
        </w:rPr>
        <w:t xml:space="preserve"> variou de</w:t>
      </w:r>
      <w:r w:rsidRPr="009B05C4">
        <w:rPr>
          <w:rFonts w:ascii="Arial" w:hAnsi="Arial" w:cs="Arial"/>
          <w:sz w:val="24"/>
          <w:szCs w:val="24"/>
        </w:rPr>
        <w:t xml:space="preserve"> 20 a 80 anos</w:t>
      </w:r>
      <w:r w:rsidR="00075048" w:rsidRPr="009B05C4">
        <w:rPr>
          <w:rFonts w:ascii="Arial" w:hAnsi="Arial" w:cs="Arial"/>
          <w:sz w:val="24"/>
          <w:szCs w:val="24"/>
        </w:rPr>
        <w:t>, contendo pacientes</w:t>
      </w:r>
      <w:r w:rsidRPr="009B05C4">
        <w:rPr>
          <w:rFonts w:ascii="Arial" w:hAnsi="Arial" w:cs="Arial"/>
          <w:sz w:val="24"/>
          <w:szCs w:val="24"/>
        </w:rPr>
        <w:t xml:space="preserve"> de ambos os sexos, sendo 94 do sexo feminino e 54</w:t>
      </w:r>
      <w:r w:rsidR="00075048" w:rsidRPr="009B05C4">
        <w:rPr>
          <w:rFonts w:ascii="Arial" w:hAnsi="Arial" w:cs="Arial"/>
          <w:sz w:val="24"/>
          <w:szCs w:val="24"/>
        </w:rPr>
        <w:t xml:space="preserve"> </w:t>
      </w:r>
      <w:r w:rsidRPr="009B05C4">
        <w:rPr>
          <w:rFonts w:ascii="Arial" w:hAnsi="Arial" w:cs="Arial"/>
          <w:sz w:val="24"/>
          <w:szCs w:val="24"/>
        </w:rPr>
        <w:t xml:space="preserve">do sexo masculino. </w:t>
      </w:r>
      <w:r w:rsidR="00C27A27" w:rsidRPr="009B05C4">
        <w:rPr>
          <w:rFonts w:ascii="Arial" w:hAnsi="Arial" w:cs="Arial"/>
          <w:sz w:val="24"/>
          <w:szCs w:val="24"/>
        </w:rPr>
        <w:t xml:space="preserve">Todas as imagens foram avaliadas por 02 examinadores, de forma independente, previamente treinados para </w:t>
      </w:r>
      <w:r w:rsidR="002641A1">
        <w:rPr>
          <w:rFonts w:ascii="Arial" w:hAnsi="Arial" w:cs="Arial"/>
          <w:sz w:val="24"/>
          <w:szCs w:val="24"/>
        </w:rPr>
        <w:t>tal. Foi aplicado o teste kappa</w:t>
      </w:r>
      <w:r w:rsidR="00C27A27" w:rsidRPr="009B05C4">
        <w:rPr>
          <w:rFonts w:ascii="Arial" w:hAnsi="Arial" w:cs="Arial"/>
          <w:sz w:val="24"/>
          <w:szCs w:val="24"/>
        </w:rPr>
        <w:t>, com valores maiores que 0.60, indicando índice de concordância de bom a excelente</w:t>
      </w:r>
      <w:r w:rsidR="00B31E77" w:rsidRPr="009B05C4">
        <w:rPr>
          <w:rFonts w:ascii="Arial" w:hAnsi="Arial" w:cs="Arial"/>
          <w:sz w:val="24"/>
          <w:szCs w:val="24"/>
        </w:rPr>
        <w:t xml:space="preserve"> intra e inter-examinadores</w:t>
      </w:r>
      <w:r w:rsidR="00C27A27" w:rsidRPr="009B05C4">
        <w:rPr>
          <w:rFonts w:ascii="Arial" w:hAnsi="Arial" w:cs="Arial"/>
          <w:sz w:val="24"/>
          <w:szCs w:val="24"/>
        </w:rPr>
        <w:t xml:space="preserve">. </w:t>
      </w:r>
    </w:p>
    <w:p w14:paraId="00DC1133" w14:textId="0B4A9373" w:rsidR="005F4652" w:rsidRPr="009B05C4" w:rsidRDefault="00D60CE3" w:rsidP="009B05C4">
      <w:pPr>
        <w:spacing w:line="480" w:lineRule="auto"/>
        <w:jc w:val="both"/>
        <w:rPr>
          <w:rFonts w:ascii="Arial" w:hAnsi="Arial" w:cs="Arial"/>
          <w:sz w:val="24"/>
          <w:szCs w:val="24"/>
        </w:rPr>
      </w:pPr>
      <w:r w:rsidRPr="009B05C4">
        <w:rPr>
          <w:rFonts w:ascii="Arial" w:hAnsi="Arial" w:cs="Arial"/>
          <w:sz w:val="24"/>
          <w:szCs w:val="24"/>
        </w:rPr>
        <w:t xml:space="preserve">Análise das Imagens - </w:t>
      </w:r>
      <w:r w:rsidR="00A23F25" w:rsidRPr="009B05C4">
        <w:rPr>
          <w:rFonts w:ascii="Arial" w:hAnsi="Arial" w:cs="Arial"/>
          <w:sz w:val="24"/>
          <w:szCs w:val="24"/>
        </w:rPr>
        <w:t>Todos os exames</w:t>
      </w:r>
      <w:r w:rsidR="00232EDB" w:rsidRPr="009B05C4">
        <w:rPr>
          <w:rFonts w:ascii="Arial" w:hAnsi="Arial" w:cs="Arial"/>
          <w:sz w:val="24"/>
          <w:szCs w:val="24"/>
        </w:rPr>
        <w:t xml:space="preserve"> </w:t>
      </w:r>
      <w:r w:rsidR="00A23F25" w:rsidRPr="009B05C4">
        <w:rPr>
          <w:rFonts w:ascii="Arial" w:hAnsi="Arial" w:cs="Arial"/>
          <w:sz w:val="24"/>
          <w:szCs w:val="24"/>
        </w:rPr>
        <w:t>foram avaliados no formato original de aquisição das imagens (.x</w:t>
      </w:r>
      <w:r w:rsidR="00232EDB" w:rsidRPr="009B05C4">
        <w:rPr>
          <w:rFonts w:ascii="Arial" w:hAnsi="Arial" w:cs="Arial"/>
          <w:sz w:val="24"/>
          <w:szCs w:val="24"/>
        </w:rPr>
        <w:t>std) e analisados em um computador</w:t>
      </w:r>
      <w:r w:rsidR="00A23F25" w:rsidRPr="009B05C4">
        <w:rPr>
          <w:rFonts w:ascii="Arial" w:hAnsi="Arial" w:cs="Arial"/>
          <w:sz w:val="24"/>
          <w:szCs w:val="24"/>
        </w:rPr>
        <w:t xml:space="preserve"> (monitor de 17 polegas, tipo LCD)</w:t>
      </w:r>
      <w:r w:rsidR="00232EDB" w:rsidRPr="009B05C4">
        <w:rPr>
          <w:rFonts w:ascii="Arial" w:hAnsi="Arial" w:cs="Arial"/>
          <w:sz w:val="24"/>
          <w:szCs w:val="24"/>
        </w:rPr>
        <w:t>,</w:t>
      </w:r>
      <w:r w:rsidR="00ED13CA" w:rsidRPr="009B05C4">
        <w:rPr>
          <w:rFonts w:ascii="Arial" w:hAnsi="Arial" w:cs="Arial"/>
          <w:sz w:val="24"/>
          <w:szCs w:val="24"/>
        </w:rPr>
        <w:t xml:space="preserve"> </w:t>
      </w:r>
      <w:r w:rsidR="00A23F25" w:rsidRPr="009B05C4">
        <w:rPr>
          <w:rFonts w:ascii="Arial" w:hAnsi="Arial" w:cs="Arial"/>
          <w:sz w:val="24"/>
          <w:szCs w:val="24"/>
        </w:rPr>
        <w:t>no software XORAM (Xoran Technologies</w:t>
      </w:r>
      <w:r w:rsidR="00A80149" w:rsidRPr="009B05C4">
        <w:rPr>
          <w:rFonts w:ascii="Arial" w:hAnsi="Arial" w:cs="Arial"/>
          <w:sz w:val="24"/>
          <w:szCs w:val="24"/>
        </w:rPr>
        <w:t>, Ann Arbor</w:t>
      </w:r>
      <w:r w:rsidR="0062753A" w:rsidRPr="009B05C4">
        <w:rPr>
          <w:rFonts w:ascii="Arial" w:hAnsi="Arial" w:cs="Arial"/>
          <w:sz w:val="24"/>
          <w:szCs w:val="24"/>
        </w:rPr>
        <w:t>, MI</w:t>
      </w:r>
      <w:r w:rsidR="00A80149" w:rsidRPr="009B05C4">
        <w:rPr>
          <w:rFonts w:ascii="Arial" w:hAnsi="Arial" w:cs="Arial"/>
          <w:sz w:val="24"/>
          <w:szCs w:val="24"/>
        </w:rPr>
        <w:t>, EUA</w:t>
      </w:r>
      <w:r w:rsidR="00A23F25" w:rsidRPr="009B05C4">
        <w:rPr>
          <w:rFonts w:ascii="Arial" w:hAnsi="Arial" w:cs="Arial"/>
          <w:sz w:val="24"/>
          <w:szCs w:val="24"/>
        </w:rPr>
        <w:t>)</w:t>
      </w:r>
      <w:r w:rsidR="00A80149" w:rsidRPr="009B05C4">
        <w:rPr>
          <w:rFonts w:ascii="Arial" w:hAnsi="Arial" w:cs="Arial"/>
          <w:sz w:val="24"/>
          <w:szCs w:val="24"/>
        </w:rPr>
        <w:t>,</w:t>
      </w:r>
      <w:r w:rsidR="00A23F25" w:rsidRPr="009B05C4">
        <w:rPr>
          <w:rFonts w:ascii="Arial" w:hAnsi="Arial" w:cs="Arial"/>
          <w:sz w:val="24"/>
          <w:szCs w:val="24"/>
        </w:rPr>
        <w:t xml:space="preserve"> fornecido pelo fabricante do tomógrafo, seguindo o protocolo descrito:</w:t>
      </w:r>
    </w:p>
    <w:p w14:paraId="636BDB42" w14:textId="6EE96024" w:rsidR="00A23F25" w:rsidRPr="009B05C4" w:rsidRDefault="00A23F25" w:rsidP="009B05C4">
      <w:pPr>
        <w:spacing w:line="480" w:lineRule="auto"/>
        <w:jc w:val="both"/>
        <w:rPr>
          <w:rFonts w:ascii="Arial" w:hAnsi="Arial" w:cs="Arial"/>
          <w:sz w:val="24"/>
          <w:szCs w:val="24"/>
        </w:rPr>
      </w:pPr>
      <w:r w:rsidRPr="009B05C4">
        <w:rPr>
          <w:rFonts w:ascii="Arial" w:hAnsi="Arial" w:cs="Arial"/>
          <w:sz w:val="24"/>
          <w:szCs w:val="24"/>
        </w:rPr>
        <w:t>1)</w:t>
      </w:r>
      <w:r w:rsidR="00A80149" w:rsidRPr="009B05C4">
        <w:rPr>
          <w:rFonts w:ascii="Arial" w:hAnsi="Arial" w:cs="Arial"/>
          <w:sz w:val="24"/>
          <w:szCs w:val="24"/>
        </w:rPr>
        <w:t xml:space="preserve"> </w:t>
      </w:r>
      <w:r w:rsidRPr="009B05C4">
        <w:rPr>
          <w:rFonts w:ascii="Arial" w:hAnsi="Arial" w:cs="Arial"/>
          <w:sz w:val="24"/>
          <w:szCs w:val="24"/>
        </w:rPr>
        <w:t>Tela de Rec</w:t>
      </w:r>
      <w:r w:rsidR="00D358CF" w:rsidRPr="009B05C4">
        <w:rPr>
          <w:rFonts w:ascii="Arial" w:hAnsi="Arial" w:cs="Arial"/>
          <w:sz w:val="24"/>
          <w:szCs w:val="24"/>
        </w:rPr>
        <w:t>onstrução Multiplanar (MPR): determinou-se,</w:t>
      </w:r>
      <w:r w:rsidRPr="009B05C4">
        <w:rPr>
          <w:rFonts w:ascii="Arial" w:hAnsi="Arial" w:cs="Arial"/>
          <w:sz w:val="24"/>
          <w:szCs w:val="24"/>
        </w:rPr>
        <w:t xml:space="preserve"> dentre os cortes axiais, aquele em que as cabeças da mandíbula (CM) fossem mais bem visualizadas </w:t>
      </w:r>
      <w:r w:rsidR="00A2773F" w:rsidRPr="009B05C4">
        <w:rPr>
          <w:rFonts w:ascii="Arial" w:hAnsi="Arial" w:cs="Arial"/>
          <w:sz w:val="24"/>
          <w:szCs w:val="24"/>
        </w:rPr>
        <w:t xml:space="preserve">em seu longo eixo (denominado </w:t>
      </w:r>
      <w:r w:rsidRPr="009B05C4">
        <w:rPr>
          <w:rFonts w:ascii="Arial" w:hAnsi="Arial" w:cs="Arial"/>
          <w:sz w:val="24"/>
          <w:szCs w:val="24"/>
        </w:rPr>
        <w:t>corte axial padrão ou</w:t>
      </w:r>
      <w:r w:rsidR="00A2773F" w:rsidRPr="009B05C4">
        <w:rPr>
          <w:rFonts w:ascii="Arial" w:hAnsi="Arial" w:cs="Arial"/>
          <w:sz w:val="24"/>
          <w:szCs w:val="24"/>
        </w:rPr>
        <w:t xml:space="preserve"> corte</w:t>
      </w:r>
      <w:r w:rsidRPr="009B05C4">
        <w:rPr>
          <w:rFonts w:ascii="Arial" w:hAnsi="Arial" w:cs="Arial"/>
          <w:sz w:val="24"/>
          <w:szCs w:val="24"/>
        </w:rPr>
        <w:t xml:space="preserve"> localizador) (Figura 1</w:t>
      </w:r>
      <w:r w:rsidR="00D9261C">
        <w:rPr>
          <w:rFonts w:ascii="Arial" w:hAnsi="Arial" w:cs="Arial"/>
          <w:sz w:val="24"/>
          <w:szCs w:val="24"/>
        </w:rPr>
        <w:t>A</w:t>
      </w:r>
      <w:r w:rsidRPr="009B05C4">
        <w:rPr>
          <w:rFonts w:ascii="Arial" w:hAnsi="Arial" w:cs="Arial"/>
          <w:sz w:val="24"/>
          <w:szCs w:val="24"/>
        </w:rPr>
        <w:t>);</w:t>
      </w:r>
      <w:r w:rsidR="00D358CF" w:rsidRPr="009B05C4">
        <w:rPr>
          <w:rFonts w:ascii="Arial" w:hAnsi="Arial" w:cs="Arial"/>
          <w:sz w:val="24"/>
          <w:szCs w:val="24"/>
        </w:rPr>
        <w:t xml:space="preserve"> </w:t>
      </w:r>
      <w:r w:rsidRPr="009B05C4">
        <w:rPr>
          <w:rFonts w:ascii="Arial" w:hAnsi="Arial" w:cs="Arial"/>
          <w:sz w:val="24"/>
          <w:szCs w:val="24"/>
        </w:rPr>
        <w:t>2)</w:t>
      </w:r>
      <w:r w:rsidR="00A2773F" w:rsidRPr="009B05C4">
        <w:rPr>
          <w:rFonts w:ascii="Arial" w:hAnsi="Arial" w:cs="Arial"/>
          <w:sz w:val="24"/>
          <w:szCs w:val="24"/>
        </w:rPr>
        <w:t xml:space="preserve"> </w:t>
      </w:r>
      <w:r w:rsidR="00E55198" w:rsidRPr="009B05C4">
        <w:rPr>
          <w:rFonts w:ascii="Arial" w:hAnsi="Arial" w:cs="Arial"/>
          <w:sz w:val="24"/>
          <w:szCs w:val="24"/>
        </w:rPr>
        <w:t>Foi</w:t>
      </w:r>
      <w:r w:rsidRPr="009B05C4">
        <w:rPr>
          <w:rFonts w:ascii="Arial" w:hAnsi="Arial" w:cs="Arial"/>
          <w:sz w:val="24"/>
          <w:szCs w:val="24"/>
        </w:rPr>
        <w:t xml:space="preserve"> s</w:t>
      </w:r>
      <w:r w:rsidR="00E55198" w:rsidRPr="009B05C4">
        <w:rPr>
          <w:rFonts w:ascii="Arial" w:hAnsi="Arial" w:cs="Arial"/>
          <w:sz w:val="24"/>
          <w:szCs w:val="24"/>
        </w:rPr>
        <w:t xml:space="preserve">elecionada a ferramenta de TMJ </w:t>
      </w:r>
      <w:r w:rsidRPr="009B05C4">
        <w:rPr>
          <w:rFonts w:ascii="Arial" w:hAnsi="Arial" w:cs="Arial"/>
          <w:sz w:val="24"/>
          <w:szCs w:val="24"/>
        </w:rPr>
        <w:t xml:space="preserve">do </w:t>
      </w:r>
      <w:r w:rsidR="00E55198" w:rsidRPr="009B05C4">
        <w:rPr>
          <w:rFonts w:ascii="Arial" w:hAnsi="Arial" w:cs="Arial"/>
          <w:sz w:val="24"/>
          <w:szCs w:val="24"/>
        </w:rPr>
        <w:t>software</w:t>
      </w:r>
      <w:r w:rsidRPr="009B05C4">
        <w:rPr>
          <w:rFonts w:ascii="Arial" w:hAnsi="Arial" w:cs="Arial"/>
          <w:sz w:val="24"/>
          <w:szCs w:val="24"/>
        </w:rPr>
        <w:t xml:space="preserve"> </w:t>
      </w:r>
      <w:r w:rsidR="00E55198" w:rsidRPr="009B05C4">
        <w:rPr>
          <w:rFonts w:ascii="Arial" w:hAnsi="Arial" w:cs="Arial"/>
          <w:sz w:val="24"/>
          <w:szCs w:val="24"/>
        </w:rPr>
        <w:t>e então</w:t>
      </w:r>
      <w:r w:rsidRPr="009B05C4">
        <w:rPr>
          <w:rFonts w:ascii="Arial" w:hAnsi="Arial" w:cs="Arial"/>
          <w:sz w:val="24"/>
          <w:szCs w:val="24"/>
        </w:rPr>
        <w:t xml:space="preserve"> traçados os longo-eixos das cabeças da mandíbula direita e esquerda, unindo-se os polos medial e lateral das mesmas (Figura </w:t>
      </w:r>
      <w:r w:rsidR="001B60AE">
        <w:rPr>
          <w:rFonts w:ascii="Arial" w:hAnsi="Arial" w:cs="Arial"/>
          <w:sz w:val="24"/>
          <w:szCs w:val="24"/>
        </w:rPr>
        <w:t>1b</w:t>
      </w:r>
      <w:r w:rsidR="00D9261C">
        <w:rPr>
          <w:rFonts w:ascii="Arial" w:hAnsi="Arial" w:cs="Arial"/>
          <w:sz w:val="24"/>
          <w:szCs w:val="24"/>
        </w:rPr>
        <w:t>B</w:t>
      </w:r>
      <w:r w:rsidRPr="009B05C4">
        <w:rPr>
          <w:rFonts w:ascii="Arial" w:hAnsi="Arial" w:cs="Arial"/>
          <w:sz w:val="24"/>
          <w:szCs w:val="24"/>
        </w:rPr>
        <w:t>);</w:t>
      </w:r>
      <w:r w:rsidR="00D358CF" w:rsidRPr="009B05C4">
        <w:rPr>
          <w:rFonts w:ascii="Arial" w:hAnsi="Arial" w:cs="Arial"/>
          <w:sz w:val="24"/>
          <w:szCs w:val="24"/>
        </w:rPr>
        <w:t xml:space="preserve"> </w:t>
      </w:r>
      <w:r w:rsidRPr="009B05C4">
        <w:rPr>
          <w:rFonts w:ascii="Arial" w:hAnsi="Arial" w:cs="Arial"/>
          <w:sz w:val="24"/>
          <w:szCs w:val="24"/>
        </w:rPr>
        <w:t xml:space="preserve">3) </w:t>
      </w:r>
      <w:r w:rsidR="00E55198" w:rsidRPr="009B05C4">
        <w:rPr>
          <w:rFonts w:ascii="Arial" w:hAnsi="Arial" w:cs="Arial"/>
          <w:sz w:val="24"/>
          <w:szCs w:val="24"/>
        </w:rPr>
        <w:t>Automaticamente, era traçados os</w:t>
      </w:r>
      <w:r w:rsidRPr="009B05C4">
        <w:rPr>
          <w:rFonts w:ascii="Arial" w:hAnsi="Arial" w:cs="Arial"/>
          <w:sz w:val="24"/>
          <w:szCs w:val="24"/>
        </w:rPr>
        <w:t xml:space="preserve"> cortes denominados parassagitais (perpendiculares aos longo eixos traçados) no sentido l</w:t>
      </w:r>
      <w:r w:rsidR="00E55198" w:rsidRPr="009B05C4">
        <w:rPr>
          <w:rFonts w:ascii="Arial" w:hAnsi="Arial" w:cs="Arial"/>
          <w:sz w:val="24"/>
          <w:szCs w:val="24"/>
        </w:rPr>
        <w:t>á</w:t>
      </w:r>
      <w:r w:rsidRPr="009B05C4">
        <w:rPr>
          <w:rFonts w:ascii="Arial" w:hAnsi="Arial" w:cs="Arial"/>
          <w:sz w:val="24"/>
          <w:szCs w:val="24"/>
        </w:rPr>
        <w:t>tero-medial, de 1,0</w:t>
      </w:r>
      <w:r w:rsidR="00E55198" w:rsidRPr="009B05C4">
        <w:rPr>
          <w:rFonts w:ascii="Arial" w:hAnsi="Arial" w:cs="Arial"/>
          <w:sz w:val="24"/>
          <w:szCs w:val="24"/>
        </w:rPr>
        <w:t xml:space="preserve"> </w:t>
      </w:r>
      <w:r w:rsidRPr="009B05C4">
        <w:rPr>
          <w:rFonts w:ascii="Arial" w:hAnsi="Arial" w:cs="Arial"/>
          <w:sz w:val="24"/>
          <w:szCs w:val="24"/>
        </w:rPr>
        <w:t xml:space="preserve">mm de espessura cada, </w:t>
      </w:r>
      <w:r w:rsidR="001C165F">
        <w:rPr>
          <w:rFonts w:ascii="Arial" w:hAnsi="Arial" w:cs="Arial"/>
          <w:sz w:val="24"/>
          <w:szCs w:val="24"/>
        </w:rPr>
        <w:t>(Figura 1</w:t>
      </w:r>
      <w:r w:rsidR="00D9261C">
        <w:rPr>
          <w:rFonts w:ascii="Arial" w:hAnsi="Arial" w:cs="Arial"/>
          <w:sz w:val="24"/>
          <w:szCs w:val="24"/>
        </w:rPr>
        <w:t>C</w:t>
      </w:r>
      <w:r w:rsidR="001C165F">
        <w:rPr>
          <w:rFonts w:ascii="Arial" w:hAnsi="Arial" w:cs="Arial"/>
          <w:sz w:val="24"/>
          <w:szCs w:val="24"/>
        </w:rPr>
        <w:t xml:space="preserve">), </w:t>
      </w:r>
      <w:r w:rsidRPr="009B05C4">
        <w:rPr>
          <w:rFonts w:ascii="Arial" w:hAnsi="Arial" w:cs="Arial"/>
          <w:sz w:val="24"/>
          <w:szCs w:val="24"/>
        </w:rPr>
        <w:t>possibilitando avaliação  das ATM e seus componentes ósseos</w:t>
      </w:r>
      <w:r w:rsidR="00E55198" w:rsidRPr="009B05C4">
        <w:rPr>
          <w:rFonts w:ascii="Arial" w:hAnsi="Arial" w:cs="Arial"/>
          <w:sz w:val="24"/>
          <w:szCs w:val="24"/>
        </w:rPr>
        <w:t xml:space="preserve"> individualmente (Figura </w:t>
      </w:r>
      <w:r w:rsidR="001C165F">
        <w:rPr>
          <w:rFonts w:ascii="Arial" w:hAnsi="Arial" w:cs="Arial"/>
          <w:sz w:val="24"/>
          <w:szCs w:val="24"/>
        </w:rPr>
        <w:t>2</w:t>
      </w:r>
      <w:r w:rsidR="00E55198" w:rsidRPr="009B05C4">
        <w:rPr>
          <w:rFonts w:ascii="Arial" w:hAnsi="Arial" w:cs="Arial"/>
          <w:sz w:val="24"/>
          <w:szCs w:val="24"/>
        </w:rPr>
        <w:t>).</w:t>
      </w:r>
      <w:r w:rsidR="001D3243" w:rsidRPr="009B05C4">
        <w:rPr>
          <w:rFonts w:ascii="Arial" w:hAnsi="Arial" w:cs="Arial"/>
          <w:sz w:val="24"/>
          <w:szCs w:val="24"/>
        </w:rPr>
        <w:t xml:space="preserve"> </w:t>
      </w:r>
      <w:r w:rsidRPr="009B05C4">
        <w:rPr>
          <w:rFonts w:ascii="Arial" w:hAnsi="Arial" w:cs="Arial"/>
          <w:sz w:val="24"/>
          <w:szCs w:val="24"/>
        </w:rPr>
        <w:t>Nestes cortes, procurou-se identificara presençadas seguintes alterações nas ATM</w:t>
      </w:r>
      <w:r w:rsidR="001D3243" w:rsidRPr="009B05C4">
        <w:rPr>
          <w:rFonts w:ascii="Arial" w:hAnsi="Arial" w:cs="Arial"/>
          <w:sz w:val="24"/>
          <w:szCs w:val="24"/>
        </w:rPr>
        <w:t xml:space="preserve"> </w:t>
      </w:r>
      <w:r w:rsidRPr="009B05C4">
        <w:rPr>
          <w:rFonts w:ascii="Arial" w:hAnsi="Arial" w:cs="Arial"/>
          <w:sz w:val="24"/>
          <w:szCs w:val="24"/>
        </w:rPr>
        <w:t xml:space="preserve">(Figura </w:t>
      </w:r>
      <w:r w:rsidR="001C165F">
        <w:rPr>
          <w:rFonts w:ascii="Arial" w:hAnsi="Arial" w:cs="Arial"/>
          <w:sz w:val="24"/>
          <w:szCs w:val="24"/>
        </w:rPr>
        <w:t>3</w:t>
      </w:r>
      <w:r w:rsidRPr="009B05C4">
        <w:rPr>
          <w:rFonts w:ascii="Arial" w:hAnsi="Arial" w:cs="Arial"/>
          <w:sz w:val="24"/>
          <w:szCs w:val="24"/>
        </w:rPr>
        <w:t>), que correspondam a sinais de doenças degenerativas articulares nas mesmas:</w:t>
      </w:r>
      <w:r w:rsidR="001D3243" w:rsidRPr="009B05C4">
        <w:rPr>
          <w:rFonts w:ascii="Arial" w:hAnsi="Arial" w:cs="Arial"/>
          <w:sz w:val="24"/>
          <w:szCs w:val="24"/>
        </w:rPr>
        <w:t xml:space="preserve"> a) </w:t>
      </w:r>
      <w:r w:rsidRPr="009B05C4">
        <w:rPr>
          <w:rFonts w:ascii="Arial" w:hAnsi="Arial" w:cs="Arial"/>
          <w:sz w:val="24"/>
          <w:szCs w:val="24"/>
        </w:rPr>
        <w:t>Aplainamentos na cabeça da mandíbula (CM) – perda considerável do aspecto convexo da mesma;</w:t>
      </w:r>
      <w:r w:rsidR="001D3243" w:rsidRPr="009B05C4">
        <w:rPr>
          <w:rFonts w:ascii="Arial" w:hAnsi="Arial" w:cs="Arial"/>
          <w:sz w:val="24"/>
          <w:szCs w:val="24"/>
        </w:rPr>
        <w:t xml:space="preserve"> b) </w:t>
      </w:r>
      <w:r w:rsidRPr="009B05C4">
        <w:rPr>
          <w:rFonts w:ascii="Arial" w:hAnsi="Arial" w:cs="Arial"/>
          <w:sz w:val="24"/>
          <w:szCs w:val="24"/>
        </w:rPr>
        <w:t>Erosões na CM – perda de conti</w:t>
      </w:r>
      <w:r w:rsidR="00882D2A" w:rsidRPr="009B05C4">
        <w:rPr>
          <w:rFonts w:ascii="Arial" w:hAnsi="Arial" w:cs="Arial"/>
          <w:sz w:val="24"/>
          <w:szCs w:val="24"/>
        </w:rPr>
        <w:t>nuidade das corticiais da mesma;</w:t>
      </w:r>
      <w:r w:rsidR="001D3243" w:rsidRPr="009B05C4">
        <w:rPr>
          <w:rFonts w:ascii="Arial" w:hAnsi="Arial" w:cs="Arial"/>
          <w:sz w:val="24"/>
          <w:szCs w:val="24"/>
        </w:rPr>
        <w:t xml:space="preserve"> </w:t>
      </w:r>
      <w:r w:rsidR="00882D2A" w:rsidRPr="009B05C4">
        <w:rPr>
          <w:rFonts w:ascii="Arial" w:hAnsi="Arial" w:cs="Arial"/>
          <w:sz w:val="24"/>
          <w:szCs w:val="24"/>
        </w:rPr>
        <w:t>c</w:t>
      </w:r>
      <w:r w:rsidR="001D3243" w:rsidRPr="009B05C4">
        <w:rPr>
          <w:rFonts w:ascii="Arial" w:hAnsi="Arial" w:cs="Arial"/>
          <w:sz w:val="24"/>
          <w:szCs w:val="24"/>
        </w:rPr>
        <w:t xml:space="preserve">) </w:t>
      </w:r>
      <w:r w:rsidRPr="009B05C4">
        <w:rPr>
          <w:rFonts w:ascii="Arial" w:hAnsi="Arial" w:cs="Arial"/>
          <w:sz w:val="24"/>
          <w:szCs w:val="24"/>
        </w:rPr>
        <w:t>Presença de osteófitos na CM – formações hiperdensas exofíticas nas vertentes da CM, conferindo o aspecto de “bico de pato”;</w:t>
      </w:r>
      <w:r w:rsidR="001D3243" w:rsidRPr="009B05C4">
        <w:rPr>
          <w:rFonts w:ascii="Arial" w:hAnsi="Arial" w:cs="Arial"/>
          <w:sz w:val="24"/>
          <w:szCs w:val="24"/>
        </w:rPr>
        <w:t xml:space="preserve"> d) </w:t>
      </w:r>
      <w:r w:rsidRPr="009B05C4">
        <w:rPr>
          <w:rFonts w:ascii="Arial" w:hAnsi="Arial" w:cs="Arial"/>
          <w:sz w:val="24"/>
          <w:szCs w:val="24"/>
        </w:rPr>
        <w:t>Escleroses ósseas na CM – aumento da espessura e</w:t>
      </w:r>
      <w:r w:rsidR="001D3243" w:rsidRPr="009B05C4">
        <w:rPr>
          <w:rFonts w:ascii="Arial" w:hAnsi="Arial" w:cs="Arial"/>
          <w:sz w:val="24"/>
          <w:szCs w:val="24"/>
        </w:rPr>
        <w:t xml:space="preserve"> densidade nas corticais das CM; e) </w:t>
      </w:r>
      <w:r w:rsidRPr="009B05C4">
        <w:rPr>
          <w:rFonts w:ascii="Arial" w:hAnsi="Arial" w:cs="Arial"/>
          <w:sz w:val="24"/>
          <w:szCs w:val="24"/>
        </w:rPr>
        <w:t>Adelgaçamento de corticais – Afilamento considerável de qualquer região da cortical óssea na CM.</w:t>
      </w:r>
    </w:p>
    <w:p w14:paraId="3BC76B63" w14:textId="7538CA40" w:rsidR="00A23F25" w:rsidRPr="009B05C4" w:rsidRDefault="00A23F25" w:rsidP="009B05C4">
      <w:pPr>
        <w:spacing w:line="480" w:lineRule="auto"/>
        <w:jc w:val="both"/>
        <w:rPr>
          <w:rFonts w:ascii="Arial" w:hAnsi="Arial" w:cs="Arial"/>
          <w:sz w:val="24"/>
          <w:szCs w:val="24"/>
        </w:rPr>
      </w:pPr>
      <w:r w:rsidRPr="009B05C4">
        <w:rPr>
          <w:rFonts w:ascii="Arial" w:hAnsi="Arial" w:cs="Arial"/>
          <w:sz w:val="24"/>
          <w:szCs w:val="24"/>
        </w:rPr>
        <w:t>Os avaliadores</w:t>
      </w:r>
      <w:r w:rsidR="00882D2A" w:rsidRPr="009B05C4">
        <w:rPr>
          <w:rFonts w:ascii="Arial" w:hAnsi="Arial" w:cs="Arial"/>
          <w:sz w:val="24"/>
          <w:szCs w:val="24"/>
        </w:rPr>
        <w:t xml:space="preserve"> </w:t>
      </w:r>
      <w:r w:rsidRPr="009B05C4">
        <w:rPr>
          <w:rFonts w:ascii="Arial" w:hAnsi="Arial" w:cs="Arial"/>
          <w:sz w:val="24"/>
          <w:szCs w:val="24"/>
        </w:rPr>
        <w:t>tiveram</w:t>
      </w:r>
      <w:r w:rsidR="00C27A27" w:rsidRPr="009B05C4">
        <w:rPr>
          <w:rFonts w:ascii="Arial" w:hAnsi="Arial" w:cs="Arial"/>
          <w:sz w:val="24"/>
          <w:szCs w:val="24"/>
        </w:rPr>
        <w:t xml:space="preserve"> </w:t>
      </w:r>
      <w:r w:rsidRPr="009B05C4">
        <w:rPr>
          <w:rFonts w:ascii="Arial" w:hAnsi="Arial" w:cs="Arial"/>
          <w:sz w:val="24"/>
          <w:szCs w:val="24"/>
        </w:rPr>
        <w:t>livre acesso às ferramentas do sistema como alteração de brilho, contraste, aplicação de fi</w:t>
      </w:r>
      <w:r w:rsidR="00882D2A" w:rsidRPr="009B05C4">
        <w:rPr>
          <w:rFonts w:ascii="Arial" w:hAnsi="Arial" w:cs="Arial"/>
          <w:sz w:val="24"/>
          <w:szCs w:val="24"/>
        </w:rPr>
        <w:t>ltros, ferramenta zoom.</w:t>
      </w:r>
    </w:p>
    <w:p w14:paraId="1EA117E6" w14:textId="77777777" w:rsidR="00735FCE" w:rsidRPr="009B05C4" w:rsidRDefault="00735FCE" w:rsidP="009B05C4">
      <w:pPr>
        <w:spacing w:after="0" w:line="480" w:lineRule="auto"/>
        <w:jc w:val="both"/>
        <w:rPr>
          <w:rFonts w:ascii="Arial" w:hAnsi="Arial" w:cs="Arial"/>
          <w:sz w:val="24"/>
          <w:szCs w:val="24"/>
          <w:u w:val="single"/>
          <w:lang w:val="en-US"/>
        </w:rPr>
      </w:pPr>
    </w:p>
    <w:p w14:paraId="047F59FE" w14:textId="77777777" w:rsidR="00981B60" w:rsidRPr="009B05C4" w:rsidRDefault="00981B60" w:rsidP="009B05C4">
      <w:pPr>
        <w:spacing w:after="0" w:line="480" w:lineRule="auto"/>
        <w:jc w:val="both"/>
        <w:rPr>
          <w:rFonts w:ascii="Arial" w:hAnsi="Arial" w:cs="Arial"/>
          <w:sz w:val="24"/>
          <w:szCs w:val="24"/>
          <w:u w:val="single"/>
          <w:lang w:val="en-US"/>
        </w:rPr>
      </w:pPr>
    </w:p>
    <w:p w14:paraId="36BE49EF" w14:textId="7EAFDBFB" w:rsidR="005F246E" w:rsidRPr="009B05C4" w:rsidRDefault="004E7503" w:rsidP="009B05C4">
      <w:pPr>
        <w:spacing w:after="0" w:line="480" w:lineRule="auto"/>
        <w:jc w:val="both"/>
        <w:rPr>
          <w:rFonts w:ascii="Arial" w:hAnsi="Arial" w:cs="Arial"/>
          <w:sz w:val="24"/>
          <w:szCs w:val="24"/>
          <w:lang w:val="en-US"/>
        </w:rPr>
      </w:pPr>
      <w:r w:rsidRPr="009B05C4">
        <w:rPr>
          <w:rFonts w:ascii="Arial" w:hAnsi="Arial" w:cs="Arial"/>
          <w:sz w:val="24"/>
          <w:szCs w:val="24"/>
          <w:u w:val="single"/>
          <w:lang w:val="en-US"/>
        </w:rPr>
        <w:t>Resultados</w:t>
      </w:r>
      <w:r w:rsidRPr="009B05C4">
        <w:rPr>
          <w:rFonts w:ascii="Arial" w:hAnsi="Arial" w:cs="Arial"/>
          <w:sz w:val="24"/>
          <w:szCs w:val="24"/>
          <w:lang w:val="en-US"/>
        </w:rPr>
        <w:t xml:space="preserve"> </w:t>
      </w:r>
      <w:r w:rsidR="005F246E" w:rsidRPr="009B05C4">
        <w:rPr>
          <w:rFonts w:ascii="Arial" w:hAnsi="Arial" w:cs="Arial"/>
          <w:sz w:val="24"/>
          <w:szCs w:val="24"/>
          <w:lang w:val="en-US"/>
        </w:rPr>
        <w:t>–</w:t>
      </w:r>
      <w:r w:rsidRPr="009B05C4">
        <w:rPr>
          <w:rFonts w:ascii="Arial" w:hAnsi="Arial" w:cs="Arial"/>
          <w:sz w:val="24"/>
          <w:szCs w:val="24"/>
          <w:lang w:val="en-US"/>
        </w:rPr>
        <w:t xml:space="preserve"> </w:t>
      </w:r>
    </w:p>
    <w:p w14:paraId="2B55DD06" w14:textId="72D2E2CC" w:rsidR="005F246E" w:rsidRPr="009B05C4" w:rsidRDefault="005F246E" w:rsidP="009B05C4">
      <w:pPr>
        <w:spacing w:after="0" w:line="480" w:lineRule="auto"/>
        <w:jc w:val="both"/>
        <w:rPr>
          <w:rFonts w:ascii="Arial" w:hAnsi="Arial" w:cs="Arial"/>
          <w:sz w:val="24"/>
          <w:szCs w:val="24"/>
          <w:lang w:val="en-US"/>
        </w:rPr>
      </w:pPr>
      <w:r w:rsidRPr="009B05C4">
        <w:rPr>
          <w:rFonts w:ascii="Arial" w:hAnsi="Arial" w:cs="Times New Roman"/>
          <w:sz w:val="24"/>
          <w:szCs w:val="24"/>
        </w:rPr>
        <w:t xml:space="preserve">A frequência da amostra quanto à sua distribuição em relação ao sexo e às faixas etárias e está evidenciada nas Tabelas </w:t>
      </w:r>
      <w:r w:rsidR="00981B60" w:rsidRPr="009B05C4">
        <w:rPr>
          <w:rFonts w:ascii="Arial" w:hAnsi="Arial" w:cs="Times New Roman"/>
          <w:sz w:val="24"/>
          <w:szCs w:val="24"/>
        </w:rPr>
        <w:t>I</w:t>
      </w:r>
      <w:r w:rsidRPr="009B05C4">
        <w:rPr>
          <w:rFonts w:ascii="Arial" w:hAnsi="Arial" w:cs="Times New Roman"/>
          <w:sz w:val="24"/>
          <w:szCs w:val="24"/>
        </w:rPr>
        <w:t xml:space="preserve"> e </w:t>
      </w:r>
      <w:r w:rsidR="00981B60" w:rsidRPr="009B05C4">
        <w:rPr>
          <w:rFonts w:ascii="Arial" w:hAnsi="Arial" w:cs="Times New Roman"/>
          <w:sz w:val="24"/>
          <w:szCs w:val="24"/>
        </w:rPr>
        <w:t>II</w:t>
      </w:r>
      <w:r w:rsidRPr="009B05C4">
        <w:rPr>
          <w:rFonts w:ascii="Arial" w:hAnsi="Arial" w:cs="Times New Roman"/>
          <w:sz w:val="24"/>
          <w:szCs w:val="24"/>
        </w:rPr>
        <w:t>.</w:t>
      </w:r>
    </w:p>
    <w:p w14:paraId="180CF2B1" w14:textId="18EF1FF3" w:rsidR="005F246E" w:rsidRPr="009B05C4" w:rsidRDefault="00FC65EF" w:rsidP="009B05C4">
      <w:pPr>
        <w:spacing w:line="480" w:lineRule="auto"/>
        <w:jc w:val="center"/>
        <w:rPr>
          <w:rFonts w:ascii="Arial" w:hAnsi="Arial" w:cs="Times New Roman"/>
          <w:sz w:val="24"/>
          <w:szCs w:val="24"/>
        </w:rPr>
      </w:pPr>
      <w:r w:rsidRPr="009B05C4">
        <w:rPr>
          <w:rFonts w:ascii="Arial" w:hAnsi="Arial" w:cs="Times New Roman"/>
          <w:sz w:val="24"/>
          <w:szCs w:val="24"/>
        </w:rPr>
        <w:t>Tabela I</w:t>
      </w:r>
      <w:r w:rsidR="005F246E" w:rsidRPr="009B05C4">
        <w:rPr>
          <w:rFonts w:ascii="Arial" w:hAnsi="Arial" w:cs="Times New Roman"/>
          <w:sz w:val="24"/>
          <w:szCs w:val="24"/>
        </w:rPr>
        <w:t xml:space="preserve"> – Frequência de indivíduos quanto ao sexo</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2218"/>
        <w:gridCol w:w="2151"/>
      </w:tblGrid>
      <w:tr w:rsidR="005F246E" w:rsidRPr="009B05C4" w14:paraId="657EFAD1" w14:textId="77777777" w:rsidTr="00BD59BD">
        <w:trPr>
          <w:trHeight w:val="752"/>
          <w:jc w:val="center"/>
        </w:trPr>
        <w:tc>
          <w:tcPr>
            <w:tcW w:w="0" w:type="auto"/>
            <w:tcBorders>
              <w:top w:val="single" w:sz="4" w:space="0" w:color="auto"/>
              <w:bottom w:val="single" w:sz="4" w:space="0" w:color="auto"/>
            </w:tcBorders>
          </w:tcPr>
          <w:p w14:paraId="43C73D07"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Sexo</w:t>
            </w:r>
          </w:p>
        </w:tc>
        <w:tc>
          <w:tcPr>
            <w:tcW w:w="0" w:type="auto"/>
            <w:tcBorders>
              <w:top w:val="single" w:sz="4" w:space="0" w:color="auto"/>
              <w:bottom w:val="single" w:sz="4" w:space="0" w:color="auto"/>
            </w:tcBorders>
          </w:tcPr>
          <w:p w14:paraId="4D7D0F62"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Numero indivíduos</w:t>
            </w:r>
          </w:p>
        </w:tc>
        <w:tc>
          <w:tcPr>
            <w:tcW w:w="0" w:type="auto"/>
            <w:tcBorders>
              <w:top w:val="single" w:sz="4" w:space="0" w:color="auto"/>
              <w:bottom w:val="single" w:sz="4" w:space="0" w:color="auto"/>
            </w:tcBorders>
          </w:tcPr>
          <w:p w14:paraId="51C3F446"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Porcentagem  (%)</w:t>
            </w:r>
          </w:p>
        </w:tc>
      </w:tr>
      <w:tr w:rsidR="005F246E" w:rsidRPr="009B05C4" w14:paraId="6F7328D1" w14:textId="77777777" w:rsidTr="00981B60">
        <w:trPr>
          <w:trHeight w:val="752"/>
          <w:jc w:val="center"/>
        </w:trPr>
        <w:tc>
          <w:tcPr>
            <w:tcW w:w="0" w:type="auto"/>
            <w:tcBorders>
              <w:top w:val="single" w:sz="4" w:space="0" w:color="auto"/>
            </w:tcBorders>
          </w:tcPr>
          <w:p w14:paraId="53691883"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Feminino</w:t>
            </w:r>
          </w:p>
        </w:tc>
        <w:tc>
          <w:tcPr>
            <w:tcW w:w="0" w:type="auto"/>
            <w:tcBorders>
              <w:top w:val="single" w:sz="4" w:space="0" w:color="auto"/>
            </w:tcBorders>
          </w:tcPr>
          <w:p w14:paraId="01DE4BB6"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94</w:t>
            </w:r>
          </w:p>
        </w:tc>
        <w:tc>
          <w:tcPr>
            <w:tcW w:w="0" w:type="auto"/>
            <w:tcBorders>
              <w:top w:val="single" w:sz="4" w:space="0" w:color="auto"/>
            </w:tcBorders>
          </w:tcPr>
          <w:p w14:paraId="480B2ABB" w14:textId="302AA8F8" w:rsidR="005F246E" w:rsidRPr="009B05C4" w:rsidRDefault="00E25C14" w:rsidP="009B05C4">
            <w:pPr>
              <w:spacing w:line="480" w:lineRule="auto"/>
              <w:jc w:val="center"/>
              <w:rPr>
                <w:rFonts w:ascii="Arial" w:hAnsi="Arial"/>
                <w:sz w:val="24"/>
                <w:szCs w:val="24"/>
              </w:rPr>
            </w:pPr>
            <w:r w:rsidRPr="009B05C4">
              <w:rPr>
                <w:rFonts w:ascii="Arial" w:hAnsi="Arial"/>
                <w:sz w:val="24"/>
                <w:szCs w:val="24"/>
              </w:rPr>
              <w:t>63.</w:t>
            </w:r>
            <w:r w:rsidR="005F246E" w:rsidRPr="009B05C4">
              <w:rPr>
                <w:rFonts w:ascii="Arial" w:hAnsi="Arial"/>
                <w:sz w:val="24"/>
                <w:szCs w:val="24"/>
              </w:rPr>
              <w:t>51</w:t>
            </w:r>
          </w:p>
        </w:tc>
      </w:tr>
      <w:tr w:rsidR="005F246E" w:rsidRPr="009B05C4" w14:paraId="6D83382B" w14:textId="77777777" w:rsidTr="00981B60">
        <w:trPr>
          <w:trHeight w:val="752"/>
          <w:jc w:val="center"/>
        </w:trPr>
        <w:tc>
          <w:tcPr>
            <w:tcW w:w="0" w:type="auto"/>
            <w:tcBorders>
              <w:bottom w:val="single" w:sz="4" w:space="0" w:color="auto"/>
            </w:tcBorders>
          </w:tcPr>
          <w:p w14:paraId="2FF1C573"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Masculino</w:t>
            </w:r>
          </w:p>
        </w:tc>
        <w:tc>
          <w:tcPr>
            <w:tcW w:w="0" w:type="auto"/>
            <w:tcBorders>
              <w:bottom w:val="single" w:sz="4" w:space="0" w:color="auto"/>
            </w:tcBorders>
          </w:tcPr>
          <w:p w14:paraId="6930996D"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54</w:t>
            </w:r>
          </w:p>
        </w:tc>
        <w:tc>
          <w:tcPr>
            <w:tcW w:w="0" w:type="auto"/>
            <w:tcBorders>
              <w:bottom w:val="single" w:sz="4" w:space="0" w:color="auto"/>
            </w:tcBorders>
          </w:tcPr>
          <w:p w14:paraId="087AE3D6" w14:textId="0EA474E6" w:rsidR="005F246E" w:rsidRPr="009B05C4" w:rsidRDefault="00E25C14" w:rsidP="009B05C4">
            <w:pPr>
              <w:spacing w:line="480" w:lineRule="auto"/>
              <w:jc w:val="center"/>
              <w:rPr>
                <w:rFonts w:ascii="Arial" w:hAnsi="Arial"/>
                <w:sz w:val="24"/>
                <w:szCs w:val="24"/>
              </w:rPr>
            </w:pPr>
            <w:r w:rsidRPr="009B05C4">
              <w:rPr>
                <w:rFonts w:ascii="Arial" w:hAnsi="Arial"/>
                <w:sz w:val="24"/>
                <w:szCs w:val="24"/>
              </w:rPr>
              <w:t>36.</w:t>
            </w:r>
            <w:r w:rsidR="005F246E" w:rsidRPr="009B05C4">
              <w:rPr>
                <w:rFonts w:ascii="Arial" w:hAnsi="Arial"/>
                <w:sz w:val="24"/>
                <w:szCs w:val="24"/>
              </w:rPr>
              <w:t>49</w:t>
            </w:r>
          </w:p>
        </w:tc>
      </w:tr>
      <w:tr w:rsidR="005F246E" w:rsidRPr="009B05C4" w14:paraId="52C592A4" w14:textId="77777777" w:rsidTr="00BD59BD">
        <w:trPr>
          <w:trHeight w:val="752"/>
          <w:jc w:val="center"/>
        </w:trPr>
        <w:tc>
          <w:tcPr>
            <w:tcW w:w="0" w:type="auto"/>
            <w:tcBorders>
              <w:top w:val="single" w:sz="4" w:space="0" w:color="auto"/>
              <w:bottom w:val="single" w:sz="4" w:space="0" w:color="auto"/>
            </w:tcBorders>
          </w:tcPr>
          <w:p w14:paraId="5E0EC8FF"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Total</w:t>
            </w:r>
          </w:p>
        </w:tc>
        <w:tc>
          <w:tcPr>
            <w:tcW w:w="0" w:type="auto"/>
            <w:tcBorders>
              <w:top w:val="single" w:sz="4" w:space="0" w:color="auto"/>
              <w:bottom w:val="single" w:sz="4" w:space="0" w:color="auto"/>
            </w:tcBorders>
          </w:tcPr>
          <w:p w14:paraId="7841D6BE"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148</w:t>
            </w:r>
          </w:p>
        </w:tc>
        <w:tc>
          <w:tcPr>
            <w:tcW w:w="0" w:type="auto"/>
            <w:tcBorders>
              <w:top w:val="single" w:sz="4" w:space="0" w:color="auto"/>
              <w:bottom w:val="single" w:sz="4" w:space="0" w:color="auto"/>
            </w:tcBorders>
          </w:tcPr>
          <w:p w14:paraId="10D83DBF"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100</w:t>
            </w:r>
          </w:p>
        </w:tc>
      </w:tr>
    </w:tbl>
    <w:p w14:paraId="298424C4" w14:textId="77777777" w:rsidR="005F246E" w:rsidRPr="009B05C4" w:rsidRDefault="005F246E" w:rsidP="009B05C4">
      <w:pPr>
        <w:spacing w:after="0" w:line="480" w:lineRule="auto"/>
        <w:jc w:val="both"/>
        <w:rPr>
          <w:rFonts w:ascii="Arial" w:hAnsi="Arial" w:cs="Times New Roman"/>
          <w:sz w:val="24"/>
          <w:szCs w:val="24"/>
        </w:rPr>
      </w:pPr>
    </w:p>
    <w:p w14:paraId="4D832C5F" w14:textId="164C161E" w:rsidR="005F246E" w:rsidRPr="009B05C4" w:rsidRDefault="00FC65EF" w:rsidP="009B05C4">
      <w:pPr>
        <w:spacing w:line="480" w:lineRule="auto"/>
        <w:jc w:val="center"/>
        <w:rPr>
          <w:rFonts w:ascii="Arial" w:hAnsi="Arial" w:cs="Times New Roman"/>
          <w:sz w:val="24"/>
          <w:szCs w:val="24"/>
        </w:rPr>
      </w:pPr>
      <w:r w:rsidRPr="009B05C4">
        <w:rPr>
          <w:rFonts w:ascii="Arial" w:hAnsi="Arial" w:cs="Times New Roman"/>
          <w:sz w:val="24"/>
          <w:szCs w:val="24"/>
        </w:rPr>
        <w:t>Tabela II</w:t>
      </w:r>
      <w:r w:rsidR="005F246E" w:rsidRPr="009B05C4">
        <w:rPr>
          <w:rFonts w:ascii="Arial" w:hAnsi="Arial" w:cs="Times New Roman"/>
          <w:sz w:val="24"/>
          <w:szCs w:val="24"/>
        </w:rPr>
        <w:t xml:space="preserve"> – Frequência de indivíduos quanto à distribuição em faixas etárias</w:t>
      </w:r>
      <w:r w:rsidR="00981B60" w:rsidRPr="009B05C4">
        <w:rPr>
          <w:rFonts w:ascii="Arial" w:hAnsi="Arial" w:cs="Times New Roman"/>
          <w:sz w:val="24"/>
          <w:szCs w:val="24"/>
        </w:rPr>
        <w:t>.</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2151"/>
        <w:gridCol w:w="2151"/>
      </w:tblGrid>
      <w:tr w:rsidR="005F246E" w:rsidRPr="009B05C4" w14:paraId="2176D4CC" w14:textId="77777777" w:rsidTr="00BD59BD">
        <w:trPr>
          <w:trHeight w:val="752"/>
          <w:jc w:val="center"/>
        </w:trPr>
        <w:tc>
          <w:tcPr>
            <w:tcW w:w="2151" w:type="dxa"/>
            <w:tcBorders>
              <w:top w:val="single" w:sz="4" w:space="0" w:color="auto"/>
              <w:bottom w:val="single" w:sz="4" w:space="0" w:color="auto"/>
            </w:tcBorders>
          </w:tcPr>
          <w:p w14:paraId="3C4A290E"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Faixa etárias</w:t>
            </w:r>
          </w:p>
        </w:tc>
        <w:tc>
          <w:tcPr>
            <w:tcW w:w="2151" w:type="dxa"/>
            <w:tcBorders>
              <w:top w:val="single" w:sz="4" w:space="0" w:color="auto"/>
              <w:bottom w:val="single" w:sz="4" w:space="0" w:color="auto"/>
            </w:tcBorders>
          </w:tcPr>
          <w:p w14:paraId="0415D12F"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Número de Indivíduos</w:t>
            </w:r>
          </w:p>
        </w:tc>
        <w:tc>
          <w:tcPr>
            <w:tcW w:w="2151" w:type="dxa"/>
            <w:tcBorders>
              <w:top w:val="single" w:sz="4" w:space="0" w:color="auto"/>
              <w:bottom w:val="single" w:sz="4" w:space="0" w:color="auto"/>
            </w:tcBorders>
          </w:tcPr>
          <w:p w14:paraId="5406BC68"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Porcentagem (%)</w:t>
            </w:r>
          </w:p>
        </w:tc>
      </w:tr>
      <w:tr w:rsidR="005F246E" w:rsidRPr="009B05C4" w14:paraId="163B207E" w14:textId="77777777" w:rsidTr="00981B60">
        <w:trPr>
          <w:trHeight w:val="752"/>
          <w:jc w:val="center"/>
        </w:trPr>
        <w:tc>
          <w:tcPr>
            <w:tcW w:w="2151" w:type="dxa"/>
            <w:tcBorders>
              <w:top w:val="single" w:sz="4" w:space="0" w:color="auto"/>
            </w:tcBorders>
          </w:tcPr>
          <w:p w14:paraId="66CE68FA"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20 - 30 anos</w:t>
            </w:r>
          </w:p>
        </w:tc>
        <w:tc>
          <w:tcPr>
            <w:tcW w:w="2151" w:type="dxa"/>
            <w:tcBorders>
              <w:top w:val="single" w:sz="4" w:space="0" w:color="auto"/>
            </w:tcBorders>
          </w:tcPr>
          <w:p w14:paraId="179E3AFB"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12</w:t>
            </w:r>
          </w:p>
        </w:tc>
        <w:tc>
          <w:tcPr>
            <w:tcW w:w="2151" w:type="dxa"/>
            <w:tcBorders>
              <w:top w:val="single" w:sz="4" w:space="0" w:color="auto"/>
            </w:tcBorders>
          </w:tcPr>
          <w:p w14:paraId="2C4961D6" w14:textId="3E15584B" w:rsidR="005F246E" w:rsidRPr="009B05C4" w:rsidRDefault="00E25C14" w:rsidP="009B05C4">
            <w:pPr>
              <w:spacing w:line="480" w:lineRule="auto"/>
              <w:jc w:val="center"/>
              <w:rPr>
                <w:rFonts w:ascii="Arial" w:hAnsi="Arial"/>
                <w:sz w:val="24"/>
                <w:szCs w:val="24"/>
              </w:rPr>
            </w:pPr>
            <w:r w:rsidRPr="009B05C4">
              <w:rPr>
                <w:rFonts w:ascii="Arial" w:hAnsi="Arial"/>
                <w:sz w:val="24"/>
                <w:szCs w:val="24"/>
              </w:rPr>
              <w:t>8.</w:t>
            </w:r>
            <w:r w:rsidR="005F246E" w:rsidRPr="009B05C4">
              <w:rPr>
                <w:rFonts w:ascii="Arial" w:hAnsi="Arial"/>
                <w:sz w:val="24"/>
                <w:szCs w:val="24"/>
              </w:rPr>
              <w:t>01</w:t>
            </w:r>
          </w:p>
        </w:tc>
      </w:tr>
      <w:tr w:rsidR="005F246E" w:rsidRPr="009B05C4" w14:paraId="1D3C675D" w14:textId="77777777" w:rsidTr="00981B60">
        <w:trPr>
          <w:trHeight w:val="752"/>
          <w:jc w:val="center"/>
        </w:trPr>
        <w:tc>
          <w:tcPr>
            <w:tcW w:w="2151" w:type="dxa"/>
          </w:tcPr>
          <w:p w14:paraId="755A3BC4"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31 - 40 anos</w:t>
            </w:r>
          </w:p>
        </w:tc>
        <w:tc>
          <w:tcPr>
            <w:tcW w:w="2151" w:type="dxa"/>
          </w:tcPr>
          <w:p w14:paraId="21B3BEAC"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27</w:t>
            </w:r>
          </w:p>
        </w:tc>
        <w:tc>
          <w:tcPr>
            <w:tcW w:w="2151" w:type="dxa"/>
          </w:tcPr>
          <w:p w14:paraId="07A698B1" w14:textId="2DA9FF8A" w:rsidR="005F246E" w:rsidRPr="009B05C4" w:rsidRDefault="00E25C14" w:rsidP="009B05C4">
            <w:pPr>
              <w:spacing w:line="480" w:lineRule="auto"/>
              <w:jc w:val="center"/>
              <w:rPr>
                <w:rFonts w:ascii="Arial" w:hAnsi="Arial"/>
                <w:sz w:val="24"/>
                <w:szCs w:val="24"/>
              </w:rPr>
            </w:pPr>
            <w:r w:rsidRPr="009B05C4">
              <w:rPr>
                <w:rFonts w:ascii="Arial" w:hAnsi="Arial"/>
                <w:sz w:val="24"/>
                <w:szCs w:val="24"/>
              </w:rPr>
              <w:t>18.</w:t>
            </w:r>
            <w:r w:rsidR="005F246E" w:rsidRPr="009B05C4">
              <w:rPr>
                <w:rFonts w:ascii="Arial" w:hAnsi="Arial"/>
                <w:sz w:val="24"/>
                <w:szCs w:val="24"/>
              </w:rPr>
              <w:t>25</w:t>
            </w:r>
          </w:p>
        </w:tc>
      </w:tr>
      <w:tr w:rsidR="005F246E" w:rsidRPr="009B05C4" w14:paraId="7B7F52DE" w14:textId="77777777" w:rsidTr="00981B60">
        <w:trPr>
          <w:trHeight w:val="752"/>
          <w:jc w:val="center"/>
        </w:trPr>
        <w:tc>
          <w:tcPr>
            <w:tcW w:w="2151" w:type="dxa"/>
          </w:tcPr>
          <w:p w14:paraId="315622F1"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41- 50 anos</w:t>
            </w:r>
          </w:p>
        </w:tc>
        <w:tc>
          <w:tcPr>
            <w:tcW w:w="2151" w:type="dxa"/>
          </w:tcPr>
          <w:p w14:paraId="50874E51"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35</w:t>
            </w:r>
          </w:p>
        </w:tc>
        <w:tc>
          <w:tcPr>
            <w:tcW w:w="2151" w:type="dxa"/>
          </w:tcPr>
          <w:p w14:paraId="71D4604D" w14:textId="095DAFB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2</w:t>
            </w:r>
            <w:r w:rsidR="00E25C14" w:rsidRPr="009B05C4">
              <w:rPr>
                <w:rFonts w:ascii="Arial" w:hAnsi="Arial"/>
                <w:sz w:val="24"/>
                <w:szCs w:val="24"/>
              </w:rPr>
              <w:t>3.</w:t>
            </w:r>
            <w:r w:rsidRPr="009B05C4">
              <w:rPr>
                <w:rFonts w:ascii="Arial" w:hAnsi="Arial"/>
                <w:sz w:val="24"/>
                <w:szCs w:val="24"/>
              </w:rPr>
              <w:t>66</w:t>
            </w:r>
          </w:p>
        </w:tc>
      </w:tr>
      <w:tr w:rsidR="005F246E" w:rsidRPr="009B05C4" w14:paraId="2C12DEB8" w14:textId="77777777" w:rsidTr="00981B60">
        <w:trPr>
          <w:trHeight w:val="752"/>
          <w:jc w:val="center"/>
        </w:trPr>
        <w:tc>
          <w:tcPr>
            <w:tcW w:w="2151" w:type="dxa"/>
          </w:tcPr>
          <w:p w14:paraId="5E9B1A3D"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51 - 60 anos</w:t>
            </w:r>
          </w:p>
        </w:tc>
        <w:tc>
          <w:tcPr>
            <w:tcW w:w="2151" w:type="dxa"/>
          </w:tcPr>
          <w:p w14:paraId="7F4A7F48"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45</w:t>
            </w:r>
          </w:p>
        </w:tc>
        <w:tc>
          <w:tcPr>
            <w:tcW w:w="2151" w:type="dxa"/>
          </w:tcPr>
          <w:p w14:paraId="6801E74A" w14:textId="0439E601" w:rsidR="005F246E" w:rsidRPr="009B05C4" w:rsidRDefault="00E25C14" w:rsidP="009B05C4">
            <w:pPr>
              <w:spacing w:line="480" w:lineRule="auto"/>
              <w:jc w:val="center"/>
              <w:rPr>
                <w:rFonts w:ascii="Arial" w:hAnsi="Arial"/>
                <w:sz w:val="24"/>
                <w:szCs w:val="24"/>
              </w:rPr>
            </w:pPr>
            <w:r w:rsidRPr="009B05C4">
              <w:rPr>
                <w:rFonts w:ascii="Arial" w:hAnsi="Arial"/>
                <w:sz w:val="24"/>
                <w:szCs w:val="24"/>
              </w:rPr>
              <w:t>30.</w:t>
            </w:r>
            <w:r w:rsidR="005F246E" w:rsidRPr="009B05C4">
              <w:rPr>
                <w:rFonts w:ascii="Arial" w:hAnsi="Arial"/>
                <w:sz w:val="24"/>
                <w:szCs w:val="24"/>
              </w:rPr>
              <w:t>4</w:t>
            </w:r>
          </w:p>
        </w:tc>
      </w:tr>
      <w:tr w:rsidR="005F246E" w:rsidRPr="009B05C4" w14:paraId="66E5A65D" w14:textId="77777777" w:rsidTr="00981B60">
        <w:trPr>
          <w:trHeight w:val="752"/>
          <w:jc w:val="center"/>
        </w:trPr>
        <w:tc>
          <w:tcPr>
            <w:tcW w:w="2151" w:type="dxa"/>
          </w:tcPr>
          <w:p w14:paraId="6AF714B4"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61 - 70 anos</w:t>
            </w:r>
          </w:p>
        </w:tc>
        <w:tc>
          <w:tcPr>
            <w:tcW w:w="2151" w:type="dxa"/>
          </w:tcPr>
          <w:p w14:paraId="23E231C2"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20</w:t>
            </w:r>
          </w:p>
        </w:tc>
        <w:tc>
          <w:tcPr>
            <w:tcW w:w="2151" w:type="dxa"/>
          </w:tcPr>
          <w:p w14:paraId="379B9666" w14:textId="03F7D643" w:rsidR="005F246E" w:rsidRPr="009B05C4" w:rsidRDefault="00E25C14" w:rsidP="009B05C4">
            <w:pPr>
              <w:spacing w:line="480" w:lineRule="auto"/>
              <w:jc w:val="center"/>
              <w:rPr>
                <w:rFonts w:ascii="Arial" w:hAnsi="Arial"/>
                <w:sz w:val="24"/>
                <w:szCs w:val="24"/>
              </w:rPr>
            </w:pPr>
            <w:r w:rsidRPr="009B05C4">
              <w:rPr>
                <w:rFonts w:ascii="Arial" w:hAnsi="Arial"/>
                <w:sz w:val="24"/>
                <w:szCs w:val="24"/>
              </w:rPr>
              <w:t>13.</w:t>
            </w:r>
            <w:r w:rsidR="005F246E" w:rsidRPr="009B05C4">
              <w:rPr>
                <w:rFonts w:ascii="Arial" w:hAnsi="Arial"/>
                <w:sz w:val="24"/>
                <w:szCs w:val="24"/>
              </w:rPr>
              <w:t>6</w:t>
            </w:r>
          </w:p>
        </w:tc>
      </w:tr>
      <w:tr w:rsidR="005F246E" w:rsidRPr="009B05C4" w14:paraId="70863697" w14:textId="77777777" w:rsidTr="00981B60">
        <w:trPr>
          <w:trHeight w:val="752"/>
          <w:jc w:val="center"/>
        </w:trPr>
        <w:tc>
          <w:tcPr>
            <w:tcW w:w="2151" w:type="dxa"/>
          </w:tcPr>
          <w:p w14:paraId="132C196D"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71 - 80 anos</w:t>
            </w:r>
          </w:p>
        </w:tc>
        <w:tc>
          <w:tcPr>
            <w:tcW w:w="2151" w:type="dxa"/>
          </w:tcPr>
          <w:p w14:paraId="1DD823B2"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9</w:t>
            </w:r>
          </w:p>
        </w:tc>
        <w:tc>
          <w:tcPr>
            <w:tcW w:w="2151" w:type="dxa"/>
          </w:tcPr>
          <w:p w14:paraId="07DE26E1" w14:textId="10FB2AA8" w:rsidR="005F246E" w:rsidRPr="009B05C4" w:rsidRDefault="00E25C14" w:rsidP="009B05C4">
            <w:pPr>
              <w:spacing w:line="480" w:lineRule="auto"/>
              <w:jc w:val="center"/>
              <w:rPr>
                <w:rFonts w:ascii="Arial" w:hAnsi="Arial"/>
                <w:sz w:val="24"/>
                <w:szCs w:val="24"/>
              </w:rPr>
            </w:pPr>
            <w:r w:rsidRPr="009B05C4">
              <w:rPr>
                <w:rFonts w:ascii="Arial" w:hAnsi="Arial"/>
                <w:sz w:val="24"/>
                <w:szCs w:val="24"/>
              </w:rPr>
              <w:t>6.</w:t>
            </w:r>
            <w:r w:rsidR="005F246E" w:rsidRPr="009B05C4">
              <w:rPr>
                <w:rFonts w:ascii="Arial" w:hAnsi="Arial"/>
                <w:sz w:val="24"/>
                <w:szCs w:val="24"/>
              </w:rPr>
              <w:t>08</w:t>
            </w:r>
          </w:p>
        </w:tc>
      </w:tr>
      <w:tr w:rsidR="005F246E" w:rsidRPr="009B05C4" w14:paraId="6F971DB9" w14:textId="77777777" w:rsidTr="00981B60">
        <w:trPr>
          <w:trHeight w:val="752"/>
          <w:jc w:val="center"/>
        </w:trPr>
        <w:tc>
          <w:tcPr>
            <w:tcW w:w="2151" w:type="dxa"/>
            <w:tcBorders>
              <w:bottom w:val="single" w:sz="4" w:space="0" w:color="auto"/>
            </w:tcBorders>
          </w:tcPr>
          <w:p w14:paraId="67E9292D"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Acima 81 anos</w:t>
            </w:r>
          </w:p>
        </w:tc>
        <w:tc>
          <w:tcPr>
            <w:tcW w:w="2151" w:type="dxa"/>
            <w:tcBorders>
              <w:bottom w:val="single" w:sz="4" w:space="0" w:color="auto"/>
            </w:tcBorders>
          </w:tcPr>
          <w:p w14:paraId="76DD99F5"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0</w:t>
            </w:r>
          </w:p>
        </w:tc>
        <w:tc>
          <w:tcPr>
            <w:tcW w:w="2151" w:type="dxa"/>
            <w:tcBorders>
              <w:bottom w:val="single" w:sz="4" w:space="0" w:color="auto"/>
            </w:tcBorders>
          </w:tcPr>
          <w:p w14:paraId="2E683A73"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0</w:t>
            </w:r>
          </w:p>
        </w:tc>
      </w:tr>
      <w:tr w:rsidR="005F246E" w:rsidRPr="009B05C4" w14:paraId="1009FFC4" w14:textId="77777777" w:rsidTr="00BD59BD">
        <w:trPr>
          <w:trHeight w:val="752"/>
          <w:jc w:val="center"/>
        </w:trPr>
        <w:tc>
          <w:tcPr>
            <w:tcW w:w="2151" w:type="dxa"/>
            <w:tcBorders>
              <w:top w:val="single" w:sz="4" w:space="0" w:color="auto"/>
              <w:bottom w:val="single" w:sz="4" w:space="0" w:color="auto"/>
            </w:tcBorders>
          </w:tcPr>
          <w:p w14:paraId="135C3B25"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Total</w:t>
            </w:r>
          </w:p>
        </w:tc>
        <w:tc>
          <w:tcPr>
            <w:tcW w:w="2151" w:type="dxa"/>
            <w:tcBorders>
              <w:top w:val="single" w:sz="4" w:space="0" w:color="auto"/>
              <w:bottom w:val="single" w:sz="4" w:space="0" w:color="auto"/>
            </w:tcBorders>
          </w:tcPr>
          <w:p w14:paraId="5455B483"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148</w:t>
            </w:r>
          </w:p>
        </w:tc>
        <w:tc>
          <w:tcPr>
            <w:tcW w:w="2151" w:type="dxa"/>
            <w:tcBorders>
              <w:top w:val="single" w:sz="4" w:space="0" w:color="auto"/>
              <w:bottom w:val="single" w:sz="4" w:space="0" w:color="auto"/>
            </w:tcBorders>
          </w:tcPr>
          <w:p w14:paraId="76FAD6A9" w14:textId="77777777" w:rsidR="005F246E" w:rsidRPr="009B05C4" w:rsidRDefault="005F246E" w:rsidP="009B05C4">
            <w:pPr>
              <w:spacing w:line="480" w:lineRule="auto"/>
              <w:jc w:val="center"/>
              <w:rPr>
                <w:rFonts w:ascii="Arial" w:hAnsi="Arial"/>
                <w:sz w:val="24"/>
                <w:szCs w:val="24"/>
              </w:rPr>
            </w:pPr>
            <w:r w:rsidRPr="009B05C4">
              <w:rPr>
                <w:rFonts w:ascii="Arial" w:hAnsi="Arial"/>
                <w:sz w:val="24"/>
                <w:szCs w:val="24"/>
              </w:rPr>
              <w:t>100</w:t>
            </w:r>
          </w:p>
        </w:tc>
      </w:tr>
    </w:tbl>
    <w:p w14:paraId="6AA5CB1B" w14:textId="77777777" w:rsidR="005F246E" w:rsidRPr="009B05C4" w:rsidRDefault="005F246E" w:rsidP="009B05C4">
      <w:pPr>
        <w:spacing w:after="0" w:line="480" w:lineRule="auto"/>
        <w:jc w:val="both"/>
        <w:rPr>
          <w:rFonts w:ascii="Arial" w:hAnsi="Arial" w:cs="Times New Roman"/>
          <w:sz w:val="24"/>
          <w:szCs w:val="24"/>
        </w:rPr>
      </w:pPr>
    </w:p>
    <w:p w14:paraId="0E8DF539" w14:textId="5AE804B3" w:rsidR="005F246E" w:rsidRPr="009B05C4" w:rsidRDefault="005F246E" w:rsidP="009B05C4">
      <w:pPr>
        <w:tabs>
          <w:tab w:val="left" w:pos="2782"/>
        </w:tabs>
        <w:spacing w:after="0" w:line="480" w:lineRule="auto"/>
        <w:jc w:val="both"/>
        <w:rPr>
          <w:rFonts w:ascii="Arial" w:hAnsi="Arial" w:cs="Times New Roman"/>
          <w:sz w:val="24"/>
          <w:szCs w:val="24"/>
        </w:rPr>
      </w:pPr>
      <w:r w:rsidRPr="009B05C4">
        <w:rPr>
          <w:rFonts w:ascii="Arial" w:hAnsi="Arial" w:cs="Times New Roman"/>
          <w:sz w:val="24"/>
          <w:szCs w:val="24"/>
        </w:rPr>
        <w:t xml:space="preserve">Avaliou-se as ATM separadamente, considerando-se a presença das seguintes alterações ósseas visibilizadas por meio da TCFC: aplainamento, erosão, osteófitos, esclerose óssea e adelgaçamento das corticais ósseas. A Tabela </w:t>
      </w:r>
      <w:r w:rsidR="00FC65EF" w:rsidRPr="009B05C4">
        <w:rPr>
          <w:rFonts w:ascii="Arial" w:hAnsi="Arial" w:cs="Times New Roman"/>
          <w:sz w:val="24"/>
          <w:szCs w:val="24"/>
        </w:rPr>
        <w:t>III</w:t>
      </w:r>
      <w:r w:rsidRPr="009B05C4">
        <w:rPr>
          <w:rFonts w:ascii="Arial" w:hAnsi="Arial" w:cs="Times New Roman"/>
          <w:sz w:val="24"/>
          <w:szCs w:val="24"/>
        </w:rPr>
        <w:t xml:space="preserve"> evidência a frequência destas alterações, considerando-se sua distribuição nas ATM direit</w:t>
      </w:r>
      <w:r w:rsidR="00FC65EF" w:rsidRPr="009B05C4">
        <w:rPr>
          <w:rFonts w:ascii="Arial" w:hAnsi="Arial" w:cs="Times New Roman"/>
          <w:sz w:val="24"/>
          <w:szCs w:val="24"/>
        </w:rPr>
        <w:t>a, esquerda e na amostra total.</w:t>
      </w:r>
    </w:p>
    <w:p w14:paraId="77055210" w14:textId="0855B6BC" w:rsidR="005F246E" w:rsidRPr="009B05C4" w:rsidRDefault="00FC65EF" w:rsidP="009B05C4">
      <w:pPr>
        <w:spacing w:line="480" w:lineRule="auto"/>
        <w:jc w:val="center"/>
        <w:rPr>
          <w:rFonts w:ascii="Arial" w:hAnsi="Arial" w:cs="Times New Roman"/>
          <w:sz w:val="24"/>
          <w:szCs w:val="24"/>
        </w:rPr>
      </w:pPr>
      <w:r w:rsidRPr="009B05C4">
        <w:rPr>
          <w:rFonts w:ascii="Arial" w:hAnsi="Arial" w:cs="Times New Roman"/>
          <w:sz w:val="24"/>
          <w:szCs w:val="24"/>
        </w:rPr>
        <w:t>Tabela III</w:t>
      </w:r>
      <w:r w:rsidR="005F246E" w:rsidRPr="009B05C4">
        <w:rPr>
          <w:rFonts w:ascii="Arial" w:hAnsi="Arial" w:cs="Times New Roman"/>
          <w:sz w:val="24"/>
          <w:szCs w:val="24"/>
        </w:rPr>
        <w:t xml:space="preserve"> – Frequência das alterações encontradas nas ATM</w:t>
      </w:r>
      <w:r w:rsidRPr="009B05C4">
        <w:rPr>
          <w:rFonts w:ascii="Arial" w:hAnsi="Arial" w:cs="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123"/>
        <w:gridCol w:w="1159"/>
        <w:gridCol w:w="1124"/>
        <w:gridCol w:w="1159"/>
        <w:gridCol w:w="1124"/>
        <w:gridCol w:w="1159"/>
      </w:tblGrid>
      <w:tr w:rsidR="00BD59BD" w:rsidRPr="009B05C4" w14:paraId="4C33D208" w14:textId="77777777" w:rsidTr="00AB7A01">
        <w:trPr>
          <w:jc w:val="center"/>
        </w:trPr>
        <w:tc>
          <w:tcPr>
            <w:tcW w:w="1668" w:type="dxa"/>
            <w:vMerge w:val="restart"/>
            <w:tcBorders>
              <w:top w:val="single" w:sz="4" w:space="0" w:color="auto"/>
            </w:tcBorders>
            <w:vAlign w:val="center"/>
          </w:tcPr>
          <w:p w14:paraId="3462804D"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Alteração</w:t>
            </w:r>
          </w:p>
        </w:tc>
        <w:tc>
          <w:tcPr>
            <w:tcW w:w="2282" w:type="dxa"/>
            <w:gridSpan w:val="2"/>
            <w:tcBorders>
              <w:top w:val="single" w:sz="4" w:space="0" w:color="auto"/>
              <w:bottom w:val="single" w:sz="4" w:space="0" w:color="auto"/>
            </w:tcBorders>
            <w:vAlign w:val="center"/>
          </w:tcPr>
          <w:p w14:paraId="41E0EB9B"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ATM Direita</w:t>
            </w:r>
          </w:p>
        </w:tc>
        <w:tc>
          <w:tcPr>
            <w:tcW w:w="2283" w:type="dxa"/>
            <w:gridSpan w:val="2"/>
            <w:tcBorders>
              <w:top w:val="single" w:sz="4" w:space="0" w:color="auto"/>
              <w:bottom w:val="single" w:sz="4" w:space="0" w:color="auto"/>
            </w:tcBorders>
            <w:vAlign w:val="center"/>
          </w:tcPr>
          <w:p w14:paraId="6CBB7249"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ATM Esquerda</w:t>
            </w:r>
          </w:p>
        </w:tc>
        <w:tc>
          <w:tcPr>
            <w:tcW w:w="2283" w:type="dxa"/>
            <w:gridSpan w:val="2"/>
            <w:tcBorders>
              <w:top w:val="single" w:sz="4" w:space="0" w:color="auto"/>
              <w:bottom w:val="single" w:sz="4" w:space="0" w:color="auto"/>
            </w:tcBorders>
            <w:vAlign w:val="center"/>
          </w:tcPr>
          <w:p w14:paraId="6E1C3BEC"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Total</w:t>
            </w:r>
          </w:p>
        </w:tc>
      </w:tr>
      <w:tr w:rsidR="00BD59BD" w:rsidRPr="009B05C4" w14:paraId="3382646D" w14:textId="77777777" w:rsidTr="00AB7A01">
        <w:trPr>
          <w:jc w:val="center"/>
        </w:trPr>
        <w:tc>
          <w:tcPr>
            <w:tcW w:w="1668" w:type="dxa"/>
            <w:vMerge/>
            <w:tcBorders>
              <w:bottom w:val="single" w:sz="4" w:space="0" w:color="auto"/>
            </w:tcBorders>
            <w:vAlign w:val="center"/>
          </w:tcPr>
          <w:p w14:paraId="7B0D5C23" w14:textId="77777777" w:rsidR="00BD59BD" w:rsidRPr="009B05C4" w:rsidRDefault="00BD59BD" w:rsidP="009B05C4">
            <w:pPr>
              <w:spacing w:line="480" w:lineRule="auto"/>
              <w:jc w:val="center"/>
              <w:rPr>
                <w:rFonts w:ascii="Arial" w:hAnsi="Arial"/>
                <w:sz w:val="24"/>
                <w:szCs w:val="24"/>
              </w:rPr>
            </w:pPr>
          </w:p>
        </w:tc>
        <w:tc>
          <w:tcPr>
            <w:tcW w:w="1123" w:type="dxa"/>
            <w:tcBorders>
              <w:bottom w:val="single" w:sz="4" w:space="0" w:color="auto"/>
            </w:tcBorders>
            <w:vAlign w:val="center"/>
          </w:tcPr>
          <w:p w14:paraId="4A94A5BF"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N</w:t>
            </w:r>
          </w:p>
        </w:tc>
        <w:tc>
          <w:tcPr>
            <w:tcW w:w="1159" w:type="dxa"/>
            <w:tcBorders>
              <w:bottom w:val="single" w:sz="4" w:space="0" w:color="auto"/>
            </w:tcBorders>
            <w:vAlign w:val="center"/>
          </w:tcPr>
          <w:p w14:paraId="43A7741E"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w:t>
            </w:r>
          </w:p>
        </w:tc>
        <w:tc>
          <w:tcPr>
            <w:tcW w:w="1124" w:type="dxa"/>
            <w:tcBorders>
              <w:bottom w:val="single" w:sz="4" w:space="0" w:color="auto"/>
            </w:tcBorders>
            <w:vAlign w:val="center"/>
          </w:tcPr>
          <w:p w14:paraId="0A1E73AD"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N</w:t>
            </w:r>
          </w:p>
        </w:tc>
        <w:tc>
          <w:tcPr>
            <w:tcW w:w="1159" w:type="dxa"/>
            <w:tcBorders>
              <w:bottom w:val="single" w:sz="4" w:space="0" w:color="auto"/>
            </w:tcBorders>
            <w:vAlign w:val="center"/>
          </w:tcPr>
          <w:p w14:paraId="4D485FFB"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w:t>
            </w:r>
          </w:p>
        </w:tc>
        <w:tc>
          <w:tcPr>
            <w:tcW w:w="1124" w:type="dxa"/>
            <w:tcBorders>
              <w:bottom w:val="single" w:sz="4" w:space="0" w:color="auto"/>
            </w:tcBorders>
            <w:vAlign w:val="center"/>
          </w:tcPr>
          <w:p w14:paraId="6C96F97F"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N</w:t>
            </w:r>
          </w:p>
        </w:tc>
        <w:tc>
          <w:tcPr>
            <w:tcW w:w="1159" w:type="dxa"/>
            <w:tcBorders>
              <w:bottom w:val="single" w:sz="4" w:space="0" w:color="auto"/>
            </w:tcBorders>
            <w:vAlign w:val="center"/>
          </w:tcPr>
          <w:p w14:paraId="76EE6AC1"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w:t>
            </w:r>
          </w:p>
        </w:tc>
      </w:tr>
      <w:tr w:rsidR="00BD59BD" w:rsidRPr="009B05C4" w14:paraId="4478ACFA" w14:textId="77777777" w:rsidTr="00AB7A01">
        <w:trPr>
          <w:jc w:val="center"/>
        </w:trPr>
        <w:tc>
          <w:tcPr>
            <w:tcW w:w="1668" w:type="dxa"/>
            <w:tcBorders>
              <w:top w:val="single" w:sz="4" w:space="0" w:color="auto"/>
            </w:tcBorders>
            <w:vAlign w:val="center"/>
          </w:tcPr>
          <w:p w14:paraId="2C537C3F"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Aplainamento</w:t>
            </w:r>
          </w:p>
        </w:tc>
        <w:tc>
          <w:tcPr>
            <w:tcW w:w="1123" w:type="dxa"/>
            <w:tcBorders>
              <w:top w:val="single" w:sz="4" w:space="0" w:color="auto"/>
            </w:tcBorders>
            <w:vAlign w:val="center"/>
          </w:tcPr>
          <w:p w14:paraId="19D23DC7"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38</w:t>
            </w:r>
          </w:p>
        </w:tc>
        <w:tc>
          <w:tcPr>
            <w:tcW w:w="1159" w:type="dxa"/>
            <w:tcBorders>
              <w:top w:val="single" w:sz="4" w:space="0" w:color="auto"/>
            </w:tcBorders>
            <w:vAlign w:val="center"/>
          </w:tcPr>
          <w:p w14:paraId="3198BA4F"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25.67</w:t>
            </w:r>
          </w:p>
        </w:tc>
        <w:tc>
          <w:tcPr>
            <w:tcW w:w="1124" w:type="dxa"/>
            <w:tcBorders>
              <w:top w:val="single" w:sz="4" w:space="0" w:color="auto"/>
            </w:tcBorders>
            <w:vAlign w:val="center"/>
          </w:tcPr>
          <w:p w14:paraId="4B303952"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44</w:t>
            </w:r>
          </w:p>
        </w:tc>
        <w:tc>
          <w:tcPr>
            <w:tcW w:w="1159" w:type="dxa"/>
            <w:tcBorders>
              <w:top w:val="single" w:sz="4" w:space="0" w:color="auto"/>
            </w:tcBorders>
            <w:vAlign w:val="center"/>
          </w:tcPr>
          <w:p w14:paraId="1413E9B7"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29.73</w:t>
            </w:r>
          </w:p>
        </w:tc>
        <w:tc>
          <w:tcPr>
            <w:tcW w:w="1124" w:type="dxa"/>
            <w:tcBorders>
              <w:top w:val="single" w:sz="4" w:space="0" w:color="auto"/>
            </w:tcBorders>
            <w:vAlign w:val="center"/>
          </w:tcPr>
          <w:p w14:paraId="5AF9CCAC"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82</w:t>
            </w:r>
          </w:p>
        </w:tc>
        <w:tc>
          <w:tcPr>
            <w:tcW w:w="1159" w:type="dxa"/>
            <w:tcBorders>
              <w:top w:val="single" w:sz="4" w:space="0" w:color="auto"/>
            </w:tcBorders>
            <w:vAlign w:val="center"/>
          </w:tcPr>
          <w:p w14:paraId="3C2DCF5B"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55.4</w:t>
            </w:r>
          </w:p>
        </w:tc>
      </w:tr>
      <w:tr w:rsidR="00BD59BD" w:rsidRPr="009B05C4" w14:paraId="1D2A71F6" w14:textId="77777777" w:rsidTr="00AB7A01">
        <w:trPr>
          <w:jc w:val="center"/>
        </w:trPr>
        <w:tc>
          <w:tcPr>
            <w:tcW w:w="1668" w:type="dxa"/>
            <w:vAlign w:val="center"/>
          </w:tcPr>
          <w:p w14:paraId="6490C145"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Erosão</w:t>
            </w:r>
          </w:p>
        </w:tc>
        <w:tc>
          <w:tcPr>
            <w:tcW w:w="1123" w:type="dxa"/>
            <w:vAlign w:val="center"/>
          </w:tcPr>
          <w:p w14:paraId="205354BA"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0</w:t>
            </w:r>
          </w:p>
        </w:tc>
        <w:tc>
          <w:tcPr>
            <w:tcW w:w="1159" w:type="dxa"/>
            <w:vAlign w:val="center"/>
          </w:tcPr>
          <w:p w14:paraId="37E6232F"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0</w:t>
            </w:r>
          </w:p>
        </w:tc>
        <w:tc>
          <w:tcPr>
            <w:tcW w:w="1124" w:type="dxa"/>
            <w:vAlign w:val="center"/>
          </w:tcPr>
          <w:p w14:paraId="12E0A415"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1</w:t>
            </w:r>
          </w:p>
        </w:tc>
        <w:tc>
          <w:tcPr>
            <w:tcW w:w="1159" w:type="dxa"/>
            <w:vAlign w:val="center"/>
          </w:tcPr>
          <w:p w14:paraId="4F038395"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0.67</w:t>
            </w:r>
          </w:p>
        </w:tc>
        <w:tc>
          <w:tcPr>
            <w:tcW w:w="1124" w:type="dxa"/>
            <w:vAlign w:val="center"/>
          </w:tcPr>
          <w:p w14:paraId="54DBCFAF"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1</w:t>
            </w:r>
          </w:p>
        </w:tc>
        <w:tc>
          <w:tcPr>
            <w:tcW w:w="1159" w:type="dxa"/>
            <w:vAlign w:val="center"/>
          </w:tcPr>
          <w:p w14:paraId="0FBB3D46"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0.67</w:t>
            </w:r>
          </w:p>
        </w:tc>
      </w:tr>
      <w:tr w:rsidR="00BD59BD" w:rsidRPr="009B05C4" w14:paraId="604EBB47" w14:textId="77777777" w:rsidTr="00AB7A01">
        <w:trPr>
          <w:jc w:val="center"/>
        </w:trPr>
        <w:tc>
          <w:tcPr>
            <w:tcW w:w="1668" w:type="dxa"/>
            <w:vAlign w:val="center"/>
          </w:tcPr>
          <w:p w14:paraId="0062A172"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Osteófitos</w:t>
            </w:r>
          </w:p>
        </w:tc>
        <w:tc>
          <w:tcPr>
            <w:tcW w:w="1123" w:type="dxa"/>
            <w:vAlign w:val="center"/>
          </w:tcPr>
          <w:p w14:paraId="62D832EE"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45</w:t>
            </w:r>
          </w:p>
        </w:tc>
        <w:tc>
          <w:tcPr>
            <w:tcW w:w="1159" w:type="dxa"/>
            <w:vAlign w:val="center"/>
          </w:tcPr>
          <w:p w14:paraId="1B26CE39"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30.4</w:t>
            </w:r>
          </w:p>
        </w:tc>
        <w:tc>
          <w:tcPr>
            <w:tcW w:w="1124" w:type="dxa"/>
            <w:vAlign w:val="center"/>
          </w:tcPr>
          <w:p w14:paraId="3AC228F0"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39</w:t>
            </w:r>
          </w:p>
        </w:tc>
        <w:tc>
          <w:tcPr>
            <w:tcW w:w="1159" w:type="dxa"/>
            <w:vAlign w:val="center"/>
          </w:tcPr>
          <w:p w14:paraId="45A95CEC"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26.35</w:t>
            </w:r>
          </w:p>
        </w:tc>
        <w:tc>
          <w:tcPr>
            <w:tcW w:w="1124" w:type="dxa"/>
            <w:vAlign w:val="center"/>
          </w:tcPr>
          <w:p w14:paraId="0D5EAC7E"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84</w:t>
            </w:r>
          </w:p>
        </w:tc>
        <w:tc>
          <w:tcPr>
            <w:tcW w:w="1159" w:type="dxa"/>
            <w:vAlign w:val="center"/>
          </w:tcPr>
          <w:p w14:paraId="040C20B0"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56.75</w:t>
            </w:r>
          </w:p>
        </w:tc>
      </w:tr>
      <w:tr w:rsidR="00BD59BD" w:rsidRPr="009B05C4" w14:paraId="1ADF4ADD" w14:textId="77777777" w:rsidTr="00AB7A01">
        <w:trPr>
          <w:jc w:val="center"/>
        </w:trPr>
        <w:tc>
          <w:tcPr>
            <w:tcW w:w="1668" w:type="dxa"/>
            <w:vAlign w:val="center"/>
          </w:tcPr>
          <w:p w14:paraId="47738D9A"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Escelerose</w:t>
            </w:r>
          </w:p>
        </w:tc>
        <w:tc>
          <w:tcPr>
            <w:tcW w:w="1123" w:type="dxa"/>
            <w:vAlign w:val="center"/>
          </w:tcPr>
          <w:p w14:paraId="370C1B9F"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4</w:t>
            </w:r>
          </w:p>
        </w:tc>
        <w:tc>
          <w:tcPr>
            <w:tcW w:w="1159" w:type="dxa"/>
            <w:vAlign w:val="center"/>
          </w:tcPr>
          <w:p w14:paraId="668C71F5"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2.7</w:t>
            </w:r>
          </w:p>
        </w:tc>
        <w:tc>
          <w:tcPr>
            <w:tcW w:w="1124" w:type="dxa"/>
            <w:vAlign w:val="center"/>
          </w:tcPr>
          <w:p w14:paraId="34FCC3FC"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6</w:t>
            </w:r>
          </w:p>
        </w:tc>
        <w:tc>
          <w:tcPr>
            <w:tcW w:w="1159" w:type="dxa"/>
            <w:vAlign w:val="center"/>
          </w:tcPr>
          <w:p w14:paraId="5FF75750"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4.05</w:t>
            </w:r>
          </w:p>
        </w:tc>
        <w:tc>
          <w:tcPr>
            <w:tcW w:w="1124" w:type="dxa"/>
            <w:vAlign w:val="center"/>
          </w:tcPr>
          <w:p w14:paraId="2EDD7DD1"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10</w:t>
            </w:r>
          </w:p>
        </w:tc>
        <w:tc>
          <w:tcPr>
            <w:tcW w:w="1159" w:type="dxa"/>
            <w:vAlign w:val="center"/>
          </w:tcPr>
          <w:p w14:paraId="02308808"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6.75</w:t>
            </w:r>
          </w:p>
        </w:tc>
      </w:tr>
      <w:tr w:rsidR="00BD59BD" w:rsidRPr="009B05C4" w14:paraId="7A536CD4" w14:textId="77777777" w:rsidTr="00AB7A01">
        <w:trPr>
          <w:jc w:val="center"/>
        </w:trPr>
        <w:tc>
          <w:tcPr>
            <w:tcW w:w="1668" w:type="dxa"/>
            <w:tcBorders>
              <w:bottom w:val="single" w:sz="4" w:space="0" w:color="auto"/>
            </w:tcBorders>
            <w:vAlign w:val="center"/>
          </w:tcPr>
          <w:p w14:paraId="0347BD5C"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Adelgaçamento</w:t>
            </w:r>
          </w:p>
        </w:tc>
        <w:tc>
          <w:tcPr>
            <w:tcW w:w="1123" w:type="dxa"/>
            <w:tcBorders>
              <w:bottom w:val="single" w:sz="4" w:space="0" w:color="auto"/>
            </w:tcBorders>
            <w:vAlign w:val="center"/>
          </w:tcPr>
          <w:p w14:paraId="723817F5"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1</w:t>
            </w:r>
          </w:p>
        </w:tc>
        <w:tc>
          <w:tcPr>
            <w:tcW w:w="1159" w:type="dxa"/>
            <w:tcBorders>
              <w:bottom w:val="single" w:sz="4" w:space="0" w:color="auto"/>
            </w:tcBorders>
            <w:vAlign w:val="center"/>
          </w:tcPr>
          <w:p w14:paraId="6CFC1248"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0.67</w:t>
            </w:r>
          </w:p>
        </w:tc>
        <w:tc>
          <w:tcPr>
            <w:tcW w:w="1124" w:type="dxa"/>
            <w:tcBorders>
              <w:bottom w:val="single" w:sz="4" w:space="0" w:color="auto"/>
            </w:tcBorders>
            <w:vAlign w:val="center"/>
          </w:tcPr>
          <w:p w14:paraId="1D5643E0"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1</w:t>
            </w:r>
          </w:p>
        </w:tc>
        <w:tc>
          <w:tcPr>
            <w:tcW w:w="1159" w:type="dxa"/>
            <w:tcBorders>
              <w:bottom w:val="single" w:sz="4" w:space="0" w:color="auto"/>
            </w:tcBorders>
            <w:vAlign w:val="center"/>
          </w:tcPr>
          <w:p w14:paraId="1176BBA0"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0.67</w:t>
            </w:r>
          </w:p>
        </w:tc>
        <w:tc>
          <w:tcPr>
            <w:tcW w:w="1124" w:type="dxa"/>
            <w:tcBorders>
              <w:bottom w:val="single" w:sz="4" w:space="0" w:color="auto"/>
            </w:tcBorders>
            <w:vAlign w:val="center"/>
          </w:tcPr>
          <w:p w14:paraId="13089509"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2</w:t>
            </w:r>
          </w:p>
        </w:tc>
        <w:tc>
          <w:tcPr>
            <w:tcW w:w="1159" w:type="dxa"/>
            <w:tcBorders>
              <w:bottom w:val="single" w:sz="4" w:space="0" w:color="auto"/>
            </w:tcBorders>
            <w:vAlign w:val="center"/>
          </w:tcPr>
          <w:p w14:paraId="4B4A3EAE" w14:textId="77777777" w:rsidR="00BD59BD" w:rsidRPr="009B05C4" w:rsidRDefault="00BD59BD" w:rsidP="009B05C4">
            <w:pPr>
              <w:spacing w:line="480" w:lineRule="auto"/>
              <w:jc w:val="center"/>
              <w:rPr>
                <w:rFonts w:ascii="Arial" w:hAnsi="Arial"/>
                <w:sz w:val="24"/>
                <w:szCs w:val="24"/>
              </w:rPr>
            </w:pPr>
            <w:r w:rsidRPr="009B05C4">
              <w:rPr>
                <w:rFonts w:ascii="Arial" w:hAnsi="Arial"/>
                <w:sz w:val="24"/>
                <w:szCs w:val="24"/>
              </w:rPr>
              <w:t>1.34</w:t>
            </w:r>
          </w:p>
        </w:tc>
      </w:tr>
    </w:tbl>
    <w:p w14:paraId="087D8799" w14:textId="77777777" w:rsidR="005F246E" w:rsidRPr="009B05C4" w:rsidRDefault="005F246E" w:rsidP="009B05C4">
      <w:pPr>
        <w:spacing w:line="480" w:lineRule="auto"/>
        <w:rPr>
          <w:rFonts w:ascii="Arial" w:hAnsi="Arial" w:cs="Times New Roman"/>
          <w:sz w:val="24"/>
          <w:szCs w:val="24"/>
        </w:rPr>
      </w:pPr>
    </w:p>
    <w:p w14:paraId="48AFED0E" w14:textId="0E3260C1" w:rsidR="005F246E" w:rsidRPr="009B05C4" w:rsidRDefault="005F246E" w:rsidP="009B05C4">
      <w:pPr>
        <w:spacing w:after="0" w:line="480" w:lineRule="auto"/>
        <w:jc w:val="both"/>
        <w:rPr>
          <w:rFonts w:ascii="Arial" w:hAnsi="Arial" w:cs="Arial"/>
          <w:sz w:val="24"/>
          <w:szCs w:val="24"/>
        </w:rPr>
      </w:pPr>
      <w:r w:rsidRPr="009B05C4">
        <w:rPr>
          <w:rFonts w:ascii="Arial" w:hAnsi="Arial" w:cs="Times New Roman"/>
          <w:sz w:val="24"/>
          <w:szCs w:val="24"/>
        </w:rPr>
        <w:t xml:space="preserve">Com o objetivo de se verificar a possível relação existente entre cada tipo de alteração óssea estudada, aplicou-se o Teste não paramétrico de Mcnemar para duas proporções, com o nível de significância de 5%, no qual procurou-se avaliar o grau de discordância de duas alterações ósseas em cada um dos lados – direito e esquerdo -  sendo analisados nos mesmos indivíduos. Os resultados estão dispostos na Tabela </w:t>
      </w:r>
      <w:r w:rsidR="005B2F67" w:rsidRPr="009B05C4">
        <w:rPr>
          <w:rFonts w:ascii="Arial" w:hAnsi="Arial" w:cs="Times New Roman"/>
          <w:sz w:val="24"/>
          <w:szCs w:val="24"/>
        </w:rPr>
        <w:t>IV</w:t>
      </w:r>
      <w:r w:rsidRPr="009B05C4">
        <w:rPr>
          <w:rFonts w:ascii="Arial" w:hAnsi="Arial" w:cs="Arial"/>
          <w:sz w:val="24"/>
          <w:szCs w:val="24"/>
        </w:rPr>
        <w:t>.</w:t>
      </w:r>
    </w:p>
    <w:p w14:paraId="3DB67314" w14:textId="77777777" w:rsidR="005B2F67" w:rsidRPr="009B05C4" w:rsidRDefault="005B2F67" w:rsidP="009B05C4">
      <w:pPr>
        <w:spacing w:line="480" w:lineRule="auto"/>
        <w:rPr>
          <w:rFonts w:ascii="Arial" w:hAnsi="Arial" w:cs="Times New Roman"/>
          <w:sz w:val="24"/>
          <w:szCs w:val="24"/>
        </w:rPr>
      </w:pPr>
    </w:p>
    <w:p w14:paraId="35185FB0" w14:textId="77777777" w:rsidR="005B2F67" w:rsidRPr="009B05C4" w:rsidRDefault="005B2F67" w:rsidP="009B05C4">
      <w:pPr>
        <w:spacing w:line="480" w:lineRule="auto"/>
        <w:rPr>
          <w:rFonts w:ascii="Arial" w:hAnsi="Arial" w:cs="Times New Roman"/>
          <w:sz w:val="24"/>
          <w:szCs w:val="24"/>
        </w:rPr>
      </w:pPr>
    </w:p>
    <w:p w14:paraId="4D39D433" w14:textId="77777777" w:rsidR="005B2F67" w:rsidRPr="009B05C4" w:rsidRDefault="005B2F67" w:rsidP="009B05C4">
      <w:pPr>
        <w:spacing w:line="480" w:lineRule="auto"/>
        <w:rPr>
          <w:rFonts w:ascii="Arial" w:hAnsi="Arial" w:cs="Times New Roman"/>
          <w:sz w:val="24"/>
          <w:szCs w:val="24"/>
        </w:rPr>
      </w:pPr>
    </w:p>
    <w:p w14:paraId="202608C8" w14:textId="3B0B21B1" w:rsidR="005F246E" w:rsidRPr="009B05C4" w:rsidRDefault="005B2F67" w:rsidP="009B05C4">
      <w:pPr>
        <w:spacing w:line="480" w:lineRule="auto"/>
        <w:rPr>
          <w:rFonts w:ascii="Arial" w:hAnsi="Arial" w:cs="Arial"/>
          <w:sz w:val="24"/>
          <w:szCs w:val="24"/>
        </w:rPr>
      </w:pPr>
      <w:r w:rsidRPr="009B05C4">
        <w:rPr>
          <w:rFonts w:ascii="Arial" w:hAnsi="Arial" w:cs="Times New Roman"/>
          <w:sz w:val="24"/>
          <w:szCs w:val="24"/>
        </w:rPr>
        <w:t>Tabela IV</w:t>
      </w:r>
      <w:r w:rsidR="005F246E" w:rsidRPr="009B05C4">
        <w:rPr>
          <w:rFonts w:ascii="Arial" w:hAnsi="Arial" w:cs="Times New Roman"/>
          <w:sz w:val="24"/>
          <w:szCs w:val="24"/>
        </w:rPr>
        <w:t xml:space="preserve"> - Discordância das proporções dos resultados entre as alterações ósseas presentes nos côndilos mandibulares nos lados direito e esquerdo</w:t>
      </w:r>
      <w:r w:rsidR="005F246E" w:rsidRPr="009B05C4">
        <w:rPr>
          <w:rFonts w:ascii="Arial" w:hAnsi="Arial" w:cs="Arial"/>
          <w:sz w:val="24"/>
          <w:szCs w:val="24"/>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246"/>
        <w:gridCol w:w="1394"/>
        <w:gridCol w:w="1244"/>
        <w:gridCol w:w="1436"/>
      </w:tblGrid>
      <w:tr w:rsidR="005F246E" w:rsidRPr="009B05C4" w14:paraId="19408C1C" w14:textId="77777777" w:rsidTr="005B2F67">
        <w:trPr>
          <w:trHeight w:val="255"/>
          <w:jc w:val="center"/>
        </w:trPr>
        <w:tc>
          <w:tcPr>
            <w:tcW w:w="3085" w:type="dxa"/>
            <w:vMerge w:val="restart"/>
            <w:tcBorders>
              <w:top w:val="single" w:sz="8" w:space="0" w:color="000000" w:themeColor="text1"/>
              <w:bottom w:val="nil"/>
            </w:tcBorders>
            <w:vAlign w:val="center"/>
          </w:tcPr>
          <w:p w14:paraId="6E2B9A33"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Associação entre as alterações ósseas</w:t>
            </w:r>
          </w:p>
        </w:tc>
        <w:tc>
          <w:tcPr>
            <w:tcW w:w="1246" w:type="dxa"/>
            <w:tcBorders>
              <w:top w:val="single" w:sz="8" w:space="0" w:color="000000" w:themeColor="text1"/>
              <w:bottom w:val="single" w:sz="4" w:space="0" w:color="auto"/>
            </w:tcBorders>
            <w:vAlign w:val="center"/>
          </w:tcPr>
          <w:p w14:paraId="19C7838D"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Lado Direito</w:t>
            </w:r>
          </w:p>
        </w:tc>
        <w:tc>
          <w:tcPr>
            <w:tcW w:w="1394" w:type="dxa"/>
            <w:vMerge w:val="restart"/>
            <w:tcBorders>
              <w:top w:val="single" w:sz="8" w:space="0" w:color="000000" w:themeColor="text1"/>
            </w:tcBorders>
            <w:vAlign w:val="center"/>
          </w:tcPr>
          <w:p w14:paraId="160E76CA"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Valor de P</w:t>
            </w:r>
          </w:p>
        </w:tc>
        <w:tc>
          <w:tcPr>
            <w:tcW w:w="1244" w:type="dxa"/>
            <w:tcBorders>
              <w:top w:val="single" w:sz="8" w:space="0" w:color="000000" w:themeColor="text1"/>
              <w:bottom w:val="single" w:sz="4" w:space="0" w:color="auto"/>
            </w:tcBorders>
            <w:vAlign w:val="center"/>
          </w:tcPr>
          <w:p w14:paraId="43EFF08F"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Lado Esquerdo</w:t>
            </w:r>
          </w:p>
        </w:tc>
        <w:tc>
          <w:tcPr>
            <w:tcW w:w="1436" w:type="dxa"/>
            <w:vMerge w:val="restart"/>
            <w:tcBorders>
              <w:top w:val="single" w:sz="8" w:space="0" w:color="000000" w:themeColor="text1"/>
            </w:tcBorders>
            <w:vAlign w:val="center"/>
          </w:tcPr>
          <w:p w14:paraId="66EC7B3C"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Valor de P</w:t>
            </w:r>
          </w:p>
        </w:tc>
      </w:tr>
      <w:tr w:rsidR="005F246E" w:rsidRPr="009B05C4" w14:paraId="001E6971" w14:textId="77777777" w:rsidTr="005B2F67">
        <w:trPr>
          <w:trHeight w:val="238"/>
          <w:jc w:val="center"/>
        </w:trPr>
        <w:tc>
          <w:tcPr>
            <w:tcW w:w="3085" w:type="dxa"/>
            <w:vMerge/>
            <w:tcBorders>
              <w:top w:val="nil"/>
              <w:bottom w:val="single" w:sz="8" w:space="0" w:color="000000" w:themeColor="text1"/>
            </w:tcBorders>
            <w:vAlign w:val="center"/>
          </w:tcPr>
          <w:p w14:paraId="5C4BC372" w14:textId="77777777" w:rsidR="005F246E" w:rsidRPr="009B05C4" w:rsidRDefault="005F246E" w:rsidP="009B05C4">
            <w:pPr>
              <w:spacing w:line="480" w:lineRule="auto"/>
              <w:jc w:val="center"/>
              <w:rPr>
                <w:rFonts w:ascii="Arial" w:hAnsi="Arial" w:cs="Arial"/>
                <w:sz w:val="24"/>
                <w:szCs w:val="24"/>
              </w:rPr>
            </w:pPr>
          </w:p>
        </w:tc>
        <w:tc>
          <w:tcPr>
            <w:tcW w:w="1246" w:type="dxa"/>
            <w:tcBorders>
              <w:top w:val="single" w:sz="4" w:space="0" w:color="auto"/>
              <w:bottom w:val="single" w:sz="8" w:space="0" w:color="000000" w:themeColor="text1"/>
            </w:tcBorders>
            <w:vAlign w:val="center"/>
          </w:tcPr>
          <w:p w14:paraId="6195CBDF"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P-A / A-P</w:t>
            </w:r>
          </w:p>
        </w:tc>
        <w:tc>
          <w:tcPr>
            <w:tcW w:w="1394" w:type="dxa"/>
            <w:vMerge/>
            <w:tcBorders>
              <w:bottom w:val="single" w:sz="8" w:space="0" w:color="000000" w:themeColor="text1"/>
            </w:tcBorders>
            <w:vAlign w:val="center"/>
          </w:tcPr>
          <w:p w14:paraId="4ABB1396" w14:textId="77777777" w:rsidR="005F246E" w:rsidRPr="009B05C4" w:rsidRDefault="005F246E" w:rsidP="009B05C4">
            <w:pPr>
              <w:spacing w:line="480" w:lineRule="auto"/>
              <w:jc w:val="center"/>
              <w:rPr>
                <w:rFonts w:ascii="Arial" w:hAnsi="Arial" w:cs="Arial"/>
                <w:sz w:val="24"/>
                <w:szCs w:val="24"/>
              </w:rPr>
            </w:pPr>
          </w:p>
        </w:tc>
        <w:tc>
          <w:tcPr>
            <w:tcW w:w="1244" w:type="dxa"/>
            <w:tcBorders>
              <w:top w:val="single" w:sz="4" w:space="0" w:color="auto"/>
              <w:bottom w:val="single" w:sz="8" w:space="0" w:color="000000" w:themeColor="text1"/>
            </w:tcBorders>
            <w:vAlign w:val="center"/>
          </w:tcPr>
          <w:p w14:paraId="05EB38B6"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P-A / A-P</w:t>
            </w:r>
          </w:p>
        </w:tc>
        <w:tc>
          <w:tcPr>
            <w:tcW w:w="1436" w:type="dxa"/>
            <w:vMerge/>
            <w:tcBorders>
              <w:bottom w:val="single" w:sz="8" w:space="0" w:color="000000" w:themeColor="text1"/>
            </w:tcBorders>
            <w:vAlign w:val="center"/>
          </w:tcPr>
          <w:p w14:paraId="2BEB6214" w14:textId="77777777" w:rsidR="005F246E" w:rsidRPr="009B05C4" w:rsidRDefault="005F246E" w:rsidP="009B05C4">
            <w:pPr>
              <w:spacing w:line="480" w:lineRule="auto"/>
              <w:jc w:val="center"/>
              <w:rPr>
                <w:rFonts w:ascii="Arial" w:hAnsi="Arial" w:cs="Arial"/>
                <w:sz w:val="24"/>
                <w:szCs w:val="24"/>
              </w:rPr>
            </w:pPr>
          </w:p>
        </w:tc>
      </w:tr>
      <w:tr w:rsidR="005F246E" w:rsidRPr="009B05C4" w14:paraId="312088E4" w14:textId="77777777" w:rsidTr="005B2F67">
        <w:trPr>
          <w:trHeight w:val="238"/>
          <w:jc w:val="center"/>
        </w:trPr>
        <w:tc>
          <w:tcPr>
            <w:tcW w:w="3085" w:type="dxa"/>
            <w:tcBorders>
              <w:top w:val="single" w:sz="8" w:space="0" w:color="000000" w:themeColor="text1"/>
            </w:tcBorders>
            <w:vAlign w:val="center"/>
          </w:tcPr>
          <w:p w14:paraId="29BFD52A" w14:textId="77777777" w:rsidR="005F246E" w:rsidRPr="009B05C4" w:rsidRDefault="005F246E" w:rsidP="009B05C4">
            <w:pPr>
              <w:spacing w:line="480" w:lineRule="auto"/>
              <w:rPr>
                <w:rFonts w:ascii="Arial" w:hAnsi="Arial" w:cs="Arial"/>
                <w:sz w:val="24"/>
                <w:szCs w:val="24"/>
              </w:rPr>
            </w:pPr>
            <w:r w:rsidRPr="009B05C4">
              <w:rPr>
                <w:rFonts w:ascii="Arial" w:hAnsi="Arial" w:cs="Arial"/>
                <w:sz w:val="24"/>
                <w:szCs w:val="24"/>
              </w:rPr>
              <w:t>Aplaina X Erosão</w:t>
            </w:r>
          </w:p>
        </w:tc>
        <w:tc>
          <w:tcPr>
            <w:tcW w:w="1246" w:type="dxa"/>
            <w:tcBorders>
              <w:top w:val="single" w:sz="8" w:space="0" w:color="000000" w:themeColor="text1"/>
            </w:tcBorders>
            <w:vAlign w:val="center"/>
          </w:tcPr>
          <w:p w14:paraId="3F61802E"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40-0</w:t>
            </w:r>
          </w:p>
        </w:tc>
        <w:tc>
          <w:tcPr>
            <w:tcW w:w="1394" w:type="dxa"/>
            <w:tcBorders>
              <w:top w:val="single" w:sz="8" w:space="0" w:color="000000" w:themeColor="text1"/>
            </w:tcBorders>
            <w:vAlign w:val="center"/>
          </w:tcPr>
          <w:p w14:paraId="1A7F375C"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c>
          <w:tcPr>
            <w:tcW w:w="1244" w:type="dxa"/>
            <w:tcBorders>
              <w:top w:val="single" w:sz="8" w:space="0" w:color="000000" w:themeColor="text1"/>
            </w:tcBorders>
            <w:vAlign w:val="center"/>
          </w:tcPr>
          <w:p w14:paraId="1D7B8550"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40-0</w:t>
            </w:r>
          </w:p>
        </w:tc>
        <w:tc>
          <w:tcPr>
            <w:tcW w:w="1436" w:type="dxa"/>
            <w:tcBorders>
              <w:top w:val="single" w:sz="8" w:space="0" w:color="000000" w:themeColor="text1"/>
            </w:tcBorders>
            <w:vAlign w:val="center"/>
          </w:tcPr>
          <w:p w14:paraId="26B60D14"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r>
      <w:tr w:rsidR="005F246E" w:rsidRPr="009B05C4" w14:paraId="397DB619" w14:textId="77777777" w:rsidTr="005B2F67">
        <w:trPr>
          <w:trHeight w:val="238"/>
          <w:jc w:val="center"/>
        </w:trPr>
        <w:tc>
          <w:tcPr>
            <w:tcW w:w="3085" w:type="dxa"/>
            <w:vAlign w:val="center"/>
          </w:tcPr>
          <w:p w14:paraId="48305763" w14:textId="77777777" w:rsidR="005F246E" w:rsidRPr="009B05C4" w:rsidRDefault="005F246E" w:rsidP="009B05C4">
            <w:pPr>
              <w:spacing w:line="480" w:lineRule="auto"/>
              <w:rPr>
                <w:rFonts w:ascii="Arial" w:hAnsi="Arial" w:cs="Arial"/>
                <w:sz w:val="24"/>
                <w:szCs w:val="24"/>
              </w:rPr>
            </w:pPr>
            <w:r w:rsidRPr="009B05C4">
              <w:rPr>
                <w:rFonts w:ascii="Arial" w:hAnsi="Arial" w:cs="Arial"/>
                <w:sz w:val="24"/>
                <w:szCs w:val="24"/>
              </w:rPr>
              <w:t>Aplaina X Osteófito</w:t>
            </w:r>
          </w:p>
        </w:tc>
        <w:tc>
          <w:tcPr>
            <w:tcW w:w="1246" w:type="dxa"/>
            <w:vAlign w:val="center"/>
          </w:tcPr>
          <w:p w14:paraId="01955287"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27-34</w:t>
            </w:r>
          </w:p>
        </w:tc>
        <w:tc>
          <w:tcPr>
            <w:tcW w:w="1394" w:type="dxa"/>
            <w:vAlign w:val="center"/>
          </w:tcPr>
          <w:p w14:paraId="588BA530"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0.4424</w:t>
            </w:r>
          </w:p>
        </w:tc>
        <w:tc>
          <w:tcPr>
            <w:tcW w:w="1244" w:type="dxa"/>
            <w:vAlign w:val="center"/>
          </w:tcPr>
          <w:p w14:paraId="004CF95C"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30-25</w:t>
            </w:r>
          </w:p>
        </w:tc>
        <w:tc>
          <w:tcPr>
            <w:tcW w:w="1436" w:type="dxa"/>
            <w:vAlign w:val="center"/>
          </w:tcPr>
          <w:p w14:paraId="2406F1F9"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0.5896</w:t>
            </w:r>
          </w:p>
        </w:tc>
      </w:tr>
      <w:tr w:rsidR="005F246E" w:rsidRPr="009B05C4" w14:paraId="53E9DA3B" w14:textId="77777777" w:rsidTr="005B2F67">
        <w:trPr>
          <w:trHeight w:val="255"/>
          <w:jc w:val="center"/>
        </w:trPr>
        <w:tc>
          <w:tcPr>
            <w:tcW w:w="3085" w:type="dxa"/>
            <w:vAlign w:val="center"/>
          </w:tcPr>
          <w:p w14:paraId="26BFC0BD" w14:textId="77777777" w:rsidR="005F246E" w:rsidRPr="009B05C4" w:rsidRDefault="005F246E" w:rsidP="009B05C4">
            <w:pPr>
              <w:spacing w:line="480" w:lineRule="auto"/>
              <w:rPr>
                <w:rFonts w:ascii="Arial" w:hAnsi="Arial" w:cs="Arial"/>
                <w:sz w:val="24"/>
                <w:szCs w:val="24"/>
              </w:rPr>
            </w:pPr>
            <w:r w:rsidRPr="009B05C4">
              <w:rPr>
                <w:rFonts w:ascii="Arial" w:hAnsi="Arial" w:cs="Arial"/>
                <w:sz w:val="24"/>
                <w:szCs w:val="24"/>
              </w:rPr>
              <w:t>Aplaina X Esclerose</w:t>
            </w:r>
          </w:p>
        </w:tc>
        <w:tc>
          <w:tcPr>
            <w:tcW w:w="1246" w:type="dxa"/>
            <w:vAlign w:val="center"/>
          </w:tcPr>
          <w:p w14:paraId="2551DC77"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37-3</w:t>
            </w:r>
          </w:p>
        </w:tc>
        <w:tc>
          <w:tcPr>
            <w:tcW w:w="1394" w:type="dxa"/>
            <w:vAlign w:val="center"/>
          </w:tcPr>
          <w:p w14:paraId="508397D9"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c>
          <w:tcPr>
            <w:tcW w:w="1244" w:type="dxa"/>
            <w:vAlign w:val="center"/>
          </w:tcPr>
          <w:p w14:paraId="636538C5"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42-4</w:t>
            </w:r>
          </w:p>
        </w:tc>
        <w:tc>
          <w:tcPr>
            <w:tcW w:w="1436" w:type="dxa"/>
            <w:vAlign w:val="center"/>
          </w:tcPr>
          <w:p w14:paraId="3D3FCEB5"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r>
      <w:tr w:rsidR="005F246E" w:rsidRPr="009B05C4" w14:paraId="15CE6406" w14:textId="77777777" w:rsidTr="005B2F67">
        <w:trPr>
          <w:trHeight w:val="238"/>
          <w:jc w:val="center"/>
        </w:trPr>
        <w:tc>
          <w:tcPr>
            <w:tcW w:w="3085" w:type="dxa"/>
            <w:vAlign w:val="center"/>
          </w:tcPr>
          <w:p w14:paraId="4D65F987" w14:textId="77777777" w:rsidR="005F246E" w:rsidRPr="009B05C4" w:rsidRDefault="005F246E" w:rsidP="009B05C4">
            <w:pPr>
              <w:spacing w:line="480" w:lineRule="auto"/>
              <w:rPr>
                <w:rFonts w:ascii="Arial" w:hAnsi="Arial" w:cs="Arial"/>
                <w:sz w:val="24"/>
                <w:szCs w:val="24"/>
              </w:rPr>
            </w:pPr>
            <w:r w:rsidRPr="009B05C4">
              <w:rPr>
                <w:rFonts w:ascii="Arial" w:hAnsi="Arial" w:cs="Arial"/>
                <w:sz w:val="24"/>
                <w:szCs w:val="24"/>
              </w:rPr>
              <w:t>Aplaina X Adelgaçam</w:t>
            </w:r>
          </w:p>
        </w:tc>
        <w:tc>
          <w:tcPr>
            <w:tcW w:w="1246" w:type="dxa"/>
            <w:vAlign w:val="center"/>
          </w:tcPr>
          <w:p w14:paraId="5C227FB1"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37-0</w:t>
            </w:r>
          </w:p>
        </w:tc>
        <w:tc>
          <w:tcPr>
            <w:tcW w:w="1394" w:type="dxa"/>
            <w:vAlign w:val="center"/>
          </w:tcPr>
          <w:p w14:paraId="3289865D"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c>
          <w:tcPr>
            <w:tcW w:w="1244" w:type="dxa"/>
            <w:vAlign w:val="center"/>
          </w:tcPr>
          <w:p w14:paraId="60F46830"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44-1</w:t>
            </w:r>
          </w:p>
        </w:tc>
        <w:tc>
          <w:tcPr>
            <w:tcW w:w="1436" w:type="dxa"/>
            <w:vAlign w:val="center"/>
          </w:tcPr>
          <w:p w14:paraId="1B4DE171"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r>
      <w:tr w:rsidR="005F246E" w:rsidRPr="009B05C4" w14:paraId="089815B3" w14:textId="77777777" w:rsidTr="005B2F67">
        <w:trPr>
          <w:trHeight w:val="238"/>
          <w:jc w:val="center"/>
        </w:trPr>
        <w:tc>
          <w:tcPr>
            <w:tcW w:w="3085" w:type="dxa"/>
            <w:vAlign w:val="center"/>
          </w:tcPr>
          <w:p w14:paraId="29E007F5" w14:textId="77777777" w:rsidR="005F246E" w:rsidRPr="009B05C4" w:rsidRDefault="005F246E" w:rsidP="009B05C4">
            <w:pPr>
              <w:spacing w:line="480" w:lineRule="auto"/>
              <w:rPr>
                <w:rFonts w:ascii="Arial" w:hAnsi="Arial" w:cs="Arial"/>
                <w:sz w:val="24"/>
                <w:szCs w:val="24"/>
              </w:rPr>
            </w:pPr>
            <w:r w:rsidRPr="009B05C4">
              <w:rPr>
                <w:rFonts w:ascii="Arial" w:hAnsi="Arial" w:cs="Arial"/>
                <w:sz w:val="24"/>
                <w:szCs w:val="24"/>
              </w:rPr>
              <w:t>Erosão X Osteófito</w:t>
            </w:r>
          </w:p>
        </w:tc>
        <w:tc>
          <w:tcPr>
            <w:tcW w:w="1246" w:type="dxa"/>
            <w:vAlign w:val="center"/>
          </w:tcPr>
          <w:p w14:paraId="129E0A50"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0-45</w:t>
            </w:r>
          </w:p>
        </w:tc>
        <w:tc>
          <w:tcPr>
            <w:tcW w:w="1394" w:type="dxa"/>
            <w:vAlign w:val="center"/>
          </w:tcPr>
          <w:p w14:paraId="53FE5D67"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c>
          <w:tcPr>
            <w:tcW w:w="1244" w:type="dxa"/>
            <w:vAlign w:val="center"/>
          </w:tcPr>
          <w:p w14:paraId="6052170D"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1-39</w:t>
            </w:r>
          </w:p>
        </w:tc>
        <w:tc>
          <w:tcPr>
            <w:tcW w:w="1436" w:type="dxa"/>
            <w:vAlign w:val="center"/>
          </w:tcPr>
          <w:p w14:paraId="484B375F"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r>
      <w:tr w:rsidR="005F246E" w:rsidRPr="009B05C4" w14:paraId="2F3B62FF" w14:textId="77777777" w:rsidTr="005B2F67">
        <w:trPr>
          <w:trHeight w:val="238"/>
          <w:jc w:val="center"/>
        </w:trPr>
        <w:tc>
          <w:tcPr>
            <w:tcW w:w="3085" w:type="dxa"/>
            <w:vAlign w:val="center"/>
          </w:tcPr>
          <w:p w14:paraId="4D8533DE" w14:textId="77777777" w:rsidR="005F246E" w:rsidRPr="009B05C4" w:rsidRDefault="005F246E" w:rsidP="009B05C4">
            <w:pPr>
              <w:spacing w:line="480" w:lineRule="auto"/>
              <w:rPr>
                <w:rFonts w:ascii="Arial" w:hAnsi="Arial" w:cs="Arial"/>
                <w:sz w:val="24"/>
                <w:szCs w:val="24"/>
              </w:rPr>
            </w:pPr>
            <w:r w:rsidRPr="009B05C4">
              <w:rPr>
                <w:rFonts w:ascii="Arial" w:hAnsi="Arial" w:cs="Arial"/>
                <w:sz w:val="24"/>
                <w:szCs w:val="24"/>
              </w:rPr>
              <w:t>Erosão X Esclerose</w:t>
            </w:r>
          </w:p>
        </w:tc>
        <w:tc>
          <w:tcPr>
            <w:tcW w:w="1246" w:type="dxa"/>
            <w:vAlign w:val="center"/>
          </w:tcPr>
          <w:p w14:paraId="0A239C33"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0-4</w:t>
            </w:r>
          </w:p>
        </w:tc>
        <w:tc>
          <w:tcPr>
            <w:tcW w:w="1394" w:type="dxa"/>
            <w:vAlign w:val="center"/>
          </w:tcPr>
          <w:p w14:paraId="132C0E1F"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0.1250</w:t>
            </w:r>
          </w:p>
        </w:tc>
        <w:tc>
          <w:tcPr>
            <w:tcW w:w="1244" w:type="dxa"/>
            <w:vAlign w:val="center"/>
          </w:tcPr>
          <w:p w14:paraId="1C267A94"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1-6</w:t>
            </w:r>
          </w:p>
        </w:tc>
        <w:tc>
          <w:tcPr>
            <w:tcW w:w="1436" w:type="dxa"/>
            <w:vAlign w:val="center"/>
          </w:tcPr>
          <w:p w14:paraId="0B3945E7"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0.1250</w:t>
            </w:r>
          </w:p>
        </w:tc>
      </w:tr>
      <w:tr w:rsidR="005F246E" w:rsidRPr="009B05C4" w14:paraId="7BB0B557" w14:textId="77777777" w:rsidTr="005B2F67">
        <w:trPr>
          <w:trHeight w:val="238"/>
          <w:jc w:val="center"/>
        </w:trPr>
        <w:tc>
          <w:tcPr>
            <w:tcW w:w="3085" w:type="dxa"/>
            <w:vAlign w:val="center"/>
          </w:tcPr>
          <w:p w14:paraId="14518D55" w14:textId="77777777" w:rsidR="005F246E" w:rsidRPr="009B05C4" w:rsidRDefault="005F246E" w:rsidP="009B05C4">
            <w:pPr>
              <w:spacing w:line="480" w:lineRule="auto"/>
              <w:rPr>
                <w:rFonts w:ascii="Arial" w:hAnsi="Arial" w:cs="Arial"/>
                <w:sz w:val="24"/>
                <w:szCs w:val="24"/>
              </w:rPr>
            </w:pPr>
            <w:r w:rsidRPr="009B05C4">
              <w:rPr>
                <w:rFonts w:ascii="Arial" w:hAnsi="Arial" w:cs="Arial"/>
                <w:sz w:val="24"/>
                <w:szCs w:val="24"/>
              </w:rPr>
              <w:t>Erosão X Adelgaçam</w:t>
            </w:r>
          </w:p>
        </w:tc>
        <w:tc>
          <w:tcPr>
            <w:tcW w:w="1246" w:type="dxa"/>
            <w:vAlign w:val="center"/>
          </w:tcPr>
          <w:p w14:paraId="17A7AE4D"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0-1</w:t>
            </w:r>
          </w:p>
        </w:tc>
        <w:tc>
          <w:tcPr>
            <w:tcW w:w="1394" w:type="dxa"/>
            <w:vAlign w:val="center"/>
          </w:tcPr>
          <w:p w14:paraId="16D69133"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1.0000</w:t>
            </w:r>
          </w:p>
        </w:tc>
        <w:tc>
          <w:tcPr>
            <w:tcW w:w="1244" w:type="dxa"/>
            <w:vAlign w:val="center"/>
          </w:tcPr>
          <w:p w14:paraId="408D011B"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1-1</w:t>
            </w:r>
          </w:p>
        </w:tc>
        <w:tc>
          <w:tcPr>
            <w:tcW w:w="1436" w:type="dxa"/>
            <w:vAlign w:val="center"/>
          </w:tcPr>
          <w:p w14:paraId="7C704FC2"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1.0000</w:t>
            </w:r>
          </w:p>
        </w:tc>
      </w:tr>
      <w:tr w:rsidR="005F246E" w:rsidRPr="009B05C4" w14:paraId="3B752ED8" w14:textId="77777777" w:rsidTr="005B2F67">
        <w:trPr>
          <w:trHeight w:val="255"/>
          <w:jc w:val="center"/>
        </w:trPr>
        <w:tc>
          <w:tcPr>
            <w:tcW w:w="3085" w:type="dxa"/>
            <w:vAlign w:val="center"/>
          </w:tcPr>
          <w:p w14:paraId="4529D227" w14:textId="77777777" w:rsidR="005F246E" w:rsidRPr="009B05C4" w:rsidRDefault="005F246E" w:rsidP="009B05C4">
            <w:pPr>
              <w:spacing w:line="480" w:lineRule="auto"/>
              <w:rPr>
                <w:rFonts w:ascii="Arial" w:hAnsi="Arial" w:cs="Arial"/>
                <w:sz w:val="24"/>
                <w:szCs w:val="24"/>
              </w:rPr>
            </w:pPr>
            <w:r w:rsidRPr="009B05C4">
              <w:rPr>
                <w:rFonts w:ascii="Arial" w:hAnsi="Arial" w:cs="Arial"/>
                <w:sz w:val="24"/>
                <w:szCs w:val="24"/>
              </w:rPr>
              <w:t>Osteófito X Esclerose</w:t>
            </w:r>
          </w:p>
        </w:tc>
        <w:tc>
          <w:tcPr>
            <w:tcW w:w="1246" w:type="dxa"/>
            <w:vAlign w:val="center"/>
          </w:tcPr>
          <w:p w14:paraId="706FEC45"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44-3</w:t>
            </w:r>
          </w:p>
        </w:tc>
        <w:tc>
          <w:tcPr>
            <w:tcW w:w="1394" w:type="dxa"/>
            <w:vAlign w:val="center"/>
          </w:tcPr>
          <w:p w14:paraId="10C8058F"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c>
          <w:tcPr>
            <w:tcW w:w="1244" w:type="dxa"/>
            <w:vAlign w:val="center"/>
          </w:tcPr>
          <w:p w14:paraId="648A0767"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37-4</w:t>
            </w:r>
          </w:p>
        </w:tc>
        <w:tc>
          <w:tcPr>
            <w:tcW w:w="1436" w:type="dxa"/>
            <w:vAlign w:val="center"/>
          </w:tcPr>
          <w:p w14:paraId="1E4AED10"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r>
      <w:tr w:rsidR="005F246E" w:rsidRPr="009B05C4" w14:paraId="2DD88A5E" w14:textId="77777777" w:rsidTr="005B2F67">
        <w:trPr>
          <w:trHeight w:val="238"/>
          <w:jc w:val="center"/>
        </w:trPr>
        <w:tc>
          <w:tcPr>
            <w:tcW w:w="3085" w:type="dxa"/>
            <w:vAlign w:val="center"/>
          </w:tcPr>
          <w:p w14:paraId="1992D882" w14:textId="77777777" w:rsidR="005F246E" w:rsidRPr="009B05C4" w:rsidRDefault="005F246E" w:rsidP="009B05C4">
            <w:pPr>
              <w:spacing w:line="480" w:lineRule="auto"/>
              <w:rPr>
                <w:rFonts w:ascii="Arial" w:hAnsi="Arial" w:cs="Arial"/>
                <w:sz w:val="24"/>
                <w:szCs w:val="24"/>
              </w:rPr>
            </w:pPr>
            <w:r w:rsidRPr="009B05C4">
              <w:rPr>
                <w:rFonts w:ascii="Arial" w:hAnsi="Arial" w:cs="Arial"/>
                <w:sz w:val="24"/>
                <w:szCs w:val="24"/>
              </w:rPr>
              <w:t>Osteófito X Adelgaçam</w:t>
            </w:r>
          </w:p>
        </w:tc>
        <w:tc>
          <w:tcPr>
            <w:tcW w:w="1246" w:type="dxa"/>
            <w:vAlign w:val="center"/>
          </w:tcPr>
          <w:p w14:paraId="3188A402"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45-1</w:t>
            </w:r>
          </w:p>
        </w:tc>
        <w:tc>
          <w:tcPr>
            <w:tcW w:w="1394" w:type="dxa"/>
            <w:vAlign w:val="center"/>
          </w:tcPr>
          <w:p w14:paraId="62089DB7"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c>
          <w:tcPr>
            <w:tcW w:w="1244" w:type="dxa"/>
            <w:vAlign w:val="center"/>
          </w:tcPr>
          <w:p w14:paraId="7F977022"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39-1</w:t>
            </w:r>
          </w:p>
        </w:tc>
        <w:tc>
          <w:tcPr>
            <w:tcW w:w="1436" w:type="dxa"/>
            <w:vAlign w:val="center"/>
          </w:tcPr>
          <w:p w14:paraId="6FB5D5D0"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&lt; 0.0001*</w:t>
            </w:r>
          </w:p>
        </w:tc>
      </w:tr>
      <w:tr w:rsidR="005F246E" w:rsidRPr="009B05C4" w14:paraId="4FFA4559" w14:textId="77777777" w:rsidTr="005B2F67">
        <w:trPr>
          <w:trHeight w:val="238"/>
          <w:jc w:val="center"/>
        </w:trPr>
        <w:tc>
          <w:tcPr>
            <w:tcW w:w="3085" w:type="dxa"/>
            <w:tcBorders>
              <w:bottom w:val="single" w:sz="8" w:space="0" w:color="000000" w:themeColor="text1"/>
            </w:tcBorders>
            <w:vAlign w:val="center"/>
          </w:tcPr>
          <w:p w14:paraId="67411116" w14:textId="77777777" w:rsidR="005F246E" w:rsidRPr="009B05C4" w:rsidRDefault="005F246E" w:rsidP="009B05C4">
            <w:pPr>
              <w:spacing w:line="480" w:lineRule="auto"/>
              <w:rPr>
                <w:rFonts w:ascii="Arial" w:hAnsi="Arial" w:cs="Arial"/>
                <w:sz w:val="24"/>
                <w:szCs w:val="24"/>
              </w:rPr>
            </w:pPr>
            <w:r w:rsidRPr="009B05C4">
              <w:rPr>
                <w:rFonts w:ascii="Arial" w:hAnsi="Arial" w:cs="Arial"/>
                <w:sz w:val="24"/>
                <w:szCs w:val="24"/>
              </w:rPr>
              <w:t>Esclerose x Osteófito</w:t>
            </w:r>
          </w:p>
        </w:tc>
        <w:tc>
          <w:tcPr>
            <w:tcW w:w="1246" w:type="dxa"/>
            <w:tcBorders>
              <w:bottom w:val="single" w:sz="8" w:space="0" w:color="000000" w:themeColor="text1"/>
            </w:tcBorders>
            <w:vAlign w:val="center"/>
          </w:tcPr>
          <w:p w14:paraId="46396A22"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4-1</w:t>
            </w:r>
          </w:p>
        </w:tc>
        <w:tc>
          <w:tcPr>
            <w:tcW w:w="1394" w:type="dxa"/>
            <w:tcBorders>
              <w:bottom w:val="single" w:sz="8" w:space="0" w:color="000000" w:themeColor="text1"/>
            </w:tcBorders>
            <w:vAlign w:val="center"/>
          </w:tcPr>
          <w:p w14:paraId="23A97ED5"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0.3750</w:t>
            </w:r>
          </w:p>
        </w:tc>
        <w:tc>
          <w:tcPr>
            <w:tcW w:w="1244" w:type="dxa"/>
            <w:tcBorders>
              <w:bottom w:val="single" w:sz="8" w:space="0" w:color="000000" w:themeColor="text1"/>
            </w:tcBorders>
            <w:vAlign w:val="center"/>
          </w:tcPr>
          <w:p w14:paraId="38737B1C"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6-1</w:t>
            </w:r>
          </w:p>
        </w:tc>
        <w:tc>
          <w:tcPr>
            <w:tcW w:w="1436" w:type="dxa"/>
            <w:tcBorders>
              <w:bottom w:val="single" w:sz="8" w:space="0" w:color="000000" w:themeColor="text1"/>
            </w:tcBorders>
            <w:vAlign w:val="center"/>
          </w:tcPr>
          <w:p w14:paraId="4146B0D2" w14:textId="77777777" w:rsidR="005F246E" w:rsidRPr="009B05C4" w:rsidRDefault="005F246E" w:rsidP="009B05C4">
            <w:pPr>
              <w:spacing w:line="480" w:lineRule="auto"/>
              <w:jc w:val="center"/>
              <w:rPr>
                <w:rFonts w:ascii="Arial" w:hAnsi="Arial" w:cs="Arial"/>
                <w:sz w:val="24"/>
                <w:szCs w:val="24"/>
              </w:rPr>
            </w:pPr>
            <w:r w:rsidRPr="009B05C4">
              <w:rPr>
                <w:rFonts w:ascii="Arial" w:hAnsi="Arial" w:cs="Arial"/>
                <w:sz w:val="24"/>
                <w:szCs w:val="24"/>
              </w:rPr>
              <w:t>0.1250</w:t>
            </w:r>
          </w:p>
        </w:tc>
      </w:tr>
    </w:tbl>
    <w:p w14:paraId="4F435819" w14:textId="5327E441" w:rsidR="005F246E" w:rsidRPr="009B05C4" w:rsidRDefault="005B2F67" w:rsidP="009B05C4">
      <w:pPr>
        <w:spacing w:line="480" w:lineRule="auto"/>
        <w:rPr>
          <w:rFonts w:ascii="Arial" w:hAnsi="Arial" w:cs="Arial"/>
          <w:sz w:val="24"/>
          <w:szCs w:val="24"/>
        </w:rPr>
      </w:pPr>
      <w:r w:rsidRPr="009B05C4">
        <w:rPr>
          <w:rFonts w:ascii="Arial" w:hAnsi="Arial" w:cs="Arial"/>
          <w:sz w:val="24"/>
          <w:szCs w:val="24"/>
        </w:rPr>
        <w:t>P-P</w:t>
      </w:r>
      <w:r w:rsidR="005F246E" w:rsidRPr="009B05C4">
        <w:rPr>
          <w:rFonts w:ascii="Arial" w:hAnsi="Arial" w:cs="Arial"/>
          <w:sz w:val="24"/>
          <w:szCs w:val="24"/>
        </w:rPr>
        <w:t>rese</w:t>
      </w:r>
      <w:r w:rsidRPr="009B05C4">
        <w:rPr>
          <w:rFonts w:ascii="Arial" w:hAnsi="Arial" w:cs="Arial"/>
          <w:sz w:val="24"/>
          <w:szCs w:val="24"/>
        </w:rPr>
        <w:t>nça</w:t>
      </w:r>
      <w:r w:rsidR="005F246E" w:rsidRPr="009B05C4">
        <w:rPr>
          <w:rFonts w:ascii="Arial" w:hAnsi="Arial" w:cs="Arial"/>
          <w:sz w:val="24"/>
          <w:szCs w:val="24"/>
        </w:rPr>
        <w:t>/A-ause</w:t>
      </w:r>
      <w:r w:rsidRPr="009B05C4">
        <w:rPr>
          <w:rFonts w:ascii="Arial" w:hAnsi="Arial" w:cs="Arial"/>
          <w:sz w:val="24"/>
          <w:szCs w:val="24"/>
        </w:rPr>
        <w:t>ncia</w:t>
      </w:r>
      <w:r w:rsidR="005F246E" w:rsidRPr="009B05C4">
        <w:rPr>
          <w:rFonts w:ascii="Arial" w:hAnsi="Arial" w:cs="Arial"/>
          <w:sz w:val="24"/>
          <w:szCs w:val="24"/>
        </w:rPr>
        <w:t>. Aplaina = Aplainamento; Adelgaçam = Adelgaçamento.</w:t>
      </w:r>
    </w:p>
    <w:p w14:paraId="65979F15" w14:textId="206B455F" w:rsidR="005F246E" w:rsidRPr="009B05C4" w:rsidRDefault="005B2F67" w:rsidP="009B05C4">
      <w:pPr>
        <w:spacing w:after="0" w:line="480" w:lineRule="auto"/>
        <w:jc w:val="both"/>
        <w:rPr>
          <w:rFonts w:ascii="Arial" w:hAnsi="Arial" w:cs="Times New Roman"/>
          <w:sz w:val="24"/>
          <w:szCs w:val="24"/>
        </w:rPr>
      </w:pPr>
      <w:r w:rsidRPr="009B05C4">
        <w:rPr>
          <w:rFonts w:ascii="Arial" w:hAnsi="Arial" w:cs="Times New Roman"/>
          <w:sz w:val="24"/>
          <w:szCs w:val="24"/>
        </w:rPr>
        <w:t xml:space="preserve">Os resultados indicam que, </w:t>
      </w:r>
      <w:r w:rsidR="005F246E" w:rsidRPr="009B05C4">
        <w:rPr>
          <w:rFonts w:ascii="Arial" w:hAnsi="Arial" w:cs="Times New Roman"/>
          <w:sz w:val="24"/>
          <w:szCs w:val="24"/>
        </w:rPr>
        <w:t xml:space="preserve">considerando-se primeiramente a presença de Aplainamento, houve relação entre este e erosão </w:t>
      </w:r>
      <w:r w:rsidRPr="009B05C4">
        <w:rPr>
          <w:rFonts w:ascii="Arial" w:hAnsi="Arial" w:cs="Times New Roman"/>
          <w:sz w:val="24"/>
          <w:szCs w:val="24"/>
        </w:rPr>
        <w:t>(p&lt;0.001), esclerose óssea (p&lt;0.</w:t>
      </w:r>
      <w:r w:rsidR="005F246E" w:rsidRPr="009B05C4">
        <w:rPr>
          <w:rFonts w:ascii="Arial" w:hAnsi="Arial" w:cs="Times New Roman"/>
          <w:sz w:val="24"/>
          <w:szCs w:val="24"/>
        </w:rPr>
        <w:t>0001) e adelgaç</w:t>
      </w:r>
      <w:r w:rsidRPr="009B05C4">
        <w:rPr>
          <w:rFonts w:ascii="Arial" w:hAnsi="Arial" w:cs="Times New Roman"/>
          <w:sz w:val="24"/>
          <w:szCs w:val="24"/>
        </w:rPr>
        <w:t>amento de corticais ósseas (p&lt;0.</w:t>
      </w:r>
      <w:r w:rsidR="005F246E" w:rsidRPr="009B05C4">
        <w:rPr>
          <w:rFonts w:ascii="Arial" w:hAnsi="Arial" w:cs="Times New Roman"/>
          <w:sz w:val="24"/>
          <w:szCs w:val="24"/>
        </w:rPr>
        <w:t xml:space="preserve">0001) em ambos os lados (direito e esquerdo). Não houve porém relação entre a presença de aplainamento e osteófitos, tanto nas ATM </w:t>
      </w:r>
      <w:r w:rsidRPr="009B05C4">
        <w:rPr>
          <w:rFonts w:ascii="Arial" w:hAnsi="Arial" w:cs="Times New Roman"/>
          <w:sz w:val="24"/>
          <w:szCs w:val="24"/>
        </w:rPr>
        <w:t>direitas, quanto esquerdas (p=0.4424 e p=0.</w:t>
      </w:r>
      <w:r w:rsidR="005F246E" w:rsidRPr="009B05C4">
        <w:rPr>
          <w:rFonts w:ascii="Arial" w:hAnsi="Arial" w:cs="Times New Roman"/>
          <w:sz w:val="24"/>
          <w:szCs w:val="24"/>
        </w:rPr>
        <w:t>5896, respectivamente).</w:t>
      </w:r>
    </w:p>
    <w:p w14:paraId="04BEC6F8" w14:textId="0E415388" w:rsidR="005F246E" w:rsidRPr="009B05C4" w:rsidRDefault="005F246E" w:rsidP="009B05C4">
      <w:pPr>
        <w:spacing w:line="480" w:lineRule="auto"/>
        <w:jc w:val="both"/>
        <w:rPr>
          <w:rFonts w:ascii="Arial" w:hAnsi="Arial" w:cs="Times New Roman"/>
          <w:sz w:val="24"/>
          <w:szCs w:val="24"/>
        </w:rPr>
      </w:pPr>
      <w:r w:rsidRPr="009B05C4">
        <w:rPr>
          <w:rFonts w:ascii="Arial" w:hAnsi="Arial" w:cs="Times New Roman"/>
          <w:sz w:val="24"/>
          <w:szCs w:val="24"/>
        </w:rPr>
        <w:t>Em relação à presença de erosão na cabeça da mandíbula, observou-se que, além da já citada relação com o Aplainamento, houve ainda relação bilateral entre a esta e prese</w:t>
      </w:r>
      <w:r w:rsidR="005B2F67" w:rsidRPr="009B05C4">
        <w:rPr>
          <w:rFonts w:ascii="Arial" w:hAnsi="Arial" w:cs="Times New Roman"/>
          <w:sz w:val="24"/>
          <w:szCs w:val="24"/>
        </w:rPr>
        <w:t>nça de osteófitos na mesma (p&lt;0.</w:t>
      </w:r>
      <w:r w:rsidRPr="009B05C4">
        <w:rPr>
          <w:rFonts w:ascii="Arial" w:hAnsi="Arial" w:cs="Times New Roman"/>
          <w:sz w:val="24"/>
          <w:szCs w:val="24"/>
        </w:rPr>
        <w:t>0001). Não ocorreu relação entre a presença de erosão e esclerose óssea</w:t>
      </w:r>
      <w:r w:rsidR="005B2F67" w:rsidRPr="009B05C4">
        <w:rPr>
          <w:rFonts w:ascii="Arial" w:hAnsi="Arial" w:cs="Times New Roman"/>
          <w:sz w:val="24"/>
          <w:szCs w:val="24"/>
        </w:rPr>
        <w:t xml:space="preserve"> em ambos os lados das ATM (p=0.</w:t>
      </w:r>
      <w:r w:rsidRPr="009B05C4">
        <w:rPr>
          <w:rFonts w:ascii="Arial" w:hAnsi="Arial" w:cs="Times New Roman"/>
          <w:sz w:val="24"/>
          <w:szCs w:val="24"/>
        </w:rPr>
        <w:t>125), assim como entre erosão e adelgaçamento de corticais,</w:t>
      </w:r>
      <w:r w:rsidR="005B2F67" w:rsidRPr="009B05C4">
        <w:rPr>
          <w:rFonts w:ascii="Arial" w:hAnsi="Arial" w:cs="Times New Roman"/>
          <w:sz w:val="24"/>
          <w:szCs w:val="24"/>
        </w:rPr>
        <w:t xml:space="preserve"> em ambos os lados das ATM (p=1.</w:t>
      </w:r>
      <w:r w:rsidRPr="009B05C4">
        <w:rPr>
          <w:rFonts w:ascii="Arial" w:hAnsi="Arial" w:cs="Times New Roman"/>
          <w:sz w:val="24"/>
          <w:szCs w:val="24"/>
        </w:rPr>
        <w:t>000).</w:t>
      </w:r>
    </w:p>
    <w:p w14:paraId="25E3BF82" w14:textId="38B91365" w:rsidR="005F246E" w:rsidRPr="009B05C4" w:rsidRDefault="005F246E" w:rsidP="009B05C4">
      <w:pPr>
        <w:spacing w:after="0" w:line="480" w:lineRule="auto"/>
        <w:jc w:val="both"/>
        <w:rPr>
          <w:rFonts w:ascii="Arial" w:hAnsi="Arial" w:cs="Times New Roman"/>
          <w:sz w:val="24"/>
          <w:szCs w:val="24"/>
        </w:rPr>
      </w:pPr>
      <w:r w:rsidRPr="009B05C4">
        <w:rPr>
          <w:rFonts w:ascii="Arial" w:hAnsi="Arial" w:cs="Times New Roman"/>
          <w:sz w:val="24"/>
          <w:szCs w:val="24"/>
        </w:rPr>
        <w:t>Quando de considerou a presença de osteófitos na cabeça da mandíbula, além de se observar que não houve a relação deste e aplainamento, como já enfatizado, e a relação entre este e erosão, notou-se ainda que houve relação entre a sua presença e a de esclerose óssea e a de adelgaça</w:t>
      </w:r>
      <w:r w:rsidR="005B2F67" w:rsidRPr="009B05C4">
        <w:rPr>
          <w:rFonts w:ascii="Arial" w:hAnsi="Arial" w:cs="Times New Roman"/>
          <w:sz w:val="24"/>
          <w:szCs w:val="24"/>
        </w:rPr>
        <w:t>mento das corticais ósseas (p&lt;0.</w:t>
      </w:r>
      <w:r w:rsidRPr="009B05C4">
        <w:rPr>
          <w:rFonts w:ascii="Arial" w:hAnsi="Arial" w:cs="Times New Roman"/>
          <w:sz w:val="24"/>
          <w:szCs w:val="24"/>
        </w:rPr>
        <w:t>0001). Não ocorrendo porem a relação entre a presença de osteófitos e esclerose óssea.</w:t>
      </w:r>
    </w:p>
    <w:p w14:paraId="46F8B422" w14:textId="77777777" w:rsidR="009B05C4" w:rsidRDefault="009B05C4" w:rsidP="009B05C4">
      <w:pPr>
        <w:spacing w:line="480" w:lineRule="auto"/>
        <w:rPr>
          <w:rFonts w:ascii="Arial" w:hAnsi="Arial" w:cs="Arial"/>
          <w:sz w:val="24"/>
          <w:szCs w:val="24"/>
          <w:u w:val="single"/>
        </w:rPr>
      </w:pPr>
    </w:p>
    <w:p w14:paraId="5AAD2BB3" w14:textId="77777777" w:rsidR="005B7F8F" w:rsidRDefault="005B7F8F" w:rsidP="009B05C4">
      <w:pPr>
        <w:spacing w:line="480" w:lineRule="auto"/>
        <w:rPr>
          <w:rFonts w:ascii="Arial" w:hAnsi="Arial" w:cs="Arial"/>
          <w:sz w:val="24"/>
          <w:szCs w:val="24"/>
          <w:u w:val="single"/>
        </w:rPr>
      </w:pPr>
    </w:p>
    <w:p w14:paraId="407248CB" w14:textId="77777777" w:rsidR="005B7F8F" w:rsidRDefault="005B7F8F" w:rsidP="009B05C4">
      <w:pPr>
        <w:spacing w:line="480" w:lineRule="auto"/>
        <w:rPr>
          <w:rFonts w:ascii="Arial" w:hAnsi="Arial" w:cs="Arial"/>
          <w:sz w:val="24"/>
          <w:szCs w:val="24"/>
          <w:u w:val="single"/>
        </w:rPr>
      </w:pPr>
    </w:p>
    <w:p w14:paraId="7B5F7A9F" w14:textId="77777777" w:rsidR="005B7F8F" w:rsidRDefault="005B7F8F" w:rsidP="009B05C4">
      <w:pPr>
        <w:spacing w:line="480" w:lineRule="auto"/>
        <w:rPr>
          <w:rFonts w:ascii="Arial" w:hAnsi="Arial" w:cs="Arial"/>
          <w:sz w:val="24"/>
          <w:szCs w:val="24"/>
          <w:u w:val="single"/>
        </w:rPr>
      </w:pPr>
    </w:p>
    <w:p w14:paraId="18F00EAA" w14:textId="77777777" w:rsidR="005B7F8F" w:rsidRDefault="005B7F8F" w:rsidP="009B05C4">
      <w:pPr>
        <w:spacing w:line="480" w:lineRule="auto"/>
        <w:rPr>
          <w:rFonts w:ascii="Arial" w:hAnsi="Arial" w:cs="Arial"/>
          <w:sz w:val="24"/>
          <w:szCs w:val="24"/>
          <w:u w:val="single"/>
        </w:rPr>
      </w:pPr>
    </w:p>
    <w:p w14:paraId="4C6F4E9F" w14:textId="77777777" w:rsidR="005B7F8F" w:rsidRDefault="005B7F8F" w:rsidP="009B05C4">
      <w:pPr>
        <w:spacing w:line="480" w:lineRule="auto"/>
        <w:rPr>
          <w:rFonts w:ascii="Arial" w:hAnsi="Arial" w:cs="Arial"/>
          <w:sz w:val="24"/>
          <w:szCs w:val="24"/>
          <w:u w:val="single"/>
        </w:rPr>
      </w:pPr>
    </w:p>
    <w:p w14:paraId="652812CF" w14:textId="77777777" w:rsidR="005B7F8F" w:rsidRDefault="005B7F8F" w:rsidP="009B05C4">
      <w:pPr>
        <w:spacing w:line="480" w:lineRule="auto"/>
        <w:rPr>
          <w:rFonts w:ascii="Arial" w:hAnsi="Arial" w:cs="Arial"/>
          <w:sz w:val="24"/>
          <w:szCs w:val="24"/>
          <w:u w:val="single"/>
        </w:rPr>
      </w:pPr>
    </w:p>
    <w:p w14:paraId="4D66825D" w14:textId="77777777" w:rsidR="005B7F8F" w:rsidRDefault="005B7F8F" w:rsidP="009B05C4">
      <w:pPr>
        <w:spacing w:line="480" w:lineRule="auto"/>
        <w:rPr>
          <w:rFonts w:ascii="Arial" w:hAnsi="Arial" w:cs="Arial"/>
          <w:sz w:val="24"/>
          <w:szCs w:val="24"/>
          <w:u w:val="single"/>
        </w:rPr>
      </w:pPr>
    </w:p>
    <w:p w14:paraId="70A40A97" w14:textId="77777777" w:rsidR="005B7F8F" w:rsidRDefault="005B7F8F" w:rsidP="009B05C4">
      <w:pPr>
        <w:spacing w:line="480" w:lineRule="auto"/>
        <w:rPr>
          <w:rFonts w:ascii="Arial" w:hAnsi="Arial" w:cs="Arial"/>
          <w:sz w:val="24"/>
          <w:szCs w:val="24"/>
          <w:u w:val="single"/>
        </w:rPr>
      </w:pPr>
    </w:p>
    <w:p w14:paraId="603736C5" w14:textId="77777777" w:rsidR="005B7F8F" w:rsidRDefault="005B7F8F" w:rsidP="009B05C4">
      <w:pPr>
        <w:spacing w:line="480" w:lineRule="auto"/>
        <w:rPr>
          <w:rFonts w:ascii="Arial" w:hAnsi="Arial" w:cs="Arial"/>
          <w:sz w:val="24"/>
          <w:szCs w:val="24"/>
          <w:u w:val="single"/>
        </w:rPr>
      </w:pPr>
    </w:p>
    <w:p w14:paraId="413CFD68" w14:textId="77777777" w:rsidR="005B7F8F" w:rsidRDefault="005B7F8F" w:rsidP="009B05C4">
      <w:pPr>
        <w:spacing w:line="480" w:lineRule="auto"/>
        <w:rPr>
          <w:rFonts w:ascii="Arial" w:hAnsi="Arial" w:cs="Arial"/>
          <w:sz w:val="24"/>
          <w:szCs w:val="24"/>
          <w:u w:val="single"/>
        </w:rPr>
      </w:pPr>
    </w:p>
    <w:p w14:paraId="5BD25074" w14:textId="77777777" w:rsidR="005B7F8F" w:rsidRDefault="005B7F8F" w:rsidP="009B05C4">
      <w:pPr>
        <w:spacing w:line="480" w:lineRule="auto"/>
        <w:rPr>
          <w:rFonts w:ascii="Arial" w:hAnsi="Arial" w:cs="Arial"/>
          <w:sz w:val="24"/>
          <w:szCs w:val="24"/>
          <w:u w:val="single"/>
        </w:rPr>
      </w:pPr>
    </w:p>
    <w:p w14:paraId="3E6073F2" w14:textId="025A6C6D" w:rsidR="009B05C4" w:rsidRDefault="009B05C4" w:rsidP="009B05C4">
      <w:pPr>
        <w:spacing w:line="480" w:lineRule="auto"/>
        <w:jc w:val="both"/>
        <w:rPr>
          <w:rFonts w:ascii="Arial" w:hAnsi="Arial" w:cs="Arial"/>
          <w:sz w:val="24"/>
          <w:szCs w:val="24"/>
        </w:rPr>
      </w:pPr>
      <w:r>
        <w:rPr>
          <w:rFonts w:ascii="Arial" w:hAnsi="Arial" w:cs="Arial"/>
          <w:sz w:val="24"/>
          <w:szCs w:val="24"/>
          <w:u w:val="single"/>
        </w:rPr>
        <w:t>Discussão</w:t>
      </w:r>
      <w:r w:rsidRPr="009B05C4">
        <w:rPr>
          <w:rFonts w:ascii="Arial" w:hAnsi="Arial" w:cs="Arial"/>
          <w:sz w:val="24"/>
          <w:szCs w:val="24"/>
        </w:rPr>
        <w:t xml:space="preserve"> </w:t>
      </w:r>
      <w:r>
        <w:rPr>
          <w:rFonts w:ascii="Arial" w:hAnsi="Arial" w:cs="Arial"/>
          <w:sz w:val="24"/>
          <w:szCs w:val="24"/>
        </w:rPr>
        <w:t>–</w:t>
      </w:r>
      <w:r w:rsidRPr="009B05C4">
        <w:rPr>
          <w:rFonts w:ascii="Arial" w:hAnsi="Arial" w:cs="Arial"/>
          <w:sz w:val="24"/>
          <w:szCs w:val="24"/>
        </w:rPr>
        <w:t xml:space="preserve"> </w:t>
      </w:r>
    </w:p>
    <w:p w14:paraId="0E56245B" w14:textId="079715EF" w:rsidR="009B05C4" w:rsidRPr="009B05C4" w:rsidRDefault="009B05C4" w:rsidP="00B65069">
      <w:pPr>
        <w:spacing w:line="480" w:lineRule="auto"/>
        <w:jc w:val="both"/>
        <w:rPr>
          <w:rFonts w:ascii="Arial" w:hAnsi="Arial" w:cs="Times New Roman"/>
          <w:sz w:val="24"/>
          <w:szCs w:val="24"/>
        </w:rPr>
      </w:pPr>
      <w:r w:rsidRPr="009B05C4">
        <w:rPr>
          <w:rFonts w:ascii="Arial" w:hAnsi="Arial" w:cs="Times New Roman"/>
          <w:sz w:val="24"/>
          <w:szCs w:val="24"/>
        </w:rPr>
        <w:t>Este estudo, baseado na possível presença de achados imaginológicos</w:t>
      </w:r>
      <w:r w:rsidR="002F1BD1" w:rsidRPr="002F1BD1">
        <w:rPr>
          <w:rFonts w:ascii="Arial" w:hAnsi="Arial" w:cs="Times New Roman"/>
          <w:sz w:val="24"/>
          <w:szCs w:val="24"/>
        </w:rPr>
        <w:t xml:space="preserve"> </w:t>
      </w:r>
      <w:r w:rsidR="002F1BD1" w:rsidRPr="009B05C4">
        <w:rPr>
          <w:rFonts w:ascii="Arial" w:hAnsi="Arial" w:cs="Times New Roman"/>
          <w:sz w:val="24"/>
          <w:szCs w:val="24"/>
        </w:rPr>
        <w:t>incidentais</w:t>
      </w:r>
      <w:r w:rsidRPr="009B05C4">
        <w:rPr>
          <w:rFonts w:ascii="Arial" w:hAnsi="Arial" w:cs="Times New Roman"/>
          <w:sz w:val="24"/>
          <w:szCs w:val="24"/>
        </w:rPr>
        <w:t>, além das regiões das arcadas, examinou a prevalência das principais alterações ósseas em articulações temporomandibulares</w:t>
      </w:r>
      <w:r w:rsidR="005741A7">
        <w:rPr>
          <w:rFonts w:ascii="Arial" w:hAnsi="Arial" w:cs="Times New Roman"/>
          <w:sz w:val="24"/>
          <w:szCs w:val="24"/>
        </w:rPr>
        <w:t xml:space="preserve"> (ATM),</w:t>
      </w:r>
      <w:r w:rsidRPr="009B05C4">
        <w:rPr>
          <w:rFonts w:ascii="Arial" w:hAnsi="Arial" w:cs="Times New Roman"/>
          <w:sz w:val="24"/>
          <w:szCs w:val="24"/>
        </w:rPr>
        <w:t xml:space="preserve"> em 148 exames de TCFC realizados com finalidade de planej</w:t>
      </w:r>
      <w:r w:rsidR="005741A7">
        <w:rPr>
          <w:rFonts w:ascii="Arial" w:hAnsi="Arial" w:cs="Times New Roman"/>
          <w:sz w:val="24"/>
          <w:szCs w:val="24"/>
        </w:rPr>
        <w:t>amento de implantes nas arcadas</w:t>
      </w:r>
      <w:r w:rsidRPr="009B05C4">
        <w:rPr>
          <w:rFonts w:ascii="Arial" w:hAnsi="Arial" w:cs="Times New Roman"/>
          <w:sz w:val="24"/>
          <w:szCs w:val="24"/>
        </w:rPr>
        <w:t xml:space="preserve">. </w:t>
      </w:r>
      <w:r w:rsidR="002F1BD1">
        <w:rPr>
          <w:rFonts w:ascii="Arial" w:hAnsi="Arial" w:cs="Times New Roman"/>
          <w:sz w:val="24"/>
          <w:szCs w:val="24"/>
        </w:rPr>
        <w:t>Adicionalmente</w:t>
      </w:r>
      <w:r w:rsidRPr="009B05C4">
        <w:rPr>
          <w:rFonts w:ascii="Arial" w:hAnsi="Arial" w:cs="Times New Roman"/>
          <w:sz w:val="24"/>
          <w:szCs w:val="24"/>
        </w:rPr>
        <w:t xml:space="preserve">, </w:t>
      </w:r>
      <w:r w:rsidR="00980D17">
        <w:rPr>
          <w:rFonts w:ascii="Arial" w:hAnsi="Arial" w:cs="Times New Roman"/>
          <w:sz w:val="24"/>
          <w:szCs w:val="24"/>
        </w:rPr>
        <w:t>estudou-se</w:t>
      </w:r>
      <w:r w:rsidRPr="009B05C4">
        <w:rPr>
          <w:rFonts w:ascii="Arial" w:hAnsi="Arial" w:cs="Times New Roman"/>
          <w:sz w:val="24"/>
          <w:szCs w:val="24"/>
        </w:rPr>
        <w:t xml:space="preserve"> as possíveis relações entre </w:t>
      </w:r>
      <w:r w:rsidR="002F1BD1">
        <w:rPr>
          <w:rFonts w:ascii="Arial" w:hAnsi="Arial" w:cs="Times New Roman"/>
          <w:sz w:val="24"/>
          <w:szCs w:val="24"/>
        </w:rPr>
        <w:t>estas alterações</w:t>
      </w:r>
      <w:r w:rsidRPr="009B05C4">
        <w:rPr>
          <w:rFonts w:ascii="Arial" w:hAnsi="Arial" w:cs="Times New Roman"/>
          <w:sz w:val="24"/>
          <w:szCs w:val="24"/>
        </w:rPr>
        <w:t xml:space="preserve">. </w:t>
      </w:r>
    </w:p>
    <w:p w14:paraId="05D01959" w14:textId="47553DA5" w:rsidR="006C1E35" w:rsidRDefault="009B05C4" w:rsidP="006C1E35">
      <w:pPr>
        <w:spacing w:line="480" w:lineRule="auto"/>
        <w:jc w:val="both"/>
        <w:rPr>
          <w:rFonts w:ascii="Arial" w:hAnsi="Arial" w:cs="Times New Roman"/>
          <w:sz w:val="24"/>
          <w:szCs w:val="24"/>
        </w:rPr>
      </w:pPr>
      <w:r w:rsidRPr="009B05C4">
        <w:rPr>
          <w:rFonts w:ascii="Arial" w:hAnsi="Arial" w:cs="Times New Roman"/>
          <w:sz w:val="24"/>
          <w:szCs w:val="24"/>
        </w:rPr>
        <w:t>Foram avaliadas as presenças das seguintes alterações na cabeça da mandíbula: aplainamento, adelgaçamento da cortical óssea, erosão, esclerose óssea e a formação de osteófito</w:t>
      </w:r>
      <w:r w:rsidR="005D4D78">
        <w:rPr>
          <w:rFonts w:ascii="Arial" w:hAnsi="Arial" w:cs="Times New Roman"/>
          <w:sz w:val="24"/>
          <w:szCs w:val="24"/>
        </w:rPr>
        <w:t>s</w:t>
      </w:r>
      <w:r w:rsidRPr="009B05C4">
        <w:rPr>
          <w:rFonts w:ascii="Arial" w:hAnsi="Arial" w:cs="Times New Roman"/>
          <w:sz w:val="24"/>
          <w:szCs w:val="24"/>
        </w:rPr>
        <w:t xml:space="preserve">. Estas correspondem a sinais compatíveis com processos de remodelação ou doença degenerativa </w:t>
      </w:r>
      <w:r w:rsidR="00F740FE">
        <w:rPr>
          <w:rFonts w:ascii="Arial" w:hAnsi="Arial" w:cs="Times New Roman"/>
          <w:sz w:val="24"/>
          <w:szCs w:val="24"/>
        </w:rPr>
        <w:t>articular (DDA)</w:t>
      </w:r>
      <w:r w:rsidRPr="009B05C4">
        <w:rPr>
          <w:rFonts w:ascii="Arial" w:hAnsi="Arial" w:cs="Times New Roman"/>
          <w:sz w:val="24"/>
          <w:szCs w:val="24"/>
        </w:rPr>
        <w:t xml:space="preserve">, sendo portanto de grande importância a serem identificados, uma vez que o exame de TCFC consiste em uma modalidade com 75% de sensibilidade e 100% de especificidade em detecção de alterações ósseas, com valor predictivo positivo de 100% e predictivo negativo de 78% para as mesmas </w:t>
      </w:r>
      <w:r w:rsidR="003C31A4">
        <w:rPr>
          <w:rFonts w:ascii="Arial" w:hAnsi="Arial" w:cs="Times New Roman"/>
          <w:sz w:val="24"/>
          <w:szCs w:val="24"/>
        </w:rPr>
        <w:t>[10].</w:t>
      </w:r>
    </w:p>
    <w:p w14:paraId="1308D74E" w14:textId="7CBCE0B0" w:rsidR="009B05C4" w:rsidRPr="009B05C4" w:rsidRDefault="006C1E35" w:rsidP="006C1E35">
      <w:pPr>
        <w:spacing w:line="480" w:lineRule="auto"/>
        <w:jc w:val="both"/>
        <w:rPr>
          <w:rFonts w:ascii="Arial" w:hAnsi="Arial" w:cs="Times New Roman"/>
          <w:sz w:val="24"/>
          <w:szCs w:val="24"/>
        </w:rPr>
      </w:pPr>
      <w:r>
        <w:rPr>
          <w:rFonts w:ascii="Arial" w:hAnsi="Arial" w:cs="Times New Roman"/>
          <w:sz w:val="24"/>
          <w:szCs w:val="24"/>
        </w:rPr>
        <w:t>Nesta amostra, 63.</w:t>
      </w:r>
      <w:r w:rsidR="009B05C4" w:rsidRPr="009B05C4">
        <w:rPr>
          <w:rFonts w:ascii="Arial" w:hAnsi="Arial" w:cs="Times New Roman"/>
          <w:sz w:val="24"/>
          <w:szCs w:val="24"/>
        </w:rPr>
        <w:t xml:space="preserve">51% dos exames corresponderam a exames </w:t>
      </w:r>
      <w:r>
        <w:rPr>
          <w:rFonts w:ascii="Arial" w:hAnsi="Arial" w:cs="Times New Roman"/>
          <w:sz w:val="24"/>
          <w:szCs w:val="24"/>
        </w:rPr>
        <w:t>de pacientes do sexo feminino e 36.</w:t>
      </w:r>
      <w:r w:rsidR="009B05C4" w:rsidRPr="009B05C4">
        <w:rPr>
          <w:rFonts w:ascii="Arial" w:hAnsi="Arial" w:cs="Times New Roman"/>
          <w:sz w:val="24"/>
          <w:szCs w:val="24"/>
        </w:rPr>
        <w:t xml:space="preserve">49% ao sexo masculino. Levando-se em conta que a seleção da amostra foi feita em exames com indicação específica para implantodontia, </w:t>
      </w:r>
      <w:r w:rsidR="00DF0FA3">
        <w:rPr>
          <w:rFonts w:ascii="Arial" w:hAnsi="Arial" w:cs="Times New Roman"/>
          <w:sz w:val="24"/>
          <w:szCs w:val="24"/>
        </w:rPr>
        <w:t xml:space="preserve">acreditamos que </w:t>
      </w:r>
      <w:r w:rsidR="009B05C4" w:rsidRPr="009B05C4">
        <w:rPr>
          <w:rFonts w:ascii="Arial" w:hAnsi="Arial" w:cs="Times New Roman"/>
          <w:sz w:val="24"/>
          <w:szCs w:val="24"/>
        </w:rPr>
        <w:t xml:space="preserve">a </w:t>
      </w:r>
      <w:r w:rsidR="00DF0FA3">
        <w:rPr>
          <w:rFonts w:ascii="Arial" w:hAnsi="Arial" w:cs="Times New Roman"/>
          <w:sz w:val="24"/>
          <w:szCs w:val="24"/>
        </w:rPr>
        <w:t>alta</w:t>
      </w:r>
      <w:r w:rsidR="00DF0FA3" w:rsidRPr="009B05C4">
        <w:rPr>
          <w:rFonts w:ascii="Arial" w:hAnsi="Arial" w:cs="Times New Roman"/>
          <w:sz w:val="24"/>
          <w:szCs w:val="24"/>
        </w:rPr>
        <w:t xml:space="preserve"> </w:t>
      </w:r>
      <w:r w:rsidR="009B05C4" w:rsidRPr="009B05C4">
        <w:rPr>
          <w:rFonts w:ascii="Arial" w:hAnsi="Arial" w:cs="Times New Roman"/>
          <w:sz w:val="24"/>
          <w:szCs w:val="24"/>
        </w:rPr>
        <w:t xml:space="preserve">frequência do sexo feminino pode ser explicada </w:t>
      </w:r>
      <w:r w:rsidR="00DF0FA3">
        <w:rPr>
          <w:rFonts w:ascii="Arial" w:hAnsi="Arial" w:cs="Times New Roman"/>
          <w:sz w:val="24"/>
          <w:szCs w:val="24"/>
        </w:rPr>
        <w:t>por uma maior</w:t>
      </w:r>
      <w:r w:rsidR="009B05C4" w:rsidRPr="009B05C4">
        <w:rPr>
          <w:rFonts w:ascii="Arial" w:hAnsi="Arial" w:cs="Times New Roman"/>
          <w:sz w:val="24"/>
          <w:szCs w:val="24"/>
        </w:rPr>
        <w:t xml:space="preserve"> preocupação em relação à assistência</w:t>
      </w:r>
      <w:r w:rsidR="00DF0FA3">
        <w:rPr>
          <w:rFonts w:ascii="Arial" w:hAnsi="Arial" w:cs="Times New Roman"/>
          <w:sz w:val="24"/>
          <w:szCs w:val="24"/>
        </w:rPr>
        <w:t xml:space="preserve"> à saúde, dada pelas mulheres comparativamente ao </w:t>
      </w:r>
      <w:r w:rsidR="009B05C4" w:rsidRPr="009B05C4">
        <w:rPr>
          <w:rFonts w:ascii="Arial" w:hAnsi="Arial" w:cs="Times New Roman"/>
          <w:sz w:val="24"/>
          <w:szCs w:val="24"/>
        </w:rPr>
        <w:t>sexo masculino, levando-se ainda em conta o fator estética relacionado à implantodontia. Adicionalmente, notou-se que na amostra a maioria dos indivíduos apresentavam-se nas faixas etárias correspondentes às 6</w:t>
      </w:r>
      <w:r w:rsidR="009B05C4" w:rsidRPr="009B05C4">
        <w:rPr>
          <w:rFonts w:ascii="Arial" w:hAnsi="Arial" w:cs="Times New Roman"/>
          <w:sz w:val="24"/>
          <w:szCs w:val="24"/>
          <w:vertAlign w:val="superscript"/>
        </w:rPr>
        <w:t>a</w:t>
      </w:r>
      <w:r w:rsidR="009B05C4" w:rsidRPr="009B05C4">
        <w:rPr>
          <w:rFonts w:ascii="Arial" w:hAnsi="Arial" w:cs="Times New Roman"/>
          <w:sz w:val="24"/>
          <w:szCs w:val="24"/>
        </w:rPr>
        <w:t xml:space="preserve"> e 5</w:t>
      </w:r>
      <w:r w:rsidR="009B05C4" w:rsidRPr="009B05C4">
        <w:rPr>
          <w:rFonts w:ascii="Arial" w:hAnsi="Arial" w:cs="Times New Roman"/>
          <w:sz w:val="24"/>
          <w:szCs w:val="24"/>
          <w:vertAlign w:val="superscript"/>
        </w:rPr>
        <w:t>a</w:t>
      </w:r>
      <w:r w:rsidR="009B05C4" w:rsidRPr="009B05C4">
        <w:rPr>
          <w:rFonts w:ascii="Arial" w:hAnsi="Arial" w:cs="Times New Roman"/>
          <w:sz w:val="24"/>
          <w:szCs w:val="24"/>
        </w:rPr>
        <w:t xml:space="preserve"> décadas de vida,</w:t>
      </w:r>
      <w:r w:rsidR="002831C0" w:rsidRPr="002831C0">
        <w:rPr>
          <w:rFonts w:ascii="Arial" w:hAnsi="Arial" w:cs="Times New Roman"/>
          <w:sz w:val="24"/>
          <w:szCs w:val="24"/>
        </w:rPr>
        <w:t xml:space="preserve"> </w:t>
      </w:r>
      <w:r w:rsidR="002831C0">
        <w:rPr>
          <w:rFonts w:ascii="Arial" w:hAnsi="Arial" w:cs="Times New Roman"/>
          <w:sz w:val="24"/>
          <w:szCs w:val="24"/>
        </w:rPr>
        <w:t>(45% e 35%),</w:t>
      </w:r>
      <w:r w:rsidR="009B05C4" w:rsidRPr="009B05C4">
        <w:rPr>
          <w:rFonts w:ascii="Arial" w:hAnsi="Arial" w:cs="Times New Roman"/>
          <w:sz w:val="24"/>
          <w:szCs w:val="24"/>
        </w:rPr>
        <w:t xml:space="preserve"> respectivamente. Estas seriam correspondentes aquelas em que há uma maior necessidade/procura do tratamento por protético e por meio de implantes dentários.</w:t>
      </w:r>
    </w:p>
    <w:p w14:paraId="76905EC3" w14:textId="140F2457" w:rsidR="009B05C4" w:rsidRPr="009B05C4" w:rsidRDefault="009B05C4" w:rsidP="00102F51">
      <w:pPr>
        <w:spacing w:line="480" w:lineRule="auto"/>
        <w:jc w:val="both"/>
        <w:rPr>
          <w:rFonts w:ascii="Arial" w:hAnsi="Arial" w:cs="Times New Roman"/>
          <w:sz w:val="24"/>
          <w:szCs w:val="24"/>
        </w:rPr>
      </w:pPr>
      <w:r w:rsidRPr="009B05C4">
        <w:rPr>
          <w:rFonts w:ascii="Arial" w:hAnsi="Arial" w:cs="Times New Roman"/>
          <w:sz w:val="24"/>
          <w:szCs w:val="24"/>
        </w:rPr>
        <w:t>Considerando-se as possíveis alterações nas cabeças da mandíbula, encontradas</w:t>
      </w:r>
      <w:r w:rsidR="00102F51">
        <w:rPr>
          <w:rFonts w:ascii="Arial" w:hAnsi="Arial" w:cs="Times New Roman"/>
          <w:sz w:val="24"/>
          <w:szCs w:val="24"/>
        </w:rPr>
        <w:t xml:space="preserve">, </w:t>
      </w:r>
      <w:r w:rsidRPr="009B05C4">
        <w:rPr>
          <w:rFonts w:ascii="Arial" w:hAnsi="Arial" w:cs="Times New Roman"/>
          <w:sz w:val="24"/>
          <w:szCs w:val="24"/>
        </w:rPr>
        <w:t>observou-se as segui</w:t>
      </w:r>
      <w:r w:rsidR="00102F51">
        <w:rPr>
          <w:rFonts w:ascii="Arial" w:hAnsi="Arial" w:cs="Times New Roman"/>
          <w:sz w:val="24"/>
          <w:szCs w:val="24"/>
        </w:rPr>
        <w:t>ntes frequências na amostra: 56.</w:t>
      </w:r>
      <w:r w:rsidR="00102F51" w:rsidRPr="009B05C4">
        <w:rPr>
          <w:rFonts w:ascii="Arial" w:hAnsi="Arial" w:cs="Times New Roman"/>
          <w:sz w:val="24"/>
          <w:szCs w:val="24"/>
        </w:rPr>
        <w:t xml:space="preserve">75% </w:t>
      </w:r>
      <w:r w:rsidRPr="009B05C4">
        <w:rPr>
          <w:rFonts w:ascii="Arial" w:hAnsi="Arial" w:cs="Times New Roman"/>
          <w:sz w:val="24"/>
          <w:szCs w:val="24"/>
        </w:rPr>
        <w:t>osteófitos</w:t>
      </w:r>
      <w:r w:rsidR="00102F51">
        <w:rPr>
          <w:rFonts w:ascii="Arial" w:hAnsi="Arial" w:cs="Times New Roman"/>
          <w:sz w:val="24"/>
          <w:szCs w:val="24"/>
        </w:rPr>
        <w:t>, 55.4% aplainamento, 6.75% esclerose óssea, 1.</w:t>
      </w:r>
      <w:r w:rsidRPr="009B05C4">
        <w:rPr>
          <w:rFonts w:ascii="Arial" w:hAnsi="Arial" w:cs="Times New Roman"/>
          <w:sz w:val="24"/>
          <w:szCs w:val="24"/>
        </w:rPr>
        <w:t>34% adelgaçame</w:t>
      </w:r>
      <w:r w:rsidR="00102F51">
        <w:rPr>
          <w:rFonts w:ascii="Arial" w:hAnsi="Arial" w:cs="Times New Roman"/>
          <w:sz w:val="24"/>
          <w:szCs w:val="24"/>
        </w:rPr>
        <w:t>nto de corticais, seguida por 0.</w:t>
      </w:r>
      <w:r w:rsidRPr="009B05C4">
        <w:rPr>
          <w:rFonts w:ascii="Arial" w:hAnsi="Arial" w:cs="Times New Roman"/>
          <w:sz w:val="24"/>
          <w:szCs w:val="24"/>
        </w:rPr>
        <w:t>67% acometidas por erosão.</w:t>
      </w:r>
      <w:r w:rsidR="00102F51">
        <w:rPr>
          <w:rFonts w:ascii="Arial" w:hAnsi="Arial" w:cs="Times New Roman"/>
          <w:sz w:val="24"/>
          <w:szCs w:val="24"/>
        </w:rPr>
        <w:t xml:space="preserve"> </w:t>
      </w:r>
      <w:r w:rsidRPr="009B05C4">
        <w:rPr>
          <w:rFonts w:ascii="Arial" w:hAnsi="Arial" w:cs="Times New Roman"/>
          <w:sz w:val="24"/>
          <w:szCs w:val="24"/>
        </w:rPr>
        <w:t xml:space="preserve">Em nosso estudo o achado mais frequente consistiu na presença de osteófito. </w:t>
      </w:r>
      <w:r w:rsidR="00FF1438">
        <w:rPr>
          <w:rFonts w:ascii="Arial" w:hAnsi="Arial" w:cs="Times New Roman"/>
          <w:sz w:val="24"/>
          <w:szCs w:val="24"/>
        </w:rPr>
        <w:t xml:space="preserve">Observamos </w:t>
      </w:r>
      <w:r w:rsidR="00FF1438" w:rsidRPr="003C31A4">
        <w:rPr>
          <w:rFonts w:ascii="Arial" w:hAnsi="Arial" w:cs="Times New Roman"/>
          <w:sz w:val="24"/>
          <w:szCs w:val="24"/>
        </w:rPr>
        <w:t>um estudo</w:t>
      </w:r>
      <w:r w:rsidRPr="003C31A4">
        <w:rPr>
          <w:rFonts w:ascii="Arial" w:hAnsi="Arial" w:cs="Times New Roman"/>
          <w:sz w:val="24"/>
          <w:szCs w:val="24"/>
        </w:rPr>
        <w:t xml:space="preserve"> </w:t>
      </w:r>
      <w:r w:rsidR="00FF1438" w:rsidRPr="003C31A4">
        <w:rPr>
          <w:rFonts w:ascii="Arial" w:hAnsi="Arial" w:cs="Times New Roman"/>
          <w:sz w:val="24"/>
          <w:szCs w:val="24"/>
        </w:rPr>
        <w:t>[</w:t>
      </w:r>
      <w:r w:rsidR="003C31A4" w:rsidRPr="003C31A4">
        <w:rPr>
          <w:rFonts w:ascii="Arial" w:hAnsi="Arial" w:cs="Times New Roman"/>
          <w:sz w:val="24"/>
          <w:szCs w:val="24"/>
        </w:rPr>
        <w:t>11</w:t>
      </w:r>
      <w:r w:rsidR="00FF1438" w:rsidRPr="003C31A4">
        <w:rPr>
          <w:rFonts w:ascii="Arial" w:hAnsi="Arial" w:cs="Times New Roman"/>
          <w:sz w:val="24"/>
          <w:szCs w:val="24"/>
        </w:rPr>
        <w:t>]</w:t>
      </w:r>
      <w:r w:rsidRPr="003C31A4">
        <w:rPr>
          <w:rFonts w:ascii="Arial" w:hAnsi="Arial" w:cs="Times New Roman"/>
          <w:sz w:val="24"/>
          <w:szCs w:val="24"/>
        </w:rPr>
        <w:t xml:space="preserve"> </w:t>
      </w:r>
      <w:r w:rsidR="00FF1438" w:rsidRPr="003C31A4">
        <w:rPr>
          <w:rFonts w:ascii="Arial" w:hAnsi="Arial" w:cs="Times New Roman"/>
          <w:sz w:val="24"/>
          <w:szCs w:val="24"/>
        </w:rPr>
        <w:t>no qual</w:t>
      </w:r>
      <w:r w:rsidRPr="003C31A4">
        <w:rPr>
          <w:rFonts w:ascii="Arial" w:hAnsi="Arial" w:cs="Times New Roman"/>
          <w:sz w:val="24"/>
          <w:szCs w:val="24"/>
        </w:rPr>
        <w:t xml:space="preserve"> foi</w:t>
      </w:r>
      <w:r w:rsidRPr="009B05C4">
        <w:rPr>
          <w:rFonts w:ascii="Arial" w:hAnsi="Arial" w:cs="Times New Roman"/>
          <w:sz w:val="24"/>
          <w:szCs w:val="24"/>
        </w:rPr>
        <w:t xml:space="preserve"> estudada a prevalência de </w:t>
      </w:r>
      <w:r w:rsidR="00102F51">
        <w:rPr>
          <w:rFonts w:ascii="Arial" w:hAnsi="Arial" w:cs="Times New Roman"/>
          <w:sz w:val="24"/>
          <w:szCs w:val="24"/>
        </w:rPr>
        <w:t>alterações óssea</w:t>
      </w:r>
      <w:r w:rsidRPr="009B05C4">
        <w:rPr>
          <w:rFonts w:ascii="Arial" w:hAnsi="Arial" w:cs="Times New Roman"/>
          <w:sz w:val="24"/>
          <w:szCs w:val="24"/>
        </w:rPr>
        <w:t xml:space="preserve">s </w:t>
      </w:r>
      <w:r w:rsidR="00102F51">
        <w:rPr>
          <w:rFonts w:ascii="Arial" w:hAnsi="Arial" w:cs="Times New Roman"/>
          <w:sz w:val="24"/>
          <w:szCs w:val="24"/>
        </w:rPr>
        <w:t>em</w:t>
      </w:r>
      <w:r w:rsidRPr="009B05C4">
        <w:rPr>
          <w:rFonts w:ascii="Arial" w:hAnsi="Arial" w:cs="Times New Roman"/>
          <w:sz w:val="24"/>
          <w:szCs w:val="24"/>
        </w:rPr>
        <w:t xml:space="preserve"> TCFC na </w:t>
      </w:r>
      <w:r w:rsidR="00102F51">
        <w:rPr>
          <w:rFonts w:ascii="Arial" w:hAnsi="Arial" w:cs="Times New Roman"/>
          <w:sz w:val="24"/>
          <w:szCs w:val="24"/>
        </w:rPr>
        <w:t>c</w:t>
      </w:r>
      <w:r w:rsidRPr="009B05C4">
        <w:rPr>
          <w:rFonts w:ascii="Arial" w:hAnsi="Arial" w:cs="Times New Roman"/>
          <w:sz w:val="24"/>
          <w:szCs w:val="24"/>
        </w:rPr>
        <w:t xml:space="preserve">abeça da mandíbula, foi observado a frequência de 8% em relação à presença de osteófito, uma da menores encontradas por esse autor. Este achado diverge </w:t>
      </w:r>
      <w:r w:rsidR="00572997">
        <w:rPr>
          <w:rFonts w:ascii="Arial" w:hAnsi="Arial" w:cs="Times New Roman"/>
          <w:sz w:val="24"/>
          <w:szCs w:val="24"/>
        </w:rPr>
        <w:t>de nossos resultados</w:t>
      </w:r>
      <w:r w:rsidRPr="009B05C4">
        <w:rPr>
          <w:rFonts w:ascii="Arial" w:hAnsi="Arial" w:cs="Times New Roman"/>
          <w:sz w:val="24"/>
          <w:szCs w:val="24"/>
        </w:rPr>
        <w:t xml:space="preserve">, </w:t>
      </w:r>
      <w:r w:rsidR="00572997">
        <w:rPr>
          <w:rFonts w:ascii="Arial" w:hAnsi="Arial" w:cs="Times New Roman"/>
          <w:sz w:val="24"/>
          <w:szCs w:val="24"/>
        </w:rPr>
        <w:t>porém a</w:t>
      </w:r>
      <w:r w:rsidRPr="009B05C4">
        <w:rPr>
          <w:rFonts w:ascii="Arial" w:hAnsi="Arial" w:cs="Times New Roman"/>
          <w:sz w:val="24"/>
          <w:szCs w:val="24"/>
        </w:rPr>
        <w:t xml:space="preserve"> a</w:t>
      </w:r>
      <w:r w:rsidR="00572997">
        <w:rPr>
          <w:rFonts w:ascii="Arial" w:hAnsi="Arial" w:cs="Times New Roman"/>
          <w:sz w:val="24"/>
          <w:szCs w:val="24"/>
        </w:rPr>
        <w:t xml:space="preserve">mostra estudada por esse autor era formada por </w:t>
      </w:r>
      <w:r w:rsidRPr="009B05C4">
        <w:rPr>
          <w:rFonts w:ascii="Arial" w:hAnsi="Arial" w:cs="Times New Roman"/>
          <w:sz w:val="24"/>
          <w:szCs w:val="24"/>
        </w:rPr>
        <w:t>pacientes portadores de desordens temporomandibulares (DTM), o que não foi considerado em nosso estudo, onde não se teve acesso aos dados clínicos e de anamnese dos paciente</w:t>
      </w:r>
      <w:r w:rsidR="00557E39">
        <w:rPr>
          <w:rFonts w:ascii="Arial" w:hAnsi="Arial" w:cs="Times New Roman"/>
          <w:sz w:val="24"/>
          <w:szCs w:val="24"/>
        </w:rPr>
        <w:t>s, apenas à indicação do exame:</w:t>
      </w:r>
      <w:r w:rsidRPr="009B05C4">
        <w:rPr>
          <w:rFonts w:ascii="Arial" w:hAnsi="Arial" w:cs="Times New Roman"/>
          <w:sz w:val="24"/>
          <w:szCs w:val="24"/>
        </w:rPr>
        <w:t xml:space="preserve"> implantodontia. Nossos achados corroboram com </w:t>
      </w:r>
      <w:r w:rsidR="00557E39">
        <w:rPr>
          <w:rFonts w:ascii="Arial" w:hAnsi="Arial" w:cs="Times New Roman"/>
          <w:sz w:val="24"/>
          <w:szCs w:val="24"/>
        </w:rPr>
        <w:t>os</w:t>
      </w:r>
      <w:r w:rsidRPr="009B05C4">
        <w:rPr>
          <w:rFonts w:ascii="Arial" w:hAnsi="Arial" w:cs="Times New Roman"/>
          <w:sz w:val="24"/>
          <w:szCs w:val="24"/>
        </w:rPr>
        <w:t xml:space="preserve"> encontrados </w:t>
      </w:r>
      <w:r w:rsidR="00FF1438">
        <w:rPr>
          <w:rFonts w:ascii="Arial" w:hAnsi="Arial" w:cs="Times New Roman"/>
          <w:sz w:val="24"/>
          <w:szCs w:val="24"/>
        </w:rPr>
        <w:t xml:space="preserve">um estudo em que </w:t>
      </w:r>
      <w:r w:rsidRPr="009B05C4">
        <w:rPr>
          <w:rFonts w:ascii="Arial" w:hAnsi="Arial" w:cs="Times New Roman"/>
          <w:sz w:val="24"/>
          <w:szCs w:val="24"/>
        </w:rPr>
        <w:t xml:space="preserve"> </w:t>
      </w:r>
      <w:r w:rsidR="00FF1438">
        <w:rPr>
          <w:rFonts w:ascii="Arial" w:hAnsi="Arial" w:cs="Times New Roman"/>
          <w:sz w:val="24"/>
          <w:szCs w:val="24"/>
        </w:rPr>
        <w:t>[</w:t>
      </w:r>
      <w:r w:rsidR="003C31A4">
        <w:rPr>
          <w:rFonts w:ascii="Arial" w:hAnsi="Arial" w:cs="Times New Roman"/>
          <w:sz w:val="24"/>
          <w:szCs w:val="24"/>
        </w:rPr>
        <w:t>12]</w:t>
      </w:r>
      <w:r w:rsidRPr="009B05C4">
        <w:rPr>
          <w:rFonts w:ascii="Arial" w:hAnsi="Arial" w:cs="Times New Roman"/>
          <w:i/>
          <w:sz w:val="24"/>
          <w:szCs w:val="24"/>
        </w:rPr>
        <w:t xml:space="preserve"> </w:t>
      </w:r>
      <w:r w:rsidR="00FF1438">
        <w:rPr>
          <w:rFonts w:ascii="Arial" w:hAnsi="Arial" w:cs="Times New Roman"/>
          <w:sz w:val="24"/>
          <w:szCs w:val="24"/>
        </w:rPr>
        <w:t>se</w:t>
      </w:r>
      <w:r w:rsidRPr="009B05C4">
        <w:rPr>
          <w:rFonts w:ascii="Arial" w:hAnsi="Arial" w:cs="Times New Roman"/>
          <w:sz w:val="24"/>
          <w:szCs w:val="24"/>
        </w:rPr>
        <w:t xml:space="preserve"> analis</w:t>
      </w:r>
      <w:r w:rsidR="00FF1438">
        <w:rPr>
          <w:rFonts w:ascii="Arial" w:hAnsi="Arial" w:cs="Times New Roman"/>
          <w:sz w:val="24"/>
          <w:szCs w:val="24"/>
        </w:rPr>
        <w:t xml:space="preserve">aou </w:t>
      </w:r>
      <w:r w:rsidRPr="009B05C4">
        <w:rPr>
          <w:rFonts w:ascii="Arial" w:hAnsi="Arial" w:cs="Times New Roman"/>
          <w:sz w:val="24"/>
          <w:szCs w:val="24"/>
        </w:rPr>
        <w:t xml:space="preserve">a presença das alterações ósseas degenerativas na cabeça da mandíbula, encontrando </w:t>
      </w:r>
      <w:r w:rsidR="00914790">
        <w:rPr>
          <w:rFonts w:ascii="Arial" w:hAnsi="Arial" w:cs="Times New Roman"/>
          <w:sz w:val="24"/>
          <w:szCs w:val="24"/>
        </w:rPr>
        <w:t>osteófitos como a mais frequente</w:t>
      </w:r>
      <w:r w:rsidR="008467F6">
        <w:rPr>
          <w:rFonts w:ascii="Arial" w:hAnsi="Arial" w:cs="Times New Roman"/>
          <w:sz w:val="24"/>
          <w:szCs w:val="24"/>
        </w:rPr>
        <w:t>,</w:t>
      </w:r>
      <w:r w:rsidRPr="009B05C4">
        <w:rPr>
          <w:rFonts w:ascii="Arial" w:hAnsi="Arial" w:cs="Times New Roman"/>
          <w:sz w:val="24"/>
          <w:szCs w:val="24"/>
        </w:rPr>
        <w:t xml:space="preserve"> </w:t>
      </w:r>
      <w:r w:rsidR="008467F6">
        <w:rPr>
          <w:rFonts w:ascii="Arial" w:hAnsi="Arial" w:cs="Times New Roman"/>
          <w:sz w:val="24"/>
          <w:szCs w:val="24"/>
        </w:rPr>
        <w:t>enfatiza-se que</w:t>
      </w:r>
      <w:r w:rsidRPr="009B05C4">
        <w:rPr>
          <w:rFonts w:ascii="Arial" w:hAnsi="Arial" w:cs="Times New Roman"/>
          <w:sz w:val="24"/>
          <w:szCs w:val="24"/>
        </w:rPr>
        <w:t xml:space="preserve"> nesse </w:t>
      </w:r>
      <w:r w:rsidR="00FF1438">
        <w:rPr>
          <w:rFonts w:ascii="Arial" w:hAnsi="Arial" w:cs="Times New Roman"/>
          <w:sz w:val="24"/>
          <w:szCs w:val="24"/>
        </w:rPr>
        <w:t>trabalho</w:t>
      </w:r>
      <w:r w:rsidRPr="009B05C4">
        <w:rPr>
          <w:rFonts w:ascii="Arial" w:hAnsi="Arial" w:cs="Times New Roman"/>
          <w:sz w:val="24"/>
          <w:szCs w:val="24"/>
        </w:rPr>
        <w:t xml:space="preserve"> foram utilizadas imagens </w:t>
      </w:r>
      <w:r w:rsidR="008467F6">
        <w:rPr>
          <w:rFonts w:ascii="Arial" w:hAnsi="Arial" w:cs="Times New Roman"/>
          <w:sz w:val="24"/>
          <w:szCs w:val="24"/>
        </w:rPr>
        <w:t>de ressonância magnética (RM)</w:t>
      </w:r>
      <w:r w:rsidRPr="009B05C4">
        <w:rPr>
          <w:rFonts w:ascii="Arial" w:hAnsi="Arial" w:cs="Times New Roman"/>
          <w:sz w:val="24"/>
          <w:szCs w:val="24"/>
        </w:rPr>
        <w:t xml:space="preserve"> e não por TCFC, </w:t>
      </w:r>
      <w:r w:rsidR="008467F6">
        <w:rPr>
          <w:rFonts w:ascii="Arial" w:hAnsi="Arial" w:cs="Times New Roman"/>
          <w:sz w:val="24"/>
          <w:szCs w:val="24"/>
        </w:rPr>
        <w:t>sendo</w:t>
      </w:r>
      <w:r w:rsidRPr="009B05C4">
        <w:rPr>
          <w:rFonts w:ascii="Arial" w:hAnsi="Arial" w:cs="Times New Roman"/>
          <w:sz w:val="24"/>
          <w:szCs w:val="24"/>
        </w:rPr>
        <w:t xml:space="preserve"> notório que as imagens por TCFC possuem uma maior sensibilidade em relação às alterações </w:t>
      </w:r>
      <w:r w:rsidR="00150789">
        <w:rPr>
          <w:rFonts w:ascii="Arial" w:hAnsi="Arial" w:cs="Times New Roman"/>
          <w:sz w:val="24"/>
          <w:szCs w:val="24"/>
        </w:rPr>
        <w:t>ósseas</w:t>
      </w:r>
      <w:r w:rsidRPr="009B05C4">
        <w:rPr>
          <w:rFonts w:ascii="Arial" w:hAnsi="Arial" w:cs="Times New Roman"/>
          <w:sz w:val="24"/>
          <w:szCs w:val="24"/>
        </w:rPr>
        <w:t xml:space="preserve"> que </w:t>
      </w:r>
      <w:r w:rsidR="008467F6">
        <w:rPr>
          <w:rFonts w:ascii="Arial" w:hAnsi="Arial" w:cs="Times New Roman"/>
          <w:sz w:val="24"/>
          <w:szCs w:val="24"/>
        </w:rPr>
        <w:t>as</w:t>
      </w:r>
      <w:r w:rsidRPr="009B05C4">
        <w:rPr>
          <w:rFonts w:ascii="Arial" w:hAnsi="Arial" w:cs="Times New Roman"/>
          <w:sz w:val="24"/>
          <w:szCs w:val="24"/>
        </w:rPr>
        <w:t xml:space="preserve"> obtidas por RM.</w:t>
      </w:r>
    </w:p>
    <w:p w14:paraId="1B90535B" w14:textId="0BAF2952" w:rsidR="009B05C4" w:rsidRPr="009B05C4" w:rsidRDefault="006F27C3" w:rsidP="00C108C6">
      <w:pPr>
        <w:spacing w:line="480" w:lineRule="auto"/>
        <w:jc w:val="both"/>
        <w:rPr>
          <w:rFonts w:ascii="Arial" w:hAnsi="Arial" w:cs="Times New Roman"/>
          <w:sz w:val="24"/>
          <w:szCs w:val="24"/>
        </w:rPr>
      </w:pPr>
      <w:r>
        <w:rPr>
          <w:rFonts w:ascii="Arial" w:hAnsi="Arial" w:cs="Times New Roman"/>
          <w:sz w:val="24"/>
          <w:szCs w:val="24"/>
        </w:rPr>
        <w:t>O</w:t>
      </w:r>
      <w:r w:rsidR="009B05C4" w:rsidRPr="009B05C4">
        <w:rPr>
          <w:rFonts w:ascii="Arial" w:hAnsi="Arial" w:cs="Times New Roman"/>
          <w:sz w:val="24"/>
          <w:szCs w:val="24"/>
        </w:rPr>
        <w:t xml:space="preserve"> achado menos frequente em nosso estudo </w:t>
      </w:r>
      <w:r>
        <w:rPr>
          <w:rFonts w:ascii="Arial" w:hAnsi="Arial" w:cs="Times New Roman"/>
          <w:sz w:val="24"/>
          <w:szCs w:val="24"/>
        </w:rPr>
        <w:t>foi a erosão. O</w:t>
      </w:r>
      <w:r w:rsidR="003F202E">
        <w:rPr>
          <w:rFonts w:ascii="Arial" w:hAnsi="Arial" w:cs="Times New Roman"/>
          <w:sz w:val="24"/>
          <w:szCs w:val="24"/>
        </w:rPr>
        <w:t>utro</w:t>
      </w:r>
      <w:r w:rsidR="009B05C4" w:rsidRPr="009B05C4">
        <w:rPr>
          <w:rFonts w:ascii="Arial" w:hAnsi="Arial" w:cs="Times New Roman"/>
          <w:sz w:val="24"/>
          <w:szCs w:val="24"/>
        </w:rPr>
        <w:t xml:space="preserve"> </w:t>
      </w:r>
      <w:r w:rsidR="009B05C4" w:rsidRPr="003C31A4">
        <w:rPr>
          <w:rFonts w:ascii="Arial" w:hAnsi="Arial" w:cs="Times New Roman"/>
          <w:sz w:val="24"/>
          <w:szCs w:val="24"/>
        </w:rPr>
        <w:t>estudo</w:t>
      </w:r>
      <w:r w:rsidR="003F202E" w:rsidRPr="003C31A4">
        <w:rPr>
          <w:rFonts w:ascii="Arial" w:hAnsi="Arial" w:cs="Times New Roman"/>
          <w:sz w:val="24"/>
          <w:szCs w:val="24"/>
        </w:rPr>
        <w:t xml:space="preserve"> </w:t>
      </w:r>
      <w:r w:rsidR="00FF1438" w:rsidRPr="003C31A4">
        <w:rPr>
          <w:rFonts w:ascii="Arial" w:hAnsi="Arial" w:cs="Times New Roman"/>
          <w:sz w:val="24"/>
          <w:szCs w:val="24"/>
        </w:rPr>
        <w:t>[</w:t>
      </w:r>
      <w:r w:rsidR="003C31A4" w:rsidRPr="003C31A4">
        <w:rPr>
          <w:rFonts w:ascii="Arial" w:hAnsi="Arial" w:cs="Times New Roman"/>
          <w:sz w:val="24"/>
          <w:szCs w:val="24"/>
        </w:rPr>
        <w:t>13]</w:t>
      </w:r>
      <w:r w:rsidR="003C31A4">
        <w:rPr>
          <w:rFonts w:ascii="Arial" w:hAnsi="Arial" w:cs="Times New Roman"/>
          <w:i/>
          <w:sz w:val="24"/>
          <w:szCs w:val="24"/>
        </w:rPr>
        <w:t xml:space="preserve"> </w:t>
      </w:r>
      <w:r w:rsidR="003F202E">
        <w:rPr>
          <w:rFonts w:ascii="Arial" w:hAnsi="Arial" w:cs="Times New Roman"/>
          <w:sz w:val="24"/>
          <w:szCs w:val="24"/>
        </w:rPr>
        <w:t>analisou</w:t>
      </w:r>
      <w:r w:rsidR="003F202E" w:rsidRPr="009B05C4">
        <w:rPr>
          <w:rFonts w:ascii="Arial" w:hAnsi="Arial" w:cs="Times New Roman"/>
          <w:sz w:val="24"/>
          <w:szCs w:val="24"/>
        </w:rPr>
        <w:t xml:space="preserve"> pacientes sintomát</w:t>
      </w:r>
      <w:r w:rsidR="003F202E">
        <w:rPr>
          <w:rFonts w:ascii="Arial" w:hAnsi="Arial" w:cs="Times New Roman"/>
          <w:sz w:val="24"/>
          <w:szCs w:val="24"/>
        </w:rPr>
        <w:t xml:space="preserve">icos e assintomáticos para DTM e </w:t>
      </w:r>
      <w:r w:rsidR="003F202E" w:rsidRPr="009B05C4">
        <w:rPr>
          <w:rFonts w:ascii="Arial" w:hAnsi="Arial" w:cs="Times New Roman"/>
          <w:sz w:val="24"/>
          <w:szCs w:val="24"/>
        </w:rPr>
        <w:t>encont</w:t>
      </w:r>
      <w:r w:rsidR="003F202E">
        <w:rPr>
          <w:rFonts w:ascii="Arial" w:hAnsi="Arial" w:cs="Times New Roman"/>
          <w:sz w:val="24"/>
          <w:szCs w:val="24"/>
        </w:rPr>
        <w:t>rou</w:t>
      </w:r>
      <w:r w:rsidR="003F202E" w:rsidRPr="009B05C4">
        <w:rPr>
          <w:rFonts w:ascii="Arial" w:hAnsi="Arial" w:cs="Times New Roman"/>
          <w:sz w:val="24"/>
          <w:szCs w:val="24"/>
        </w:rPr>
        <w:t xml:space="preserve"> a erosão </w:t>
      </w:r>
      <w:r w:rsidR="003F202E">
        <w:rPr>
          <w:rFonts w:ascii="Arial" w:hAnsi="Arial" w:cs="Times New Roman"/>
          <w:sz w:val="24"/>
          <w:szCs w:val="24"/>
        </w:rPr>
        <w:t>como sendo a alteração</w:t>
      </w:r>
      <w:r w:rsidR="003F202E" w:rsidRPr="009B05C4">
        <w:rPr>
          <w:rFonts w:ascii="Arial" w:hAnsi="Arial" w:cs="Times New Roman"/>
          <w:sz w:val="24"/>
          <w:szCs w:val="24"/>
        </w:rPr>
        <w:t xml:space="preserve"> mais frequente em indivíduos sintomá</w:t>
      </w:r>
      <w:r w:rsidR="003F202E">
        <w:rPr>
          <w:rFonts w:ascii="Arial" w:hAnsi="Arial" w:cs="Times New Roman"/>
          <w:sz w:val="24"/>
          <w:szCs w:val="24"/>
        </w:rPr>
        <w:t>ticos para DTM (15.</w:t>
      </w:r>
      <w:r w:rsidR="003F202E" w:rsidRPr="009B05C4">
        <w:rPr>
          <w:rFonts w:ascii="Arial" w:hAnsi="Arial" w:cs="Times New Roman"/>
          <w:sz w:val="24"/>
          <w:szCs w:val="24"/>
        </w:rPr>
        <w:t>6% da amostra</w:t>
      </w:r>
      <w:r w:rsidR="003F202E">
        <w:rPr>
          <w:rFonts w:ascii="Arial" w:hAnsi="Arial" w:cs="Times New Roman"/>
          <w:sz w:val="24"/>
          <w:szCs w:val="24"/>
        </w:rPr>
        <w:t>), o que diverge dos nossos resultados. E</w:t>
      </w:r>
      <w:r w:rsidR="009B05C4" w:rsidRPr="009B05C4">
        <w:rPr>
          <w:rFonts w:ascii="Arial" w:hAnsi="Arial" w:cs="Times New Roman"/>
          <w:sz w:val="24"/>
          <w:szCs w:val="24"/>
        </w:rPr>
        <w:t>sse estudo</w:t>
      </w:r>
      <w:r w:rsidR="003F202E">
        <w:rPr>
          <w:rFonts w:ascii="Arial" w:hAnsi="Arial" w:cs="Times New Roman"/>
          <w:sz w:val="24"/>
          <w:szCs w:val="24"/>
        </w:rPr>
        <w:t>,</w:t>
      </w:r>
      <w:r w:rsidR="009B05C4" w:rsidRPr="009B05C4">
        <w:rPr>
          <w:rFonts w:ascii="Arial" w:hAnsi="Arial" w:cs="Times New Roman"/>
          <w:sz w:val="24"/>
          <w:szCs w:val="24"/>
        </w:rPr>
        <w:t xml:space="preserve"> </w:t>
      </w:r>
      <w:r w:rsidR="003F202E">
        <w:rPr>
          <w:rFonts w:ascii="Arial" w:hAnsi="Arial" w:cs="Times New Roman"/>
          <w:sz w:val="24"/>
          <w:szCs w:val="24"/>
        </w:rPr>
        <w:t xml:space="preserve">porém, </w:t>
      </w:r>
      <w:r w:rsidR="009B05C4" w:rsidRPr="009B05C4">
        <w:rPr>
          <w:rFonts w:ascii="Arial" w:hAnsi="Arial" w:cs="Times New Roman"/>
          <w:sz w:val="24"/>
          <w:szCs w:val="24"/>
        </w:rPr>
        <w:t xml:space="preserve">abordou </w:t>
      </w:r>
      <w:r w:rsidR="00FF1438">
        <w:rPr>
          <w:rFonts w:ascii="Arial" w:hAnsi="Arial" w:cs="Times New Roman"/>
          <w:sz w:val="24"/>
          <w:szCs w:val="24"/>
        </w:rPr>
        <w:t xml:space="preserve">apenas </w:t>
      </w:r>
      <w:r w:rsidR="009B05C4" w:rsidRPr="009B05C4">
        <w:rPr>
          <w:rFonts w:ascii="Arial" w:hAnsi="Arial" w:cs="Times New Roman"/>
          <w:sz w:val="24"/>
          <w:szCs w:val="24"/>
        </w:rPr>
        <w:t xml:space="preserve">pacientes </w:t>
      </w:r>
      <w:r w:rsidR="00FF1438">
        <w:rPr>
          <w:rFonts w:ascii="Arial" w:hAnsi="Arial" w:cs="Times New Roman"/>
          <w:sz w:val="24"/>
          <w:szCs w:val="24"/>
        </w:rPr>
        <w:t>mais jovens</w:t>
      </w:r>
      <w:r w:rsidR="003F202E">
        <w:rPr>
          <w:rFonts w:ascii="Arial" w:hAnsi="Arial" w:cs="Times New Roman"/>
          <w:sz w:val="24"/>
          <w:szCs w:val="24"/>
        </w:rPr>
        <w:t xml:space="preserve"> </w:t>
      </w:r>
      <w:r w:rsidR="00FF1438">
        <w:rPr>
          <w:rFonts w:ascii="Arial" w:hAnsi="Arial" w:cs="Times New Roman"/>
          <w:sz w:val="24"/>
          <w:szCs w:val="24"/>
        </w:rPr>
        <w:t>(2</w:t>
      </w:r>
      <w:r w:rsidR="00FF1438" w:rsidRPr="00FF1438">
        <w:rPr>
          <w:rFonts w:ascii="Arial" w:hAnsi="Arial" w:cs="Times New Roman"/>
          <w:sz w:val="24"/>
          <w:szCs w:val="24"/>
          <w:vertAlign w:val="superscript"/>
        </w:rPr>
        <w:t>a</w:t>
      </w:r>
      <w:r w:rsidR="00FF1438">
        <w:rPr>
          <w:rFonts w:ascii="Arial" w:hAnsi="Arial" w:cs="Times New Roman"/>
          <w:sz w:val="24"/>
          <w:szCs w:val="24"/>
        </w:rPr>
        <w:t xml:space="preserve"> década de vida)</w:t>
      </w:r>
      <w:r w:rsidR="003F202E">
        <w:rPr>
          <w:rFonts w:ascii="Arial" w:hAnsi="Arial" w:cs="Times New Roman"/>
          <w:sz w:val="24"/>
          <w:szCs w:val="24"/>
        </w:rPr>
        <w:t xml:space="preserve">, </w:t>
      </w:r>
      <w:r w:rsidR="009B05C4" w:rsidRPr="009B05C4">
        <w:rPr>
          <w:rFonts w:ascii="Arial" w:hAnsi="Arial" w:cs="Times New Roman"/>
          <w:sz w:val="24"/>
          <w:szCs w:val="24"/>
        </w:rPr>
        <w:t xml:space="preserve">o que poderia ser um diferencial em relação ao tipo de reação da cabeça da mandíbula. </w:t>
      </w:r>
      <w:r w:rsidR="00784FAB">
        <w:rPr>
          <w:rFonts w:ascii="Arial" w:hAnsi="Arial" w:cs="Times New Roman"/>
          <w:sz w:val="24"/>
          <w:szCs w:val="24"/>
        </w:rPr>
        <w:t>Assim como em nossos resultados, a</w:t>
      </w:r>
      <w:r w:rsidR="009B05C4" w:rsidRPr="009B05C4">
        <w:rPr>
          <w:rFonts w:ascii="Arial" w:hAnsi="Arial" w:cs="Times New Roman"/>
          <w:sz w:val="24"/>
          <w:szCs w:val="24"/>
        </w:rPr>
        <w:t xml:space="preserve"> erosão constituiu também um dos mais frequentes achados </w:t>
      </w:r>
      <w:r w:rsidR="00FF1438">
        <w:rPr>
          <w:rFonts w:ascii="Arial" w:hAnsi="Arial" w:cs="Times New Roman"/>
          <w:sz w:val="24"/>
          <w:szCs w:val="24"/>
        </w:rPr>
        <w:t>em outro estudo [</w:t>
      </w:r>
      <w:r w:rsidR="003C31A4">
        <w:rPr>
          <w:rFonts w:ascii="Arial" w:hAnsi="Arial" w:cs="Times New Roman"/>
          <w:sz w:val="24"/>
          <w:szCs w:val="24"/>
        </w:rPr>
        <w:t>11</w:t>
      </w:r>
      <w:r w:rsidR="00FF1438">
        <w:rPr>
          <w:rFonts w:ascii="Arial" w:hAnsi="Arial" w:cs="Times New Roman"/>
          <w:sz w:val="24"/>
          <w:szCs w:val="24"/>
        </w:rPr>
        <w:t>]</w:t>
      </w:r>
      <w:r w:rsidR="00FF1438" w:rsidRPr="009B05C4">
        <w:rPr>
          <w:rFonts w:ascii="Arial" w:hAnsi="Arial" w:cs="Times New Roman"/>
          <w:sz w:val="24"/>
          <w:szCs w:val="24"/>
        </w:rPr>
        <w:t xml:space="preserve"> </w:t>
      </w:r>
      <w:r w:rsidR="00FF1438">
        <w:rPr>
          <w:rFonts w:ascii="Arial" w:hAnsi="Arial" w:cs="Times New Roman"/>
          <w:sz w:val="24"/>
          <w:szCs w:val="24"/>
        </w:rPr>
        <w:t xml:space="preserve">no qual </w:t>
      </w:r>
      <w:r w:rsidR="00FF1438" w:rsidRPr="009B05C4">
        <w:rPr>
          <w:rFonts w:ascii="Arial" w:hAnsi="Arial" w:cs="Times New Roman"/>
          <w:sz w:val="24"/>
          <w:szCs w:val="24"/>
        </w:rPr>
        <w:t xml:space="preserve">os pacientes eram </w:t>
      </w:r>
      <w:r w:rsidR="00FF1438">
        <w:rPr>
          <w:rFonts w:ascii="Arial" w:hAnsi="Arial" w:cs="Times New Roman"/>
          <w:sz w:val="24"/>
          <w:szCs w:val="24"/>
        </w:rPr>
        <w:t xml:space="preserve">portadores de DTM, </w:t>
      </w:r>
      <w:r w:rsidR="00784FAB">
        <w:rPr>
          <w:rFonts w:ascii="Arial" w:hAnsi="Arial" w:cs="Times New Roman"/>
          <w:sz w:val="24"/>
          <w:szCs w:val="24"/>
        </w:rPr>
        <w:t>sendo observada em</w:t>
      </w:r>
      <w:r w:rsidR="00FF1438">
        <w:rPr>
          <w:rFonts w:ascii="Arial" w:hAnsi="Arial" w:cs="Times New Roman"/>
          <w:sz w:val="24"/>
          <w:szCs w:val="24"/>
        </w:rPr>
        <w:t xml:space="preserve"> 29.3% da amostra.</w:t>
      </w:r>
    </w:p>
    <w:p w14:paraId="0ADA8EEC" w14:textId="56F4FE26" w:rsidR="009B05C4" w:rsidRPr="009B05C4" w:rsidRDefault="005C7356" w:rsidP="005C7356">
      <w:pPr>
        <w:spacing w:line="480" w:lineRule="auto"/>
        <w:jc w:val="both"/>
        <w:rPr>
          <w:rFonts w:ascii="Arial" w:hAnsi="Arial" w:cs="Times New Roman"/>
          <w:sz w:val="24"/>
          <w:szCs w:val="24"/>
        </w:rPr>
      </w:pPr>
      <w:r>
        <w:rPr>
          <w:rFonts w:ascii="Arial" w:hAnsi="Arial" w:cs="Times New Roman"/>
          <w:sz w:val="24"/>
          <w:szCs w:val="24"/>
        </w:rPr>
        <w:t xml:space="preserve">Além da erosão, </w:t>
      </w:r>
      <w:r w:rsidR="009B05C4" w:rsidRPr="009B05C4">
        <w:rPr>
          <w:rFonts w:ascii="Arial" w:hAnsi="Arial" w:cs="Times New Roman"/>
          <w:sz w:val="24"/>
          <w:szCs w:val="24"/>
        </w:rPr>
        <w:t xml:space="preserve">a esclerose óssea e adelgaçamento das corticais, </w:t>
      </w:r>
      <w:r w:rsidR="00082E6D">
        <w:rPr>
          <w:rFonts w:ascii="Arial" w:hAnsi="Arial" w:cs="Times New Roman"/>
          <w:sz w:val="24"/>
          <w:szCs w:val="24"/>
        </w:rPr>
        <w:t>foram</w:t>
      </w:r>
      <w:r>
        <w:rPr>
          <w:rFonts w:ascii="Arial" w:hAnsi="Arial" w:cs="Times New Roman"/>
          <w:sz w:val="24"/>
          <w:szCs w:val="24"/>
        </w:rPr>
        <w:t xml:space="preserve"> os achados menos frequentes</w:t>
      </w:r>
      <w:r w:rsidR="00474877">
        <w:rPr>
          <w:rFonts w:ascii="Arial" w:hAnsi="Arial" w:cs="Times New Roman"/>
          <w:sz w:val="24"/>
          <w:szCs w:val="24"/>
        </w:rPr>
        <w:t xml:space="preserve"> em nosso trabalho</w:t>
      </w:r>
      <w:r w:rsidR="009B05C4" w:rsidRPr="009B05C4">
        <w:rPr>
          <w:rFonts w:ascii="Arial" w:hAnsi="Arial" w:cs="Times New Roman"/>
          <w:sz w:val="24"/>
          <w:szCs w:val="24"/>
        </w:rPr>
        <w:t xml:space="preserve">. </w:t>
      </w:r>
      <w:r>
        <w:rPr>
          <w:rFonts w:ascii="Arial" w:hAnsi="Arial" w:cs="Times New Roman"/>
          <w:sz w:val="24"/>
          <w:szCs w:val="24"/>
        </w:rPr>
        <w:t>Estas</w:t>
      </w:r>
      <w:r w:rsidR="009B05C4" w:rsidRPr="009B05C4">
        <w:rPr>
          <w:rFonts w:ascii="Arial" w:hAnsi="Arial" w:cs="Times New Roman"/>
          <w:sz w:val="24"/>
          <w:szCs w:val="24"/>
        </w:rPr>
        <w:t xml:space="preserve"> duas alterações podem ser entendidas como reações an</w:t>
      </w:r>
      <w:r w:rsidR="00082E6D">
        <w:rPr>
          <w:rFonts w:ascii="Arial" w:hAnsi="Arial" w:cs="Times New Roman"/>
          <w:sz w:val="24"/>
          <w:szCs w:val="24"/>
        </w:rPr>
        <w:t xml:space="preserve">tagônicas reacionais. Enquanto </w:t>
      </w:r>
      <w:r w:rsidR="009B05C4" w:rsidRPr="009B05C4">
        <w:rPr>
          <w:rFonts w:ascii="Arial" w:hAnsi="Arial" w:cs="Times New Roman"/>
          <w:sz w:val="24"/>
          <w:szCs w:val="24"/>
        </w:rPr>
        <w:t>a esclerose traduz um estímulo de baixa intensidade e alta capacidade do organismo de reação a esta maior demanda funcionais (sobrecarga por exemplo), o adelgaçamento das corticais condiz, com um est</w:t>
      </w:r>
      <w:r w:rsidR="00082E6D">
        <w:rPr>
          <w:rFonts w:ascii="Arial" w:hAnsi="Arial" w:cs="Times New Roman"/>
          <w:sz w:val="24"/>
          <w:szCs w:val="24"/>
        </w:rPr>
        <w:t>í</w:t>
      </w:r>
      <w:r w:rsidR="009B05C4" w:rsidRPr="009B05C4">
        <w:rPr>
          <w:rFonts w:ascii="Arial" w:hAnsi="Arial" w:cs="Times New Roman"/>
          <w:sz w:val="24"/>
          <w:szCs w:val="24"/>
        </w:rPr>
        <w:t>mulo de maior intensidade/frequência e uma menor capacidade adaptativa do organismo perante o mesmo.</w:t>
      </w:r>
    </w:p>
    <w:p w14:paraId="7DA9A46F" w14:textId="5937B1B0" w:rsidR="009B05C4" w:rsidRPr="009B05C4" w:rsidRDefault="00082E6D" w:rsidP="00082E6D">
      <w:pPr>
        <w:spacing w:after="0" w:line="480" w:lineRule="auto"/>
        <w:jc w:val="both"/>
        <w:rPr>
          <w:rFonts w:ascii="Arial" w:hAnsi="Arial" w:cs="Times New Roman"/>
          <w:sz w:val="24"/>
          <w:szCs w:val="24"/>
        </w:rPr>
      </w:pPr>
      <w:r>
        <w:rPr>
          <w:rFonts w:ascii="Arial" w:hAnsi="Arial" w:cs="Times New Roman"/>
          <w:sz w:val="24"/>
          <w:szCs w:val="24"/>
        </w:rPr>
        <w:t>Sobre</w:t>
      </w:r>
      <w:r w:rsidR="009B05C4" w:rsidRPr="009B05C4">
        <w:rPr>
          <w:rFonts w:ascii="Arial" w:hAnsi="Arial" w:cs="Times New Roman"/>
          <w:sz w:val="24"/>
          <w:szCs w:val="24"/>
        </w:rPr>
        <w:t xml:space="preserve"> às possíveis relações e</w:t>
      </w:r>
      <w:r>
        <w:rPr>
          <w:rFonts w:ascii="Arial" w:hAnsi="Arial" w:cs="Times New Roman"/>
          <w:sz w:val="24"/>
          <w:szCs w:val="24"/>
        </w:rPr>
        <w:t>ntre as alterações encontradas, foi observado</w:t>
      </w:r>
      <w:r w:rsidR="009B05C4" w:rsidRPr="009B05C4">
        <w:rPr>
          <w:rFonts w:ascii="Arial" w:hAnsi="Arial" w:cs="Times New Roman"/>
          <w:sz w:val="24"/>
          <w:szCs w:val="24"/>
        </w:rPr>
        <w:t xml:space="preserve"> que o aplainamento das corticais da cabeç</w:t>
      </w:r>
      <w:r>
        <w:rPr>
          <w:rFonts w:ascii="Arial" w:hAnsi="Arial" w:cs="Times New Roman"/>
          <w:sz w:val="24"/>
          <w:szCs w:val="24"/>
        </w:rPr>
        <w:t xml:space="preserve">a da mandíbula foi o </w:t>
      </w:r>
      <w:r w:rsidR="009B05C4" w:rsidRPr="009B05C4">
        <w:rPr>
          <w:rFonts w:ascii="Arial" w:hAnsi="Arial" w:cs="Times New Roman"/>
          <w:sz w:val="24"/>
          <w:szCs w:val="24"/>
        </w:rPr>
        <w:t xml:space="preserve">achado que mais frequentemente apresentou relação com </w:t>
      </w:r>
      <w:r>
        <w:rPr>
          <w:rFonts w:ascii="Arial" w:hAnsi="Arial" w:cs="Times New Roman"/>
          <w:sz w:val="24"/>
          <w:szCs w:val="24"/>
        </w:rPr>
        <w:t xml:space="preserve">as demais </w:t>
      </w:r>
      <w:r w:rsidR="009B05C4" w:rsidRPr="009B05C4">
        <w:rPr>
          <w:rFonts w:ascii="Arial" w:hAnsi="Arial" w:cs="Times New Roman"/>
          <w:sz w:val="24"/>
          <w:szCs w:val="24"/>
        </w:rPr>
        <w:t>alterações</w:t>
      </w:r>
      <w:r>
        <w:rPr>
          <w:rFonts w:ascii="Arial" w:hAnsi="Arial" w:cs="Times New Roman"/>
          <w:sz w:val="24"/>
          <w:szCs w:val="24"/>
        </w:rPr>
        <w:t xml:space="preserve"> estudadas</w:t>
      </w:r>
      <w:r w:rsidR="009B05C4" w:rsidRPr="009B05C4">
        <w:rPr>
          <w:rFonts w:ascii="Arial" w:hAnsi="Arial" w:cs="Times New Roman"/>
          <w:sz w:val="24"/>
          <w:szCs w:val="24"/>
        </w:rPr>
        <w:t>, apresentando relação bilateral com a presença de</w:t>
      </w:r>
      <w:r>
        <w:rPr>
          <w:rFonts w:ascii="Arial" w:hAnsi="Arial" w:cs="Times New Roman"/>
          <w:sz w:val="24"/>
          <w:szCs w:val="24"/>
        </w:rPr>
        <w:t>:</w:t>
      </w:r>
      <w:r w:rsidR="009B05C4" w:rsidRPr="009B05C4">
        <w:rPr>
          <w:rFonts w:ascii="Arial" w:hAnsi="Arial" w:cs="Times New Roman"/>
          <w:sz w:val="24"/>
          <w:szCs w:val="24"/>
        </w:rPr>
        <w:t xml:space="preserve"> adelgaçamento</w:t>
      </w:r>
      <w:r>
        <w:rPr>
          <w:rFonts w:ascii="Arial" w:hAnsi="Arial" w:cs="Times New Roman"/>
          <w:sz w:val="24"/>
          <w:szCs w:val="24"/>
        </w:rPr>
        <w:t>, erosão e esclerose (todos p=0.</w:t>
      </w:r>
      <w:r w:rsidR="009B05C4" w:rsidRPr="009B05C4">
        <w:rPr>
          <w:rFonts w:ascii="Arial" w:hAnsi="Arial" w:cs="Times New Roman"/>
          <w:sz w:val="24"/>
          <w:szCs w:val="24"/>
        </w:rPr>
        <w:t xml:space="preserve">0001, bilaterais). Quando </w:t>
      </w:r>
      <w:r>
        <w:rPr>
          <w:rFonts w:ascii="Arial" w:hAnsi="Arial" w:cs="Times New Roman"/>
          <w:sz w:val="24"/>
          <w:szCs w:val="24"/>
        </w:rPr>
        <w:t>analisaos</w:t>
      </w:r>
      <w:r w:rsidR="009B05C4" w:rsidRPr="009B05C4">
        <w:rPr>
          <w:rFonts w:ascii="Arial" w:hAnsi="Arial" w:cs="Times New Roman"/>
          <w:sz w:val="24"/>
          <w:szCs w:val="24"/>
        </w:rPr>
        <w:t xml:space="preserve"> esta relação, </w:t>
      </w:r>
      <w:r>
        <w:rPr>
          <w:rFonts w:ascii="Arial" w:hAnsi="Arial" w:cs="Times New Roman"/>
          <w:sz w:val="24"/>
          <w:szCs w:val="24"/>
        </w:rPr>
        <w:t xml:space="preserve">concordamos que </w:t>
      </w:r>
      <w:r w:rsidR="009B05C4" w:rsidRPr="009B05C4">
        <w:rPr>
          <w:rFonts w:ascii="Arial" w:hAnsi="Arial" w:cs="Times New Roman"/>
          <w:sz w:val="24"/>
          <w:szCs w:val="24"/>
        </w:rPr>
        <w:t xml:space="preserve">há uma coerência entre a alta frequência encontrada de aplainamento neste estudo e sua relação com adelgaçamento e erosão de corticais. Pode-se inferir inclusive que são fases distintas do mesmo processo degenerativo, que </w:t>
      </w:r>
      <w:r w:rsidR="00EB0A7E">
        <w:rPr>
          <w:rFonts w:ascii="Arial" w:hAnsi="Arial" w:cs="Times New Roman"/>
          <w:sz w:val="24"/>
          <w:szCs w:val="24"/>
        </w:rPr>
        <w:t xml:space="preserve">se inicia </w:t>
      </w:r>
      <w:r w:rsidR="009B05C4" w:rsidRPr="009B05C4">
        <w:rPr>
          <w:rFonts w:ascii="Arial" w:hAnsi="Arial" w:cs="Times New Roman"/>
          <w:sz w:val="24"/>
          <w:szCs w:val="24"/>
        </w:rPr>
        <w:t>com um desgaste</w:t>
      </w:r>
      <w:r w:rsidR="00EB0A7E">
        <w:rPr>
          <w:rFonts w:ascii="Arial" w:hAnsi="Arial" w:cs="Times New Roman"/>
          <w:sz w:val="24"/>
          <w:szCs w:val="24"/>
        </w:rPr>
        <w:t>,</w:t>
      </w:r>
      <w:r w:rsidR="009B05C4" w:rsidRPr="009B05C4">
        <w:rPr>
          <w:rFonts w:ascii="Arial" w:hAnsi="Arial" w:cs="Times New Roman"/>
          <w:sz w:val="24"/>
          <w:szCs w:val="24"/>
        </w:rPr>
        <w:t xml:space="preserve"> traduzido pelo aplainamento da cortical, </w:t>
      </w:r>
      <w:r w:rsidR="00EB0A7E">
        <w:rPr>
          <w:rFonts w:ascii="Arial" w:hAnsi="Arial" w:cs="Times New Roman"/>
          <w:sz w:val="24"/>
          <w:szCs w:val="24"/>
        </w:rPr>
        <w:t xml:space="preserve">o qual </w:t>
      </w:r>
      <w:r w:rsidR="009B05C4" w:rsidRPr="009B05C4">
        <w:rPr>
          <w:rFonts w:ascii="Arial" w:hAnsi="Arial" w:cs="Times New Roman"/>
          <w:sz w:val="24"/>
          <w:szCs w:val="24"/>
        </w:rPr>
        <w:t xml:space="preserve">poderia então ser seguido </w:t>
      </w:r>
      <w:r w:rsidR="00EB0A7E">
        <w:rPr>
          <w:rFonts w:ascii="Arial" w:hAnsi="Arial" w:cs="Times New Roman"/>
          <w:sz w:val="24"/>
          <w:szCs w:val="24"/>
        </w:rPr>
        <w:t>(</w:t>
      </w:r>
      <w:r w:rsidR="009B05C4" w:rsidRPr="009B05C4">
        <w:rPr>
          <w:rFonts w:ascii="Arial" w:hAnsi="Arial" w:cs="Times New Roman"/>
          <w:sz w:val="24"/>
          <w:szCs w:val="24"/>
        </w:rPr>
        <w:t>ou ocorrer concomitantemente</w:t>
      </w:r>
      <w:r w:rsidR="00EB0A7E">
        <w:rPr>
          <w:rFonts w:ascii="Arial" w:hAnsi="Arial" w:cs="Times New Roman"/>
          <w:sz w:val="24"/>
          <w:szCs w:val="24"/>
        </w:rPr>
        <w:t>)</w:t>
      </w:r>
      <w:r w:rsidR="009B05C4" w:rsidRPr="009B05C4">
        <w:rPr>
          <w:rFonts w:ascii="Arial" w:hAnsi="Arial" w:cs="Times New Roman"/>
          <w:sz w:val="24"/>
          <w:szCs w:val="24"/>
        </w:rPr>
        <w:t xml:space="preserve"> pelo adelgaçamento da mesma</w:t>
      </w:r>
      <w:r w:rsidR="00EB0A7E">
        <w:rPr>
          <w:rFonts w:ascii="Arial" w:hAnsi="Arial" w:cs="Times New Roman"/>
          <w:sz w:val="24"/>
          <w:szCs w:val="24"/>
        </w:rPr>
        <w:t>,</w:t>
      </w:r>
      <w:r w:rsidR="009B05C4" w:rsidRPr="009B05C4">
        <w:rPr>
          <w:rFonts w:ascii="Arial" w:hAnsi="Arial" w:cs="Times New Roman"/>
          <w:sz w:val="24"/>
          <w:szCs w:val="24"/>
        </w:rPr>
        <w:t xml:space="preserve"> finalizand</w:t>
      </w:r>
      <w:r w:rsidR="009B5935">
        <w:rPr>
          <w:rFonts w:ascii="Arial" w:hAnsi="Arial" w:cs="Times New Roman"/>
          <w:sz w:val="24"/>
          <w:szCs w:val="24"/>
        </w:rPr>
        <w:t xml:space="preserve">o em um processo mais avançado: </w:t>
      </w:r>
      <w:r w:rsidR="009B05C4" w:rsidRPr="009B05C4">
        <w:rPr>
          <w:rFonts w:ascii="Arial" w:hAnsi="Arial" w:cs="Times New Roman"/>
          <w:sz w:val="24"/>
          <w:szCs w:val="24"/>
        </w:rPr>
        <w:t>a erosão desta cortical. A relação encontrada entre o aplainamento e a esclerose óssea pode ser explicada como sendo o primeiro um processo de desgaste inicial na cortical, que eventualmente, pela natureza crônica do estímulo e</w:t>
      </w:r>
      <w:r w:rsidR="00D25C4C">
        <w:rPr>
          <w:rFonts w:ascii="Arial" w:hAnsi="Arial" w:cs="Times New Roman"/>
          <w:sz w:val="24"/>
          <w:szCs w:val="24"/>
        </w:rPr>
        <w:t xml:space="preserve"> um</w:t>
      </w:r>
      <w:r w:rsidR="009B05C4" w:rsidRPr="009B05C4">
        <w:rPr>
          <w:rFonts w:ascii="Arial" w:hAnsi="Arial" w:cs="Times New Roman"/>
          <w:sz w:val="24"/>
          <w:szCs w:val="24"/>
        </w:rPr>
        <w:t xml:space="preserve"> alto grau de resposta do indivíduo, levaria a uma reação periosteal na região, </w:t>
      </w:r>
      <w:r w:rsidR="00D25C4C">
        <w:rPr>
          <w:rFonts w:ascii="Arial" w:hAnsi="Arial" w:cs="Times New Roman"/>
          <w:sz w:val="24"/>
          <w:szCs w:val="24"/>
        </w:rPr>
        <w:t>com</w:t>
      </w:r>
      <w:r w:rsidR="009B05C4" w:rsidRPr="009B05C4">
        <w:rPr>
          <w:rFonts w:ascii="Arial" w:hAnsi="Arial" w:cs="Times New Roman"/>
          <w:sz w:val="24"/>
          <w:szCs w:val="24"/>
        </w:rPr>
        <w:t xml:space="preserve"> produção óssea </w:t>
      </w:r>
      <w:r w:rsidR="00D25C4C">
        <w:rPr>
          <w:rFonts w:ascii="Arial" w:hAnsi="Arial" w:cs="Times New Roman"/>
          <w:sz w:val="24"/>
          <w:szCs w:val="24"/>
        </w:rPr>
        <w:t>num</w:t>
      </w:r>
      <w:r w:rsidR="009B05C4" w:rsidRPr="009B05C4">
        <w:rPr>
          <w:rFonts w:ascii="Arial" w:hAnsi="Arial" w:cs="Times New Roman"/>
          <w:sz w:val="24"/>
          <w:szCs w:val="24"/>
        </w:rPr>
        <w:t xml:space="preserve"> intuito de pr</w:t>
      </w:r>
      <w:r w:rsidR="0021369B">
        <w:rPr>
          <w:rFonts w:ascii="Arial" w:hAnsi="Arial" w:cs="Times New Roman"/>
          <w:sz w:val="24"/>
          <w:szCs w:val="24"/>
        </w:rPr>
        <w:t xml:space="preserve">eservar </w:t>
      </w:r>
      <w:r w:rsidR="009B05C4" w:rsidRPr="009B05C4">
        <w:rPr>
          <w:rFonts w:ascii="Arial" w:hAnsi="Arial" w:cs="Times New Roman"/>
          <w:sz w:val="24"/>
          <w:szCs w:val="24"/>
        </w:rPr>
        <w:t>a medular subjacente.</w:t>
      </w:r>
    </w:p>
    <w:p w14:paraId="70163912" w14:textId="611A3C11" w:rsidR="009B05C4" w:rsidRPr="009B05C4" w:rsidRDefault="009B05C4" w:rsidP="005C2710">
      <w:pPr>
        <w:spacing w:after="0" w:line="480" w:lineRule="auto"/>
        <w:jc w:val="both"/>
        <w:rPr>
          <w:rFonts w:ascii="Arial" w:hAnsi="Arial" w:cs="Times New Roman"/>
          <w:sz w:val="24"/>
          <w:szCs w:val="24"/>
        </w:rPr>
      </w:pPr>
      <w:r w:rsidRPr="009B05C4">
        <w:rPr>
          <w:rFonts w:ascii="Arial" w:hAnsi="Arial" w:cs="Times New Roman"/>
          <w:sz w:val="24"/>
          <w:szCs w:val="24"/>
        </w:rPr>
        <w:t>Não houve</w:t>
      </w:r>
      <w:r w:rsidR="005C2710">
        <w:rPr>
          <w:rFonts w:ascii="Arial" w:hAnsi="Arial" w:cs="Times New Roman"/>
          <w:sz w:val="24"/>
          <w:szCs w:val="24"/>
        </w:rPr>
        <w:t>,</w:t>
      </w:r>
      <w:r w:rsidRPr="009B05C4">
        <w:rPr>
          <w:rFonts w:ascii="Arial" w:hAnsi="Arial" w:cs="Times New Roman"/>
          <w:sz w:val="24"/>
          <w:szCs w:val="24"/>
        </w:rPr>
        <w:t xml:space="preserve"> porém</w:t>
      </w:r>
      <w:r w:rsidR="005C2710">
        <w:rPr>
          <w:rFonts w:ascii="Arial" w:hAnsi="Arial" w:cs="Times New Roman"/>
          <w:sz w:val="24"/>
          <w:szCs w:val="24"/>
        </w:rPr>
        <w:t>, uma</w:t>
      </w:r>
      <w:r w:rsidRPr="009B05C4">
        <w:rPr>
          <w:rFonts w:ascii="Arial" w:hAnsi="Arial" w:cs="Times New Roman"/>
          <w:sz w:val="24"/>
          <w:szCs w:val="24"/>
        </w:rPr>
        <w:t xml:space="preserve"> relação entre </w:t>
      </w:r>
      <w:r w:rsidR="005C2710">
        <w:rPr>
          <w:rFonts w:ascii="Arial" w:hAnsi="Arial" w:cs="Times New Roman"/>
          <w:sz w:val="24"/>
          <w:szCs w:val="24"/>
        </w:rPr>
        <w:t xml:space="preserve">o </w:t>
      </w:r>
      <w:r w:rsidRPr="009B05C4">
        <w:rPr>
          <w:rFonts w:ascii="Arial" w:hAnsi="Arial" w:cs="Times New Roman"/>
          <w:sz w:val="24"/>
          <w:szCs w:val="24"/>
        </w:rPr>
        <w:t xml:space="preserve">aplainamento </w:t>
      </w:r>
      <w:r w:rsidR="005C2710">
        <w:rPr>
          <w:rFonts w:ascii="Arial" w:hAnsi="Arial" w:cs="Times New Roman"/>
          <w:sz w:val="24"/>
          <w:szCs w:val="24"/>
        </w:rPr>
        <w:t>e a formação de osteófitos (p=0.4424 e p=0.</w:t>
      </w:r>
      <w:r w:rsidRPr="009B05C4">
        <w:rPr>
          <w:rFonts w:ascii="Arial" w:hAnsi="Arial" w:cs="Times New Roman"/>
          <w:sz w:val="24"/>
          <w:szCs w:val="24"/>
        </w:rPr>
        <w:t xml:space="preserve">5896, para lados direito e esquerdo respectivamente). Estas alterações realmente </w:t>
      </w:r>
      <w:r w:rsidR="005C2710">
        <w:rPr>
          <w:rFonts w:ascii="Arial" w:hAnsi="Arial" w:cs="Times New Roman"/>
          <w:sz w:val="24"/>
          <w:szCs w:val="24"/>
        </w:rPr>
        <w:t xml:space="preserve">são </w:t>
      </w:r>
      <w:r w:rsidRPr="009B05C4">
        <w:rPr>
          <w:rFonts w:ascii="Arial" w:hAnsi="Arial" w:cs="Times New Roman"/>
          <w:sz w:val="24"/>
          <w:szCs w:val="24"/>
        </w:rPr>
        <w:t>interpretadas com processo antagônicos, sendo o aplainamento a predominância de um processo de d</w:t>
      </w:r>
      <w:r w:rsidR="005C2710">
        <w:rPr>
          <w:rFonts w:ascii="Arial" w:hAnsi="Arial" w:cs="Times New Roman"/>
          <w:sz w:val="24"/>
          <w:szCs w:val="24"/>
        </w:rPr>
        <w:t>esagaste, enquanto a formação de</w:t>
      </w:r>
      <w:r w:rsidRPr="009B05C4">
        <w:rPr>
          <w:rFonts w:ascii="Arial" w:hAnsi="Arial" w:cs="Times New Roman"/>
          <w:sz w:val="24"/>
          <w:szCs w:val="24"/>
        </w:rPr>
        <w:t xml:space="preserve"> osteófito uma </w:t>
      </w:r>
      <w:r w:rsidR="00B275D6">
        <w:rPr>
          <w:rFonts w:ascii="Arial" w:hAnsi="Arial" w:cs="Times New Roman"/>
          <w:sz w:val="24"/>
          <w:szCs w:val="24"/>
        </w:rPr>
        <w:t>reação proliferativa reacional</w:t>
      </w:r>
      <w:r w:rsidRPr="009B05C4">
        <w:rPr>
          <w:rFonts w:ascii="Arial" w:hAnsi="Arial" w:cs="Times New Roman"/>
          <w:sz w:val="24"/>
          <w:szCs w:val="24"/>
        </w:rPr>
        <w:t xml:space="preserve">. Da mesma maneira, antagonicamente, notou-se a relação entre a presença da erosão e a formação </w:t>
      </w:r>
      <w:r w:rsidR="008278DC">
        <w:rPr>
          <w:rFonts w:ascii="Arial" w:hAnsi="Arial" w:cs="Times New Roman"/>
          <w:sz w:val="24"/>
          <w:szCs w:val="24"/>
        </w:rPr>
        <w:t>de osteófitos (p=0.</w:t>
      </w:r>
      <w:r w:rsidRPr="009B05C4">
        <w:rPr>
          <w:rFonts w:ascii="Arial" w:hAnsi="Arial" w:cs="Times New Roman"/>
          <w:sz w:val="24"/>
          <w:szCs w:val="24"/>
        </w:rPr>
        <w:t>0001, bilaterais)</w:t>
      </w:r>
      <w:r w:rsidR="008278DC">
        <w:rPr>
          <w:rFonts w:ascii="Arial" w:hAnsi="Arial" w:cs="Times New Roman"/>
          <w:sz w:val="24"/>
          <w:szCs w:val="24"/>
        </w:rPr>
        <w:t>,</w:t>
      </w:r>
      <w:r w:rsidRPr="009B05C4">
        <w:rPr>
          <w:rFonts w:ascii="Arial" w:hAnsi="Arial" w:cs="Times New Roman"/>
          <w:sz w:val="24"/>
          <w:szCs w:val="24"/>
        </w:rPr>
        <w:t xml:space="preserve"> o que normalmente não seria esperado, </w:t>
      </w:r>
      <w:r w:rsidR="00272D91">
        <w:rPr>
          <w:rFonts w:ascii="Arial" w:hAnsi="Arial" w:cs="Times New Roman"/>
          <w:sz w:val="24"/>
          <w:szCs w:val="24"/>
        </w:rPr>
        <w:t xml:space="preserve">por nós, </w:t>
      </w:r>
      <w:r w:rsidRPr="009B05C4">
        <w:rPr>
          <w:rFonts w:ascii="Arial" w:hAnsi="Arial" w:cs="Times New Roman"/>
          <w:sz w:val="24"/>
          <w:szCs w:val="24"/>
        </w:rPr>
        <w:t>uma vez que a primeira traduz a exacerbação de lise óssea, enquanto a segunda</w:t>
      </w:r>
      <w:r w:rsidR="00272D91">
        <w:rPr>
          <w:rFonts w:ascii="Arial" w:hAnsi="Arial" w:cs="Times New Roman"/>
          <w:sz w:val="24"/>
          <w:szCs w:val="24"/>
        </w:rPr>
        <w:t>,</w:t>
      </w:r>
      <w:r w:rsidRPr="009B05C4">
        <w:rPr>
          <w:rFonts w:ascii="Arial" w:hAnsi="Arial" w:cs="Times New Roman"/>
          <w:sz w:val="24"/>
          <w:szCs w:val="24"/>
        </w:rPr>
        <w:t xml:space="preserve"> uma reação osteoblástica. Cabe</w:t>
      </w:r>
      <w:r w:rsidR="00272D91">
        <w:rPr>
          <w:rFonts w:ascii="Arial" w:hAnsi="Arial" w:cs="Times New Roman"/>
          <w:sz w:val="24"/>
          <w:szCs w:val="24"/>
        </w:rPr>
        <w:t xml:space="preserve"> aqui,</w:t>
      </w:r>
      <w:r w:rsidRPr="009B05C4">
        <w:rPr>
          <w:rFonts w:ascii="Arial" w:hAnsi="Arial" w:cs="Times New Roman"/>
          <w:sz w:val="24"/>
          <w:szCs w:val="24"/>
        </w:rPr>
        <w:t xml:space="preserve"> uma observação em relação às localizações destas alterações</w:t>
      </w:r>
      <w:r w:rsidR="00272D91">
        <w:rPr>
          <w:rFonts w:ascii="Arial" w:hAnsi="Arial" w:cs="Times New Roman"/>
          <w:sz w:val="24"/>
          <w:szCs w:val="24"/>
        </w:rPr>
        <w:t>,</w:t>
      </w:r>
      <w:r w:rsidRPr="009B05C4">
        <w:rPr>
          <w:rFonts w:ascii="Arial" w:hAnsi="Arial" w:cs="Times New Roman"/>
          <w:sz w:val="24"/>
          <w:szCs w:val="24"/>
        </w:rPr>
        <w:t xml:space="preserve"> dentro das vertentes da cabeça da mandíbula, uma vez que poderia estar ocorrendo na mesma estrutura um processo de maior intensidade e menos exacerbado em pontos distintos. Este propósito f</w:t>
      </w:r>
      <w:r w:rsidR="00272D91">
        <w:rPr>
          <w:rFonts w:ascii="Arial" w:hAnsi="Arial" w:cs="Times New Roman"/>
          <w:sz w:val="24"/>
          <w:szCs w:val="24"/>
        </w:rPr>
        <w:t>ugiu</w:t>
      </w:r>
      <w:r w:rsidRPr="009B05C4">
        <w:rPr>
          <w:rFonts w:ascii="Arial" w:hAnsi="Arial" w:cs="Times New Roman"/>
          <w:sz w:val="24"/>
          <w:szCs w:val="24"/>
        </w:rPr>
        <w:t xml:space="preserve"> </w:t>
      </w:r>
      <w:r w:rsidR="00272D91">
        <w:rPr>
          <w:rFonts w:ascii="Arial" w:hAnsi="Arial" w:cs="Times New Roman"/>
          <w:sz w:val="24"/>
          <w:szCs w:val="24"/>
        </w:rPr>
        <w:t>ao objetivo de nosso estudo, que foi apenas da identificação dos processos.</w:t>
      </w:r>
    </w:p>
    <w:p w14:paraId="1F986665" w14:textId="41D0EE0B" w:rsidR="009B05C4" w:rsidRPr="009B05C4" w:rsidRDefault="009B05C4" w:rsidP="00272D91">
      <w:pPr>
        <w:spacing w:line="480" w:lineRule="auto"/>
        <w:jc w:val="both"/>
        <w:rPr>
          <w:rFonts w:ascii="Arial" w:hAnsi="Arial" w:cs="Times New Roman"/>
          <w:sz w:val="24"/>
          <w:szCs w:val="24"/>
        </w:rPr>
      </w:pPr>
      <w:r w:rsidRPr="009B05C4">
        <w:rPr>
          <w:rFonts w:ascii="Arial" w:hAnsi="Arial" w:cs="Times New Roman"/>
          <w:sz w:val="24"/>
          <w:szCs w:val="24"/>
        </w:rPr>
        <w:t xml:space="preserve">A relação encontrada nesta pesquisa entre a presença de osteófitos e </w:t>
      </w:r>
      <w:r w:rsidR="00272D91">
        <w:rPr>
          <w:rFonts w:ascii="Arial" w:hAnsi="Arial" w:cs="Times New Roman"/>
          <w:sz w:val="24"/>
          <w:szCs w:val="24"/>
        </w:rPr>
        <w:t>o adelgaçamento de corticais (p=0.</w:t>
      </w:r>
      <w:r w:rsidRPr="009B05C4">
        <w:rPr>
          <w:rFonts w:ascii="Arial" w:hAnsi="Arial" w:cs="Times New Roman"/>
          <w:sz w:val="24"/>
          <w:szCs w:val="24"/>
        </w:rPr>
        <w:t>0001, bilaterais)</w:t>
      </w:r>
      <w:r w:rsidR="00272D91">
        <w:rPr>
          <w:rFonts w:ascii="Arial" w:hAnsi="Arial" w:cs="Times New Roman"/>
          <w:sz w:val="24"/>
          <w:szCs w:val="24"/>
        </w:rPr>
        <w:t>,</w:t>
      </w:r>
      <w:r w:rsidRPr="009B05C4">
        <w:rPr>
          <w:rFonts w:ascii="Arial" w:hAnsi="Arial" w:cs="Times New Roman"/>
          <w:sz w:val="24"/>
          <w:szCs w:val="24"/>
        </w:rPr>
        <w:t xml:space="preserve"> também seguiria o raciocínio prévio abordado. Porém a relação entre este </w:t>
      </w:r>
      <w:r w:rsidR="00560083">
        <w:rPr>
          <w:rFonts w:ascii="Arial" w:hAnsi="Arial" w:cs="Times New Roman"/>
          <w:sz w:val="24"/>
          <w:szCs w:val="24"/>
        </w:rPr>
        <w:t>e  a esclerose (p=0.</w:t>
      </w:r>
      <w:r w:rsidRPr="009B05C4">
        <w:rPr>
          <w:rFonts w:ascii="Arial" w:hAnsi="Arial" w:cs="Times New Roman"/>
          <w:sz w:val="24"/>
          <w:szCs w:val="24"/>
        </w:rPr>
        <w:t>0001, bilateral) está de acordo com o conceito da neoformação óssea em ambos os achados e se comple</w:t>
      </w:r>
      <w:r w:rsidR="00560083">
        <w:rPr>
          <w:rFonts w:ascii="Arial" w:hAnsi="Arial" w:cs="Times New Roman"/>
          <w:sz w:val="24"/>
          <w:szCs w:val="24"/>
        </w:rPr>
        <w:t>mentam</w:t>
      </w:r>
      <w:r w:rsidRPr="009B05C4">
        <w:rPr>
          <w:rFonts w:ascii="Arial" w:hAnsi="Arial" w:cs="Times New Roman"/>
          <w:sz w:val="24"/>
          <w:szCs w:val="24"/>
        </w:rPr>
        <w:t>.</w:t>
      </w:r>
    </w:p>
    <w:p w14:paraId="349CF819" w14:textId="65C915B4" w:rsidR="009B05C4" w:rsidRPr="009B05C4" w:rsidRDefault="00560083" w:rsidP="00560083">
      <w:pPr>
        <w:spacing w:line="480" w:lineRule="auto"/>
        <w:jc w:val="both"/>
        <w:rPr>
          <w:rFonts w:ascii="Arial" w:hAnsi="Arial" w:cs="Times New Roman"/>
          <w:sz w:val="24"/>
          <w:szCs w:val="24"/>
        </w:rPr>
      </w:pPr>
      <w:r>
        <w:rPr>
          <w:rFonts w:ascii="Arial" w:hAnsi="Arial" w:cs="Times New Roman"/>
          <w:sz w:val="24"/>
          <w:szCs w:val="24"/>
        </w:rPr>
        <w:t>Observou-se</w:t>
      </w:r>
      <w:r w:rsidR="009B05C4" w:rsidRPr="009B05C4">
        <w:rPr>
          <w:rFonts w:ascii="Arial" w:hAnsi="Arial" w:cs="Times New Roman"/>
          <w:sz w:val="24"/>
          <w:szCs w:val="24"/>
        </w:rPr>
        <w:t xml:space="preserve"> que a alta frequência, principalmente relacionada à formação de osteófitos e aplainamentos na cabeça da mandíbula, nas ATM analisadas, </w:t>
      </w:r>
      <w:r>
        <w:rPr>
          <w:rFonts w:ascii="Arial" w:hAnsi="Arial" w:cs="Times New Roman"/>
          <w:sz w:val="24"/>
          <w:szCs w:val="24"/>
        </w:rPr>
        <w:t>reforçou a importância em</w:t>
      </w:r>
      <w:r w:rsidR="009B05C4" w:rsidRPr="009B05C4">
        <w:rPr>
          <w:rFonts w:ascii="Arial" w:hAnsi="Arial" w:cs="Times New Roman"/>
          <w:sz w:val="24"/>
          <w:szCs w:val="24"/>
        </w:rPr>
        <w:t xml:space="preserve"> </w:t>
      </w:r>
      <w:r>
        <w:rPr>
          <w:rFonts w:ascii="Arial" w:hAnsi="Arial" w:cs="Times New Roman"/>
          <w:sz w:val="24"/>
          <w:szCs w:val="24"/>
        </w:rPr>
        <w:t xml:space="preserve">se analisar, </w:t>
      </w:r>
      <w:r w:rsidRPr="009B05C4">
        <w:rPr>
          <w:rFonts w:ascii="Arial" w:hAnsi="Arial" w:cs="Times New Roman"/>
          <w:sz w:val="24"/>
          <w:szCs w:val="24"/>
        </w:rPr>
        <w:t>meticulosamente</w:t>
      </w:r>
      <w:r>
        <w:rPr>
          <w:rFonts w:ascii="Arial" w:hAnsi="Arial" w:cs="Times New Roman"/>
          <w:sz w:val="24"/>
          <w:szCs w:val="24"/>
        </w:rPr>
        <w:t xml:space="preserve">, todas </w:t>
      </w:r>
      <w:r w:rsidR="009B05C4" w:rsidRPr="009B05C4">
        <w:rPr>
          <w:rFonts w:ascii="Arial" w:hAnsi="Arial" w:cs="Times New Roman"/>
          <w:sz w:val="24"/>
          <w:szCs w:val="24"/>
        </w:rPr>
        <w:t>as estruturas</w:t>
      </w:r>
      <w:r>
        <w:rPr>
          <w:rFonts w:ascii="Arial" w:hAnsi="Arial" w:cs="Times New Roman"/>
          <w:sz w:val="24"/>
          <w:szCs w:val="24"/>
        </w:rPr>
        <w:t xml:space="preserve"> anatômicas,</w:t>
      </w:r>
      <w:r w:rsidR="009B05C4" w:rsidRPr="009B05C4">
        <w:rPr>
          <w:rFonts w:ascii="Arial" w:hAnsi="Arial" w:cs="Times New Roman"/>
          <w:sz w:val="24"/>
          <w:szCs w:val="24"/>
        </w:rPr>
        <w:t xml:space="preserve"> além das regiões </w:t>
      </w:r>
      <w:r>
        <w:rPr>
          <w:rFonts w:ascii="Arial" w:hAnsi="Arial" w:cs="Times New Roman"/>
          <w:sz w:val="24"/>
          <w:szCs w:val="24"/>
        </w:rPr>
        <w:t xml:space="preserve">do </w:t>
      </w:r>
      <w:r w:rsidR="009B05C4" w:rsidRPr="009B05C4">
        <w:rPr>
          <w:rFonts w:ascii="Arial" w:hAnsi="Arial" w:cs="Times New Roman"/>
          <w:sz w:val="24"/>
          <w:szCs w:val="24"/>
        </w:rPr>
        <w:t>objetivos de estudo em TCFC,</w:t>
      </w:r>
      <w:r>
        <w:rPr>
          <w:rFonts w:ascii="Arial" w:hAnsi="Arial" w:cs="Times New Roman"/>
          <w:sz w:val="24"/>
          <w:szCs w:val="24"/>
        </w:rPr>
        <w:t xml:space="preserve"> que estiverem incluídas no FOV</w:t>
      </w:r>
      <w:r w:rsidR="009B05C4" w:rsidRPr="009B05C4">
        <w:rPr>
          <w:rFonts w:ascii="Arial" w:hAnsi="Arial" w:cs="Times New Roman"/>
          <w:sz w:val="24"/>
          <w:szCs w:val="24"/>
        </w:rPr>
        <w:t xml:space="preserve"> </w:t>
      </w:r>
      <w:r>
        <w:rPr>
          <w:rFonts w:ascii="Arial" w:hAnsi="Arial" w:cs="Times New Roman"/>
          <w:sz w:val="24"/>
          <w:szCs w:val="24"/>
        </w:rPr>
        <w:t>utilizado na aqusição</w:t>
      </w:r>
      <w:r w:rsidR="009B05C4" w:rsidRPr="009B05C4">
        <w:rPr>
          <w:rFonts w:ascii="Arial" w:hAnsi="Arial" w:cs="Times New Roman"/>
          <w:sz w:val="24"/>
          <w:szCs w:val="24"/>
        </w:rPr>
        <w:t xml:space="preserve">. Nós encorajamos, pelo progressivo e crescente uso da TCFC nas diversas especialidades da odontologia, que seja dada ênfase </w:t>
      </w:r>
      <w:r>
        <w:rPr>
          <w:rFonts w:ascii="Arial" w:hAnsi="Arial" w:cs="Times New Roman"/>
          <w:sz w:val="24"/>
          <w:szCs w:val="24"/>
        </w:rPr>
        <w:t xml:space="preserve">para a </w:t>
      </w:r>
      <w:r w:rsidR="009B05C4" w:rsidRPr="009B05C4">
        <w:rPr>
          <w:rFonts w:ascii="Arial" w:hAnsi="Arial" w:cs="Times New Roman"/>
          <w:sz w:val="24"/>
          <w:szCs w:val="24"/>
        </w:rPr>
        <w:t xml:space="preserve"> </w:t>
      </w:r>
      <w:r>
        <w:rPr>
          <w:rFonts w:ascii="Arial" w:hAnsi="Arial" w:cs="Times New Roman"/>
          <w:sz w:val="24"/>
          <w:szCs w:val="24"/>
        </w:rPr>
        <w:t>obtenção</w:t>
      </w:r>
      <w:r w:rsidR="009B05C4" w:rsidRPr="009B05C4">
        <w:rPr>
          <w:rFonts w:ascii="Arial" w:hAnsi="Arial" w:cs="Times New Roman"/>
          <w:sz w:val="24"/>
          <w:szCs w:val="24"/>
        </w:rPr>
        <w:t xml:space="preserve"> </w:t>
      </w:r>
      <w:r>
        <w:rPr>
          <w:rFonts w:ascii="Arial" w:hAnsi="Arial" w:cs="Times New Roman"/>
          <w:sz w:val="24"/>
          <w:szCs w:val="24"/>
        </w:rPr>
        <w:t>de um</w:t>
      </w:r>
      <w:r w:rsidR="009B05C4" w:rsidRPr="009B05C4">
        <w:rPr>
          <w:rFonts w:ascii="Arial" w:hAnsi="Arial" w:cs="Times New Roman"/>
          <w:sz w:val="24"/>
          <w:szCs w:val="24"/>
        </w:rPr>
        <w:t xml:space="preserve"> volume restrito à região indicada no exame, com a finalidade de redução da dose do paciente e obediência do princípio do ALARA (</w:t>
      </w:r>
      <w:r w:rsidR="009B05C4" w:rsidRPr="009B05C4">
        <w:rPr>
          <w:rFonts w:ascii="Arial" w:hAnsi="Arial" w:cs="Times New Roman"/>
          <w:i/>
          <w:iCs/>
          <w:sz w:val="24"/>
          <w:szCs w:val="24"/>
        </w:rPr>
        <w:t>As Low As Reasonably Achievable</w:t>
      </w:r>
      <w:r w:rsidR="009B05C4" w:rsidRPr="009B05C4">
        <w:rPr>
          <w:rFonts w:ascii="Arial" w:hAnsi="Arial" w:cs="Times New Roman"/>
          <w:iCs/>
          <w:sz w:val="24"/>
          <w:szCs w:val="24"/>
        </w:rPr>
        <w:t xml:space="preserve">), </w:t>
      </w:r>
      <w:r>
        <w:rPr>
          <w:rFonts w:ascii="Arial" w:hAnsi="Arial" w:cs="Times New Roman"/>
          <w:iCs/>
          <w:sz w:val="24"/>
          <w:szCs w:val="24"/>
        </w:rPr>
        <w:t>o qual preconiza</w:t>
      </w:r>
      <w:r w:rsidR="009B05C4" w:rsidRPr="009B05C4">
        <w:rPr>
          <w:rFonts w:ascii="Arial" w:hAnsi="Arial" w:cs="Times New Roman"/>
          <w:iCs/>
          <w:sz w:val="24"/>
          <w:szCs w:val="24"/>
        </w:rPr>
        <w:t xml:space="preserve"> que seja usada uma dose de radiação tão baixa quanto razoavelemente exequível nos </w:t>
      </w:r>
      <w:r>
        <w:rPr>
          <w:rFonts w:ascii="Arial" w:hAnsi="Arial" w:cs="Times New Roman"/>
          <w:iCs/>
          <w:sz w:val="24"/>
          <w:szCs w:val="24"/>
        </w:rPr>
        <w:t>exames com finalidades de diagnó</w:t>
      </w:r>
      <w:r w:rsidR="009B05C4" w:rsidRPr="009B05C4">
        <w:rPr>
          <w:rFonts w:ascii="Arial" w:hAnsi="Arial" w:cs="Times New Roman"/>
          <w:iCs/>
          <w:sz w:val="24"/>
          <w:szCs w:val="24"/>
        </w:rPr>
        <w:t>stico. A TCFC tem se demostrado uma modalidade de imagens com p</w:t>
      </w:r>
      <w:r w:rsidR="006B0EA4">
        <w:rPr>
          <w:rFonts w:ascii="Arial" w:hAnsi="Arial" w:cs="Times New Roman"/>
          <w:iCs/>
          <w:sz w:val="24"/>
          <w:szCs w:val="24"/>
        </w:rPr>
        <w:t>ossibilidades únicas para diagnó</w:t>
      </w:r>
      <w:r w:rsidR="009B05C4" w:rsidRPr="009B05C4">
        <w:rPr>
          <w:rFonts w:ascii="Arial" w:hAnsi="Arial" w:cs="Times New Roman"/>
          <w:iCs/>
          <w:sz w:val="24"/>
          <w:szCs w:val="24"/>
        </w:rPr>
        <w:t>stico do complexo maxillofacial, porém é necessário que haja o preparo adequado dos profissionais envolvidos, tanto no processo de aquisição, quanto de interpretação das imagens, sem mencionar a seleção e indicação dos casos, para que seja almejado seu objetivo máximo como exame complementar.</w:t>
      </w:r>
    </w:p>
    <w:p w14:paraId="04E6B4E5" w14:textId="7FC9C81C" w:rsidR="009B05C4" w:rsidRDefault="00286F63" w:rsidP="00286F63">
      <w:pPr>
        <w:spacing w:after="0" w:line="480" w:lineRule="auto"/>
        <w:jc w:val="both"/>
        <w:rPr>
          <w:rFonts w:ascii="Arial" w:hAnsi="Arial" w:cs="Times New Roman"/>
          <w:sz w:val="24"/>
          <w:szCs w:val="24"/>
        </w:rPr>
      </w:pPr>
      <w:r w:rsidRPr="00286F63">
        <w:rPr>
          <w:rFonts w:ascii="Arial" w:hAnsi="Arial" w:cs="Times New Roman"/>
          <w:sz w:val="24"/>
          <w:szCs w:val="24"/>
          <w:u w:val="single"/>
        </w:rPr>
        <w:t>Conclusão</w:t>
      </w:r>
      <w:r>
        <w:rPr>
          <w:rFonts w:ascii="Arial" w:hAnsi="Arial" w:cs="Times New Roman"/>
          <w:sz w:val="24"/>
          <w:szCs w:val="24"/>
        </w:rPr>
        <w:t xml:space="preserve"> – </w:t>
      </w:r>
    </w:p>
    <w:p w14:paraId="69540C2E" w14:textId="77777777" w:rsidR="00E5423A" w:rsidRPr="00E5423A" w:rsidRDefault="00E5423A" w:rsidP="00E5423A">
      <w:pPr>
        <w:spacing w:after="0" w:line="480" w:lineRule="auto"/>
        <w:jc w:val="both"/>
        <w:rPr>
          <w:rFonts w:ascii="Arial" w:hAnsi="Arial" w:cs="Times New Roman"/>
          <w:sz w:val="24"/>
          <w:szCs w:val="24"/>
        </w:rPr>
      </w:pPr>
      <w:r w:rsidRPr="00E5423A">
        <w:rPr>
          <w:rFonts w:ascii="Arial" w:hAnsi="Arial" w:cs="Times New Roman"/>
          <w:sz w:val="24"/>
          <w:szCs w:val="24"/>
        </w:rPr>
        <w:t>Por meio de nossos resultados foi possível concluir que:</w:t>
      </w:r>
    </w:p>
    <w:p w14:paraId="19824F70" w14:textId="4587E1BE" w:rsidR="00E5423A" w:rsidRPr="00E5423A" w:rsidRDefault="00E5423A" w:rsidP="00E5423A">
      <w:pPr>
        <w:spacing w:after="0" w:line="480" w:lineRule="auto"/>
        <w:jc w:val="both"/>
        <w:rPr>
          <w:rFonts w:ascii="Arial" w:hAnsi="Arial" w:cs="Times New Roman"/>
          <w:sz w:val="24"/>
          <w:szCs w:val="24"/>
        </w:rPr>
      </w:pPr>
      <w:r>
        <w:rPr>
          <w:rFonts w:ascii="Arial" w:hAnsi="Arial" w:cs="Times New Roman"/>
          <w:sz w:val="24"/>
          <w:szCs w:val="24"/>
        </w:rPr>
        <w:t>O</w:t>
      </w:r>
      <w:r w:rsidRPr="00E5423A">
        <w:rPr>
          <w:rFonts w:ascii="Arial" w:hAnsi="Arial" w:cs="Times New Roman"/>
          <w:sz w:val="24"/>
          <w:szCs w:val="24"/>
        </w:rPr>
        <w:t>bservou-se a presença de todas as alterações ósseas estudadas, sendo a presença de osteófitos e do aplainamento na cabeça da mandíbula as mais frequent</w:t>
      </w:r>
      <w:r>
        <w:rPr>
          <w:rFonts w:ascii="Arial" w:hAnsi="Arial" w:cs="Times New Roman"/>
          <w:sz w:val="24"/>
          <w:szCs w:val="24"/>
        </w:rPr>
        <w:t xml:space="preserve">es e a erosão a menos frequente. </w:t>
      </w:r>
      <w:r w:rsidRPr="00E5423A">
        <w:rPr>
          <w:rFonts w:ascii="Arial" w:hAnsi="Arial" w:cs="Times New Roman"/>
          <w:sz w:val="24"/>
          <w:szCs w:val="24"/>
        </w:rPr>
        <w:t xml:space="preserve">Houve relação entre aplainamento e adelgaçamento, erosão e esclerose óssea; entre a presença de osteófitos e adelgaçamento e esclerose </w:t>
      </w:r>
    </w:p>
    <w:p w14:paraId="5A5C94D1" w14:textId="73C220E2" w:rsidR="00E5423A" w:rsidRPr="00E5423A" w:rsidRDefault="00E5423A" w:rsidP="00E5423A">
      <w:pPr>
        <w:spacing w:after="0" w:line="480" w:lineRule="auto"/>
        <w:jc w:val="both"/>
        <w:rPr>
          <w:rFonts w:ascii="Arial" w:hAnsi="Arial" w:cs="Times New Roman"/>
          <w:sz w:val="24"/>
          <w:szCs w:val="24"/>
        </w:rPr>
      </w:pPr>
      <w:r w:rsidRPr="00E5423A">
        <w:rPr>
          <w:rFonts w:ascii="Arial" w:hAnsi="Arial" w:cs="Times New Roman"/>
          <w:sz w:val="24"/>
          <w:szCs w:val="24"/>
        </w:rPr>
        <w:t xml:space="preserve">Pela frequência dos achados incidentais nas ATM, </w:t>
      </w:r>
      <w:r>
        <w:rPr>
          <w:rFonts w:ascii="Arial" w:hAnsi="Arial" w:cs="Times New Roman"/>
          <w:sz w:val="24"/>
          <w:szCs w:val="24"/>
        </w:rPr>
        <w:t>enfatizamos</w:t>
      </w:r>
      <w:r w:rsidRPr="00E5423A">
        <w:rPr>
          <w:rFonts w:ascii="Arial" w:hAnsi="Arial" w:cs="Times New Roman"/>
          <w:sz w:val="24"/>
          <w:szCs w:val="24"/>
        </w:rPr>
        <w:t xml:space="preserve"> a importância </w:t>
      </w:r>
      <w:r>
        <w:rPr>
          <w:rFonts w:ascii="Arial" w:hAnsi="Arial" w:cs="Times New Roman"/>
          <w:sz w:val="24"/>
          <w:szCs w:val="24"/>
        </w:rPr>
        <w:t>da análise de</w:t>
      </w:r>
      <w:r w:rsidRPr="00E5423A">
        <w:rPr>
          <w:rFonts w:ascii="Arial" w:hAnsi="Arial" w:cs="Times New Roman"/>
          <w:sz w:val="24"/>
          <w:szCs w:val="24"/>
        </w:rPr>
        <w:t xml:space="preserve"> todas as estruturas contidas no volume total </w:t>
      </w:r>
      <w:r>
        <w:rPr>
          <w:rFonts w:ascii="Arial" w:hAnsi="Arial" w:cs="Times New Roman"/>
          <w:sz w:val="24"/>
          <w:szCs w:val="24"/>
        </w:rPr>
        <w:t>adquirido</w:t>
      </w:r>
      <w:r w:rsidRPr="00E5423A">
        <w:rPr>
          <w:rFonts w:ascii="Arial" w:hAnsi="Arial" w:cs="Times New Roman"/>
          <w:sz w:val="24"/>
          <w:szCs w:val="24"/>
        </w:rPr>
        <w:t xml:space="preserve"> n</w:t>
      </w:r>
      <w:r>
        <w:rPr>
          <w:rFonts w:ascii="Arial" w:hAnsi="Arial" w:cs="Times New Roman"/>
          <w:sz w:val="24"/>
          <w:szCs w:val="24"/>
        </w:rPr>
        <w:t>o</w:t>
      </w:r>
      <w:r w:rsidRPr="00E5423A">
        <w:rPr>
          <w:rFonts w:ascii="Arial" w:hAnsi="Arial" w:cs="Times New Roman"/>
          <w:sz w:val="24"/>
          <w:szCs w:val="24"/>
        </w:rPr>
        <w:t xml:space="preserve"> exame de TCFC, independentemente d</w:t>
      </w:r>
      <w:r>
        <w:rPr>
          <w:rFonts w:ascii="Arial" w:hAnsi="Arial" w:cs="Times New Roman"/>
          <w:sz w:val="24"/>
          <w:szCs w:val="24"/>
        </w:rPr>
        <w:t>e sua</w:t>
      </w:r>
      <w:r w:rsidRPr="00E5423A">
        <w:rPr>
          <w:rFonts w:ascii="Arial" w:hAnsi="Arial" w:cs="Times New Roman"/>
          <w:sz w:val="24"/>
          <w:szCs w:val="24"/>
        </w:rPr>
        <w:t xml:space="preserve"> </w:t>
      </w:r>
      <w:r>
        <w:rPr>
          <w:rFonts w:ascii="Arial" w:hAnsi="Arial" w:cs="Times New Roman"/>
          <w:sz w:val="24"/>
          <w:szCs w:val="24"/>
        </w:rPr>
        <w:t>indicação</w:t>
      </w:r>
      <w:r w:rsidR="00C12110">
        <w:rPr>
          <w:rFonts w:ascii="Arial" w:hAnsi="Arial" w:cs="Times New Roman"/>
          <w:sz w:val="24"/>
          <w:szCs w:val="24"/>
        </w:rPr>
        <w:t>.</w:t>
      </w:r>
    </w:p>
    <w:p w14:paraId="2CC5FC48" w14:textId="77777777" w:rsidR="00E5423A" w:rsidRPr="00D610D7" w:rsidRDefault="00E5423A" w:rsidP="00E5423A">
      <w:pPr>
        <w:pStyle w:val="ListParagraph"/>
        <w:spacing w:after="0" w:line="360" w:lineRule="auto"/>
        <w:ind w:left="1440"/>
        <w:jc w:val="both"/>
        <w:rPr>
          <w:rFonts w:ascii="Times New Roman" w:hAnsi="Times New Roman" w:cs="Times New Roman"/>
          <w:sz w:val="28"/>
          <w:szCs w:val="28"/>
        </w:rPr>
      </w:pPr>
    </w:p>
    <w:p w14:paraId="426C0E47" w14:textId="77777777" w:rsidR="00E5423A" w:rsidRPr="00D610D7" w:rsidRDefault="00E5423A" w:rsidP="00E5423A">
      <w:pPr>
        <w:spacing w:after="0" w:line="360" w:lineRule="auto"/>
        <w:jc w:val="both"/>
        <w:rPr>
          <w:rFonts w:ascii="Times New Roman" w:hAnsi="Times New Roman" w:cs="Times New Roman"/>
          <w:sz w:val="28"/>
          <w:szCs w:val="28"/>
        </w:rPr>
      </w:pPr>
    </w:p>
    <w:p w14:paraId="2CA8C865" w14:textId="77777777" w:rsidR="00286F63" w:rsidRPr="009B05C4" w:rsidRDefault="00286F63" w:rsidP="00286F63">
      <w:pPr>
        <w:spacing w:after="0" w:line="480" w:lineRule="auto"/>
        <w:jc w:val="both"/>
        <w:rPr>
          <w:rFonts w:ascii="Arial" w:hAnsi="Arial" w:cs="Times New Roman"/>
          <w:sz w:val="24"/>
          <w:szCs w:val="24"/>
        </w:rPr>
      </w:pPr>
    </w:p>
    <w:p w14:paraId="21B6788E" w14:textId="77777777" w:rsidR="009B05C4" w:rsidRPr="009B05C4" w:rsidRDefault="009B05C4" w:rsidP="009B05C4">
      <w:pPr>
        <w:autoSpaceDE w:val="0"/>
        <w:autoSpaceDN w:val="0"/>
        <w:adjustRightInd w:val="0"/>
        <w:spacing w:after="0" w:line="480" w:lineRule="auto"/>
        <w:jc w:val="both"/>
        <w:rPr>
          <w:rFonts w:ascii="Arial" w:hAnsi="Arial" w:cs="Times New Roman"/>
          <w:b/>
          <w:sz w:val="24"/>
          <w:szCs w:val="24"/>
        </w:rPr>
      </w:pPr>
    </w:p>
    <w:p w14:paraId="703B9E60" w14:textId="77777777" w:rsidR="009B05C4" w:rsidRPr="009B05C4" w:rsidRDefault="009B05C4" w:rsidP="009B05C4">
      <w:pPr>
        <w:autoSpaceDE w:val="0"/>
        <w:autoSpaceDN w:val="0"/>
        <w:adjustRightInd w:val="0"/>
        <w:spacing w:after="0" w:line="480" w:lineRule="auto"/>
        <w:jc w:val="both"/>
        <w:rPr>
          <w:rFonts w:ascii="Arial" w:hAnsi="Arial" w:cs="Times New Roman"/>
          <w:b/>
          <w:sz w:val="24"/>
          <w:szCs w:val="24"/>
        </w:rPr>
      </w:pPr>
    </w:p>
    <w:p w14:paraId="3A37AAF5" w14:textId="77777777" w:rsidR="009B05C4" w:rsidRPr="009B05C4" w:rsidRDefault="009B05C4" w:rsidP="009B05C4">
      <w:pPr>
        <w:autoSpaceDE w:val="0"/>
        <w:autoSpaceDN w:val="0"/>
        <w:adjustRightInd w:val="0"/>
        <w:spacing w:after="0" w:line="480" w:lineRule="auto"/>
        <w:jc w:val="both"/>
        <w:rPr>
          <w:rFonts w:ascii="Arial" w:hAnsi="Arial" w:cs="Times New Roman"/>
          <w:b/>
          <w:sz w:val="24"/>
          <w:szCs w:val="24"/>
        </w:rPr>
      </w:pPr>
    </w:p>
    <w:p w14:paraId="04A64A01" w14:textId="77777777" w:rsidR="009B05C4" w:rsidRPr="009B05C4" w:rsidRDefault="009B05C4" w:rsidP="009B05C4">
      <w:pPr>
        <w:autoSpaceDE w:val="0"/>
        <w:autoSpaceDN w:val="0"/>
        <w:adjustRightInd w:val="0"/>
        <w:spacing w:after="0" w:line="480" w:lineRule="auto"/>
        <w:jc w:val="both"/>
        <w:rPr>
          <w:rFonts w:ascii="Arial" w:hAnsi="Arial" w:cs="Times New Roman"/>
          <w:b/>
          <w:sz w:val="24"/>
          <w:szCs w:val="24"/>
        </w:rPr>
      </w:pPr>
    </w:p>
    <w:p w14:paraId="7A71C966" w14:textId="77777777" w:rsidR="009B05C4" w:rsidRPr="009B05C4" w:rsidRDefault="009B05C4" w:rsidP="009B05C4">
      <w:pPr>
        <w:autoSpaceDE w:val="0"/>
        <w:autoSpaceDN w:val="0"/>
        <w:adjustRightInd w:val="0"/>
        <w:spacing w:after="0" w:line="480" w:lineRule="auto"/>
        <w:jc w:val="both"/>
        <w:rPr>
          <w:rFonts w:ascii="Arial" w:hAnsi="Arial" w:cs="Times New Roman"/>
          <w:b/>
          <w:sz w:val="24"/>
          <w:szCs w:val="24"/>
        </w:rPr>
      </w:pPr>
    </w:p>
    <w:p w14:paraId="7A48415E" w14:textId="77777777" w:rsidR="009B05C4" w:rsidRPr="009B05C4" w:rsidRDefault="009B05C4" w:rsidP="009B05C4">
      <w:pPr>
        <w:autoSpaceDE w:val="0"/>
        <w:autoSpaceDN w:val="0"/>
        <w:adjustRightInd w:val="0"/>
        <w:spacing w:after="0" w:line="480" w:lineRule="auto"/>
        <w:jc w:val="both"/>
        <w:rPr>
          <w:rFonts w:ascii="Arial" w:hAnsi="Arial" w:cs="Times New Roman"/>
          <w:b/>
          <w:sz w:val="24"/>
          <w:szCs w:val="24"/>
        </w:rPr>
      </w:pPr>
    </w:p>
    <w:p w14:paraId="4100A1F8" w14:textId="77777777" w:rsidR="009B05C4" w:rsidRPr="009B05C4" w:rsidRDefault="009B05C4" w:rsidP="009B05C4">
      <w:pPr>
        <w:autoSpaceDE w:val="0"/>
        <w:autoSpaceDN w:val="0"/>
        <w:adjustRightInd w:val="0"/>
        <w:spacing w:after="0" w:line="480" w:lineRule="auto"/>
        <w:jc w:val="both"/>
        <w:rPr>
          <w:rFonts w:ascii="Arial" w:hAnsi="Arial" w:cs="Times New Roman"/>
          <w:b/>
          <w:sz w:val="24"/>
          <w:szCs w:val="24"/>
        </w:rPr>
      </w:pPr>
    </w:p>
    <w:p w14:paraId="50527372" w14:textId="77777777" w:rsidR="009B05C4" w:rsidRPr="009B05C4" w:rsidRDefault="009B05C4" w:rsidP="009B05C4">
      <w:pPr>
        <w:autoSpaceDE w:val="0"/>
        <w:autoSpaceDN w:val="0"/>
        <w:adjustRightInd w:val="0"/>
        <w:spacing w:after="0" w:line="480" w:lineRule="auto"/>
        <w:jc w:val="both"/>
        <w:rPr>
          <w:rFonts w:ascii="Arial" w:hAnsi="Arial" w:cs="Times New Roman"/>
          <w:b/>
          <w:sz w:val="24"/>
          <w:szCs w:val="24"/>
        </w:rPr>
      </w:pPr>
    </w:p>
    <w:p w14:paraId="0623B9C7" w14:textId="77777777" w:rsidR="009B05C4" w:rsidRPr="009B05C4" w:rsidRDefault="009B05C4" w:rsidP="009B05C4">
      <w:pPr>
        <w:autoSpaceDE w:val="0"/>
        <w:autoSpaceDN w:val="0"/>
        <w:adjustRightInd w:val="0"/>
        <w:spacing w:after="0" w:line="480" w:lineRule="auto"/>
        <w:jc w:val="both"/>
        <w:rPr>
          <w:rFonts w:ascii="Arial" w:hAnsi="Arial" w:cs="Times New Roman"/>
          <w:b/>
          <w:sz w:val="24"/>
          <w:szCs w:val="24"/>
        </w:rPr>
      </w:pPr>
    </w:p>
    <w:p w14:paraId="249F941D" w14:textId="77777777" w:rsidR="005F246E" w:rsidRPr="009B05C4" w:rsidRDefault="005F246E" w:rsidP="009B05C4">
      <w:pPr>
        <w:spacing w:line="480" w:lineRule="auto"/>
        <w:ind w:firstLine="1701"/>
        <w:jc w:val="both"/>
        <w:rPr>
          <w:rFonts w:ascii="Arial" w:hAnsi="Arial" w:cs="Times New Roman"/>
          <w:sz w:val="24"/>
          <w:szCs w:val="24"/>
        </w:rPr>
      </w:pPr>
    </w:p>
    <w:p w14:paraId="1901D4CF" w14:textId="77777777" w:rsidR="005F246E" w:rsidRPr="009B05C4" w:rsidRDefault="005F246E" w:rsidP="009B05C4">
      <w:pPr>
        <w:spacing w:line="480" w:lineRule="auto"/>
        <w:jc w:val="both"/>
        <w:rPr>
          <w:rFonts w:ascii="Arial" w:hAnsi="Arial" w:cs="Times New Roman"/>
          <w:sz w:val="24"/>
          <w:szCs w:val="24"/>
        </w:rPr>
      </w:pPr>
    </w:p>
    <w:p w14:paraId="764DCC7B" w14:textId="77777777" w:rsidR="005F246E" w:rsidRPr="009B05C4" w:rsidRDefault="005F246E" w:rsidP="009B05C4">
      <w:pPr>
        <w:spacing w:line="480" w:lineRule="auto"/>
        <w:jc w:val="both"/>
        <w:rPr>
          <w:rFonts w:ascii="Arial" w:hAnsi="Arial" w:cs="Times New Roman"/>
          <w:sz w:val="24"/>
          <w:szCs w:val="24"/>
        </w:rPr>
      </w:pPr>
    </w:p>
    <w:p w14:paraId="6E78E513" w14:textId="77777777" w:rsidR="008F0CD4" w:rsidRDefault="008F0CD4" w:rsidP="009B05C4">
      <w:pPr>
        <w:tabs>
          <w:tab w:val="left" w:pos="2782"/>
        </w:tabs>
        <w:spacing w:after="0" w:line="480" w:lineRule="auto"/>
        <w:ind w:firstLine="1701"/>
        <w:jc w:val="both"/>
        <w:rPr>
          <w:rFonts w:ascii="Arial" w:hAnsi="Arial" w:cs="Times New Roman"/>
          <w:sz w:val="24"/>
          <w:szCs w:val="24"/>
        </w:rPr>
      </w:pPr>
    </w:p>
    <w:p w14:paraId="2EF8EFF5" w14:textId="77777777" w:rsidR="008F0CD4" w:rsidRDefault="008F0CD4" w:rsidP="009B05C4">
      <w:pPr>
        <w:tabs>
          <w:tab w:val="left" w:pos="2782"/>
        </w:tabs>
        <w:spacing w:after="0" w:line="480" w:lineRule="auto"/>
        <w:ind w:firstLine="1701"/>
        <w:jc w:val="both"/>
        <w:rPr>
          <w:rFonts w:ascii="Arial" w:hAnsi="Arial" w:cs="Times New Roman"/>
          <w:sz w:val="24"/>
          <w:szCs w:val="24"/>
        </w:rPr>
      </w:pPr>
    </w:p>
    <w:p w14:paraId="3417E81F" w14:textId="77777777" w:rsidR="003C31A4" w:rsidRDefault="003C31A4" w:rsidP="009B05C4">
      <w:pPr>
        <w:tabs>
          <w:tab w:val="left" w:pos="2782"/>
        </w:tabs>
        <w:spacing w:after="0" w:line="480" w:lineRule="auto"/>
        <w:ind w:firstLine="1701"/>
        <w:jc w:val="both"/>
        <w:rPr>
          <w:rFonts w:ascii="Arial" w:hAnsi="Arial" w:cs="Times New Roman"/>
          <w:sz w:val="24"/>
          <w:szCs w:val="24"/>
        </w:rPr>
      </w:pPr>
    </w:p>
    <w:p w14:paraId="1430AEC1" w14:textId="77777777" w:rsidR="003C31A4" w:rsidRDefault="003C31A4" w:rsidP="009B05C4">
      <w:pPr>
        <w:tabs>
          <w:tab w:val="left" w:pos="2782"/>
        </w:tabs>
        <w:spacing w:after="0" w:line="480" w:lineRule="auto"/>
        <w:ind w:firstLine="1701"/>
        <w:jc w:val="both"/>
        <w:rPr>
          <w:rFonts w:ascii="Arial" w:hAnsi="Arial" w:cs="Times New Roman"/>
          <w:sz w:val="24"/>
          <w:szCs w:val="24"/>
        </w:rPr>
      </w:pPr>
    </w:p>
    <w:p w14:paraId="2AACCC26" w14:textId="77777777" w:rsidR="003C31A4" w:rsidRDefault="003C31A4" w:rsidP="009B05C4">
      <w:pPr>
        <w:tabs>
          <w:tab w:val="left" w:pos="2782"/>
        </w:tabs>
        <w:spacing w:after="0" w:line="480" w:lineRule="auto"/>
        <w:ind w:firstLine="1701"/>
        <w:jc w:val="both"/>
        <w:rPr>
          <w:rFonts w:ascii="Arial" w:hAnsi="Arial" w:cs="Times New Roman"/>
          <w:sz w:val="24"/>
          <w:szCs w:val="24"/>
        </w:rPr>
      </w:pPr>
    </w:p>
    <w:p w14:paraId="4220A3D3" w14:textId="77777777" w:rsidR="003C31A4" w:rsidRDefault="003C31A4" w:rsidP="009B05C4">
      <w:pPr>
        <w:tabs>
          <w:tab w:val="left" w:pos="2782"/>
        </w:tabs>
        <w:spacing w:after="0" w:line="480" w:lineRule="auto"/>
        <w:ind w:firstLine="1701"/>
        <w:jc w:val="both"/>
        <w:rPr>
          <w:rFonts w:ascii="Arial" w:hAnsi="Arial" w:cs="Times New Roman"/>
          <w:sz w:val="24"/>
          <w:szCs w:val="24"/>
        </w:rPr>
      </w:pPr>
    </w:p>
    <w:p w14:paraId="06FDC1DB" w14:textId="11B2D610" w:rsidR="00BC026F" w:rsidRDefault="00023440" w:rsidP="00BC026F">
      <w:pPr>
        <w:tabs>
          <w:tab w:val="left" w:pos="2782"/>
        </w:tabs>
        <w:spacing w:after="0" w:line="480" w:lineRule="auto"/>
        <w:jc w:val="both"/>
        <w:rPr>
          <w:rFonts w:ascii="Arial" w:hAnsi="Arial" w:cs="Times New Roman"/>
          <w:sz w:val="24"/>
          <w:szCs w:val="24"/>
          <w:u w:val="single"/>
        </w:rPr>
      </w:pPr>
      <w:r>
        <w:rPr>
          <w:rFonts w:ascii="Arial" w:hAnsi="Arial" w:cs="Times New Roman"/>
          <w:sz w:val="24"/>
          <w:szCs w:val="24"/>
          <w:u w:val="single"/>
        </w:rPr>
        <w:t>Referencias</w:t>
      </w:r>
      <w:r w:rsidRPr="00023440">
        <w:rPr>
          <w:rFonts w:ascii="Arial" w:hAnsi="Arial" w:cs="Times New Roman"/>
          <w:sz w:val="24"/>
          <w:szCs w:val="24"/>
        </w:rPr>
        <w:t xml:space="preserve"> –</w:t>
      </w:r>
      <w:r>
        <w:rPr>
          <w:rFonts w:ascii="Arial" w:hAnsi="Arial" w:cs="Times New Roman"/>
          <w:sz w:val="24"/>
          <w:szCs w:val="24"/>
          <w:u w:val="single"/>
        </w:rPr>
        <w:t xml:space="preserve"> </w:t>
      </w:r>
    </w:p>
    <w:p w14:paraId="4C3CEE41" w14:textId="4D4FA72A" w:rsidR="00A26512" w:rsidRPr="00A26512" w:rsidRDefault="00A26512" w:rsidP="00A26512">
      <w:pPr>
        <w:widowControl w:val="0"/>
        <w:autoSpaceDE w:val="0"/>
        <w:autoSpaceDN w:val="0"/>
        <w:adjustRightInd w:val="0"/>
        <w:jc w:val="both"/>
        <w:rPr>
          <w:rFonts w:ascii="Arial" w:hAnsi="Arial" w:cs="Times New Roman"/>
          <w:sz w:val="24"/>
          <w:szCs w:val="24"/>
          <w:lang w:val="en-US"/>
        </w:rPr>
      </w:pPr>
      <w:r>
        <w:rPr>
          <w:rFonts w:ascii="Arial" w:hAnsi="Arial" w:cs="Times New Roman"/>
          <w:sz w:val="24"/>
          <w:szCs w:val="24"/>
        </w:rPr>
        <w:t xml:space="preserve">1. </w:t>
      </w:r>
      <w:r w:rsidRPr="00A26512">
        <w:rPr>
          <w:rFonts w:ascii="Arial" w:hAnsi="Arial" w:cs="Times New Roman"/>
          <w:sz w:val="24"/>
          <w:szCs w:val="24"/>
        </w:rPr>
        <w:t>Mozzo</w:t>
      </w:r>
      <w:r>
        <w:rPr>
          <w:rFonts w:ascii="Arial" w:hAnsi="Arial" w:cs="Times New Roman"/>
          <w:sz w:val="24"/>
          <w:szCs w:val="24"/>
        </w:rPr>
        <w:t xml:space="preserve"> P, </w:t>
      </w:r>
      <w:r w:rsidRPr="00A26512">
        <w:rPr>
          <w:rFonts w:ascii="Arial" w:hAnsi="Arial" w:cs="Times New Roman"/>
          <w:sz w:val="24"/>
          <w:szCs w:val="24"/>
        </w:rPr>
        <w:t>Procacci</w:t>
      </w:r>
      <w:r>
        <w:rPr>
          <w:rFonts w:ascii="Arial" w:hAnsi="Arial" w:cs="Times New Roman"/>
          <w:sz w:val="24"/>
          <w:szCs w:val="24"/>
        </w:rPr>
        <w:t xml:space="preserve"> C, </w:t>
      </w:r>
      <w:r w:rsidRPr="00A26512">
        <w:rPr>
          <w:rFonts w:ascii="Arial" w:hAnsi="Arial" w:cs="Times New Roman"/>
          <w:sz w:val="24"/>
          <w:szCs w:val="24"/>
        </w:rPr>
        <w:t>Tacconi</w:t>
      </w:r>
      <w:r>
        <w:rPr>
          <w:rFonts w:ascii="Arial" w:hAnsi="Arial" w:cs="Times New Roman"/>
          <w:sz w:val="24"/>
          <w:szCs w:val="24"/>
        </w:rPr>
        <w:t xml:space="preserve"> A, </w:t>
      </w:r>
      <w:r w:rsidRPr="00A26512">
        <w:rPr>
          <w:rFonts w:ascii="Arial" w:hAnsi="Arial" w:cs="Times New Roman"/>
          <w:sz w:val="24"/>
          <w:szCs w:val="24"/>
        </w:rPr>
        <w:t>Tinazzi Martini</w:t>
      </w:r>
      <w:r>
        <w:rPr>
          <w:rFonts w:ascii="Arial" w:hAnsi="Arial" w:cs="Times New Roman"/>
          <w:sz w:val="24"/>
          <w:szCs w:val="24"/>
        </w:rPr>
        <w:t xml:space="preserve"> P, Bergamo Andreis IA.</w:t>
      </w:r>
      <w:r w:rsidRPr="00A26512">
        <w:rPr>
          <w:rFonts w:ascii="Arial" w:hAnsi="Arial" w:cs="Times New Roman"/>
          <w:sz w:val="24"/>
          <w:szCs w:val="24"/>
        </w:rPr>
        <w:t xml:space="preserve"> </w:t>
      </w:r>
      <w:r w:rsidRPr="00A26512">
        <w:rPr>
          <w:rFonts w:ascii="Arial" w:hAnsi="Arial" w:cs="Times New Roman"/>
          <w:sz w:val="24"/>
          <w:szCs w:val="24"/>
          <w:lang w:val="en-US"/>
        </w:rPr>
        <w:t>A new volumetric CT machine for dental imaging based on the cone-beam</w:t>
      </w:r>
      <w:r>
        <w:rPr>
          <w:rFonts w:ascii="Arial" w:hAnsi="Arial" w:cs="Times New Roman"/>
          <w:sz w:val="24"/>
          <w:szCs w:val="24"/>
          <w:lang w:val="en-US"/>
        </w:rPr>
        <w:t xml:space="preserve"> technique: preliminary results</w:t>
      </w:r>
      <w:r w:rsidRPr="00A26512">
        <w:rPr>
          <w:rFonts w:ascii="Arial" w:hAnsi="Arial" w:cs="Times New Roman"/>
          <w:sz w:val="24"/>
          <w:szCs w:val="24"/>
          <w:lang w:val="en-US"/>
        </w:rPr>
        <w:t xml:space="preserve">. Eur Radiol. </w:t>
      </w:r>
      <w:r>
        <w:rPr>
          <w:rFonts w:ascii="Arial" w:hAnsi="Arial" w:cs="Times New Roman"/>
          <w:sz w:val="24"/>
          <w:szCs w:val="24"/>
          <w:lang w:val="en-US"/>
        </w:rPr>
        <w:t>1998; 8(9);1558–64</w:t>
      </w:r>
      <w:r w:rsidRPr="00A26512">
        <w:rPr>
          <w:rFonts w:ascii="Arial" w:hAnsi="Arial" w:cs="Times New Roman"/>
          <w:sz w:val="24"/>
          <w:szCs w:val="24"/>
          <w:lang w:val="en-US"/>
        </w:rPr>
        <w:t>.</w:t>
      </w:r>
    </w:p>
    <w:p w14:paraId="3AFB3655" w14:textId="0F296F03" w:rsidR="00A26512" w:rsidRPr="00D93371" w:rsidRDefault="00D93371" w:rsidP="00A26512">
      <w:pPr>
        <w:widowControl w:val="0"/>
        <w:autoSpaceDE w:val="0"/>
        <w:autoSpaceDN w:val="0"/>
        <w:adjustRightInd w:val="0"/>
        <w:jc w:val="both"/>
        <w:rPr>
          <w:rFonts w:ascii="Arial" w:hAnsi="Arial" w:cs="Times New Roman"/>
          <w:sz w:val="24"/>
          <w:szCs w:val="24"/>
          <w:lang w:val="en-US"/>
        </w:rPr>
      </w:pPr>
      <w:r>
        <w:rPr>
          <w:rFonts w:ascii="Arial" w:hAnsi="Arial" w:cs="Times New Roman"/>
          <w:sz w:val="24"/>
          <w:szCs w:val="24"/>
          <w:lang w:val="en-US"/>
        </w:rPr>
        <w:t xml:space="preserve">2. </w:t>
      </w:r>
      <w:r w:rsidR="00A26512" w:rsidRPr="00A26512">
        <w:rPr>
          <w:rFonts w:ascii="Arial" w:hAnsi="Arial" w:cs="Times New Roman"/>
          <w:sz w:val="24"/>
          <w:szCs w:val="24"/>
          <w:lang w:val="en-US"/>
        </w:rPr>
        <w:t>Scarfe</w:t>
      </w:r>
      <w:r>
        <w:rPr>
          <w:rFonts w:ascii="Arial" w:hAnsi="Arial" w:cs="Times New Roman"/>
          <w:sz w:val="24"/>
          <w:szCs w:val="24"/>
          <w:lang w:val="en-US"/>
        </w:rPr>
        <w:t xml:space="preserve"> WC, </w:t>
      </w:r>
      <w:r w:rsidR="00A26512" w:rsidRPr="00A26512">
        <w:rPr>
          <w:rFonts w:ascii="Arial" w:hAnsi="Arial" w:cs="Times New Roman"/>
          <w:sz w:val="24"/>
          <w:szCs w:val="24"/>
          <w:lang w:val="en-US"/>
        </w:rPr>
        <w:t>Farman</w:t>
      </w:r>
      <w:r>
        <w:rPr>
          <w:rFonts w:ascii="Arial" w:hAnsi="Arial" w:cs="Times New Roman"/>
          <w:sz w:val="24"/>
          <w:szCs w:val="24"/>
          <w:lang w:val="en-US"/>
        </w:rPr>
        <w:t xml:space="preserve"> AG, </w:t>
      </w:r>
      <w:r w:rsidR="00A26512" w:rsidRPr="00A26512">
        <w:rPr>
          <w:rFonts w:ascii="Arial" w:hAnsi="Arial" w:cs="Times New Roman"/>
          <w:sz w:val="24"/>
          <w:szCs w:val="24"/>
          <w:lang w:val="en-US"/>
        </w:rPr>
        <w:t>Sukovic</w:t>
      </w:r>
      <w:r>
        <w:rPr>
          <w:rFonts w:ascii="Arial" w:hAnsi="Arial" w:cs="Times New Roman"/>
          <w:sz w:val="24"/>
          <w:szCs w:val="24"/>
          <w:lang w:val="en-US"/>
        </w:rPr>
        <w:t xml:space="preserve"> P. </w:t>
      </w:r>
      <w:r w:rsidR="00A26512" w:rsidRPr="00A26512">
        <w:rPr>
          <w:rFonts w:ascii="Arial" w:hAnsi="Arial" w:cs="Times New Roman"/>
          <w:sz w:val="24"/>
          <w:szCs w:val="24"/>
          <w:lang w:val="en-US"/>
        </w:rPr>
        <w:t xml:space="preserve">Clinical applications of cone-beam computed </w:t>
      </w:r>
      <w:r>
        <w:rPr>
          <w:rFonts w:ascii="Arial" w:hAnsi="Arial" w:cs="Times New Roman"/>
          <w:sz w:val="24"/>
          <w:szCs w:val="24"/>
          <w:lang w:val="en-US"/>
        </w:rPr>
        <w:t>tomography in dental practice. J Can Dent Assoc. 2006; 72(1);75–80.</w:t>
      </w:r>
    </w:p>
    <w:p w14:paraId="117654C7" w14:textId="0E210801" w:rsidR="00BC026F" w:rsidRPr="00BC026F" w:rsidRDefault="00BC026F" w:rsidP="0034045B">
      <w:pPr>
        <w:widowControl w:val="0"/>
        <w:autoSpaceDE w:val="0"/>
        <w:autoSpaceDN w:val="0"/>
        <w:adjustRightInd w:val="0"/>
        <w:jc w:val="both"/>
        <w:rPr>
          <w:rFonts w:ascii="Arial" w:hAnsi="Arial" w:cs="Times New Roman"/>
          <w:sz w:val="24"/>
          <w:szCs w:val="24"/>
          <w:lang w:val="en-US"/>
        </w:rPr>
      </w:pPr>
      <w:r>
        <w:rPr>
          <w:rFonts w:ascii="Arial" w:hAnsi="Arial" w:cs="Times New Roman"/>
          <w:sz w:val="24"/>
          <w:szCs w:val="24"/>
          <w:lang w:val="en-US"/>
        </w:rPr>
        <w:t>3. Pette</w:t>
      </w:r>
      <w:r w:rsidR="006E48F1" w:rsidRPr="006E48F1">
        <w:rPr>
          <w:rFonts w:ascii="Arial" w:hAnsi="Arial" w:cs="Times New Roman"/>
          <w:sz w:val="24"/>
          <w:szCs w:val="24"/>
          <w:lang w:val="en-US"/>
        </w:rPr>
        <w:t xml:space="preserve"> </w:t>
      </w:r>
      <w:r w:rsidR="006E48F1">
        <w:rPr>
          <w:rFonts w:ascii="Arial" w:hAnsi="Arial" w:cs="Times New Roman"/>
          <w:sz w:val="24"/>
          <w:szCs w:val="24"/>
          <w:lang w:val="en-US"/>
        </w:rPr>
        <w:t>GA</w:t>
      </w:r>
      <w:r>
        <w:rPr>
          <w:rFonts w:ascii="Arial" w:hAnsi="Arial" w:cs="Times New Roman"/>
          <w:sz w:val="24"/>
          <w:szCs w:val="24"/>
          <w:lang w:val="en-US"/>
        </w:rPr>
        <w:t>, Norkin</w:t>
      </w:r>
      <w:r w:rsidR="006E48F1" w:rsidRPr="006E48F1">
        <w:rPr>
          <w:rFonts w:ascii="Arial" w:hAnsi="Arial" w:cs="Times New Roman"/>
          <w:sz w:val="24"/>
          <w:szCs w:val="24"/>
          <w:lang w:val="en-US"/>
        </w:rPr>
        <w:t xml:space="preserve"> </w:t>
      </w:r>
      <w:r w:rsidR="006E48F1">
        <w:rPr>
          <w:rFonts w:ascii="Arial" w:hAnsi="Arial" w:cs="Times New Roman"/>
          <w:sz w:val="24"/>
          <w:szCs w:val="24"/>
          <w:lang w:val="en-US"/>
        </w:rPr>
        <w:t>FJ</w:t>
      </w:r>
      <w:r>
        <w:rPr>
          <w:rFonts w:ascii="Arial" w:hAnsi="Arial" w:cs="Times New Roman"/>
          <w:sz w:val="24"/>
          <w:szCs w:val="24"/>
          <w:lang w:val="en-US"/>
        </w:rPr>
        <w:t>, Ganeles</w:t>
      </w:r>
      <w:r w:rsidR="006E48F1" w:rsidRPr="006E48F1">
        <w:rPr>
          <w:rFonts w:ascii="Arial" w:hAnsi="Arial" w:cs="Times New Roman"/>
          <w:sz w:val="24"/>
          <w:szCs w:val="24"/>
          <w:lang w:val="en-US"/>
        </w:rPr>
        <w:t xml:space="preserve"> </w:t>
      </w:r>
      <w:r w:rsidR="006E48F1">
        <w:rPr>
          <w:rFonts w:ascii="Arial" w:hAnsi="Arial" w:cs="Times New Roman"/>
          <w:sz w:val="24"/>
          <w:szCs w:val="24"/>
          <w:lang w:val="en-US"/>
        </w:rPr>
        <w:t>J</w:t>
      </w:r>
      <w:r>
        <w:rPr>
          <w:rFonts w:ascii="Arial" w:hAnsi="Arial" w:cs="Times New Roman"/>
          <w:sz w:val="24"/>
          <w:szCs w:val="24"/>
          <w:lang w:val="en-US"/>
        </w:rPr>
        <w:t>. I</w:t>
      </w:r>
      <w:r w:rsidRPr="00BC026F">
        <w:rPr>
          <w:rFonts w:ascii="Arial" w:hAnsi="Arial" w:cs="Times New Roman"/>
          <w:sz w:val="24"/>
          <w:szCs w:val="24"/>
          <w:lang w:val="en-US"/>
        </w:rPr>
        <w:t>ncidental findings from a retrospective study of 318 cone beam computed to</w:t>
      </w:r>
      <w:r>
        <w:rPr>
          <w:rFonts w:ascii="Arial" w:hAnsi="Arial" w:cs="Times New Roman"/>
          <w:sz w:val="24"/>
          <w:szCs w:val="24"/>
          <w:lang w:val="en-US"/>
        </w:rPr>
        <w:t xml:space="preserve">mography consultation reports. </w:t>
      </w:r>
      <w:r w:rsidRPr="00BC026F">
        <w:rPr>
          <w:rFonts w:ascii="Arial" w:hAnsi="Arial" w:cs="Times New Roman"/>
          <w:sz w:val="24"/>
          <w:szCs w:val="24"/>
          <w:lang w:val="en-US"/>
        </w:rPr>
        <w:t xml:space="preserve">Int J Oral  Maxillofac Implants. </w:t>
      </w:r>
      <w:r>
        <w:rPr>
          <w:rFonts w:ascii="Arial" w:hAnsi="Arial" w:cs="Times New Roman"/>
          <w:sz w:val="24"/>
          <w:szCs w:val="24"/>
          <w:lang w:val="en-US"/>
        </w:rPr>
        <w:t>2012; 27(</w:t>
      </w:r>
      <w:r w:rsidRPr="00BC026F">
        <w:rPr>
          <w:rFonts w:ascii="Arial" w:hAnsi="Arial" w:cs="Times New Roman"/>
          <w:sz w:val="24"/>
          <w:szCs w:val="24"/>
          <w:lang w:val="en-US"/>
        </w:rPr>
        <w:t>3</w:t>
      </w:r>
      <w:r>
        <w:rPr>
          <w:rFonts w:ascii="Arial" w:hAnsi="Arial" w:cs="Times New Roman"/>
          <w:sz w:val="24"/>
          <w:szCs w:val="24"/>
          <w:lang w:val="en-US"/>
        </w:rPr>
        <w:t>)</w:t>
      </w:r>
      <w:r w:rsidR="000C4AEF">
        <w:rPr>
          <w:rFonts w:ascii="Arial" w:hAnsi="Arial" w:cs="Times New Roman"/>
          <w:sz w:val="24"/>
          <w:szCs w:val="24"/>
          <w:lang w:val="en-US"/>
        </w:rPr>
        <w:t>:</w:t>
      </w:r>
      <w:r>
        <w:rPr>
          <w:rFonts w:ascii="Arial" w:hAnsi="Arial" w:cs="Times New Roman"/>
          <w:sz w:val="24"/>
          <w:szCs w:val="24"/>
          <w:lang w:val="en-US"/>
        </w:rPr>
        <w:t>595–603</w:t>
      </w:r>
      <w:r w:rsidRPr="00BC026F">
        <w:rPr>
          <w:rFonts w:ascii="Arial" w:hAnsi="Arial" w:cs="Times New Roman"/>
          <w:sz w:val="24"/>
          <w:szCs w:val="24"/>
          <w:lang w:val="en-US"/>
        </w:rPr>
        <w:t>.</w:t>
      </w:r>
    </w:p>
    <w:p w14:paraId="0A7F9720" w14:textId="2E5E5B7C" w:rsidR="00BC026F" w:rsidRPr="00BC026F" w:rsidRDefault="00074B0B" w:rsidP="0034045B">
      <w:pPr>
        <w:widowControl w:val="0"/>
        <w:autoSpaceDE w:val="0"/>
        <w:autoSpaceDN w:val="0"/>
        <w:adjustRightInd w:val="0"/>
        <w:jc w:val="both"/>
        <w:rPr>
          <w:rFonts w:ascii="Arial" w:hAnsi="Arial" w:cs="Times New Roman"/>
          <w:sz w:val="24"/>
          <w:szCs w:val="24"/>
          <w:lang w:val="en-US"/>
        </w:rPr>
      </w:pPr>
      <w:r>
        <w:rPr>
          <w:rFonts w:ascii="Arial" w:hAnsi="Arial" w:cs="Times New Roman"/>
          <w:sz w:val="24"/>
          <w:szCs w:val="24"/>
          <w:lang w:val="en-US"/>
        </w:rPr>
        <w:t>4. Pliska</w:t>
      </w:r>
      <w:r w:rsidR="006E48F1" w:rsidRPr="006E48F1">
        <w:rPr>
          <w:rFonts w:ascii="Arial" w:hAnsi="Arial" w:cs="Times New Roman"/>
          <w:sz w:val="24"/>
          <w:szCs w:val="24"/>
          <w:lang w:val="en-US"/>
        </w:rPr>
        <w:t xml:space="preserve"> </w:t>
      </w:r>
      <w:r w:rsidR="006E48F1">
        <w:rPr>
          <w:rFonts w:ascii="Arial" w:hAnsi="Arial" w:cs="Times New Roman"/>
          <w:sz w:val="24"/>
          <w:szCs w:val="24"/>
          <w:lang w:val="en-US"/>
        </w:rPr>
        <w:t>B</w:t>
      </w:r>
      <w:r>
        <w:rPr>
          <w:rFonts w:ascii="Arial" w:hAnsi="Arial" w:cs="Times New Roman"/>
          <w:sz w:val="24"/>
          <w:szCs w:val="24"/>
          <w:lang w:val="en-US"/>
        </w:rPr>
        <w:t>, DeRocher</w:t>
      </w:r>
      <w:r w:rsidR="006E48F1" w:rsidRPr="006E48F1">
        <w:rPr>
          <w:rFonts w:ascii="Arial" w:hAnsi="Arial" w:cs="Times New Roman"/>
          <w:sz w:val="24"/>
          <w:szCs w:val="24"/>
          <w:lang w:val="en-US"/>
        </w:rPr>
        <w:t xml:space="preserve"> </w:t>
      </w:r>
      <w:r w:rsidR="006E48F1">
        <w:rPr>
          <w:rFonts w:ascii="Arial" w:hAnsi="Arial" w:cs="Times New Roman"/>
          <w:sz w:val="24"/>
          <w:szCs w:val="24"/>
          <w:lang w:val="en-US"/>
        </w:rPr>
        <w:t>M</w:t>
      </w:r>
      <w:r>
        <w:rPr>
          <w:rFonts w:ascii="Arial" w:hAnsi="Arial" w:cs="Times New Roman"/>
          <w:sz w:val="24"/>
          <w:szCs w:val="24"/>
          <w:lang w:val="en-US"/>
        </w:rPr>
        <w:t>, Larson</w:t>
      </w:r>
      <w:r w:rsidR="006E48F1" w:rsidRPr="006E48F1">
        <w:rPr>
          <w:rFonts w:ascii="Arial" w:hAnsi="Arial" w:cs="Times New Roman"/>
          <w:sz w:val="24"/>
          <w:szCs w:val="24"/>
          <w:lang w:val="en-US"/>
        </w:rPr>
        <w:t xml:space="preserve"> </w:t>
      </w:r>
      <w:r w:rsidR="006E48F1">
        <w:rPr>
          <w:rFonts w:ascii="Arial" w:hAnsi="Arial" w:cs="Times New Roman"/>
          <w:sz w:val="24"/>
          <w:szCs w:val="24"/>
          <w:lang w:val="en-US"/>
        </w:rPr>
        <w:t>BE</w:t>
      </w:r>
      <w:r>
        <w:rPr>
          <w:rFonts w:ascii="Arial" w:hAnsi="Arial" w:cs="Times New Roman"/>
          <w:sz w:val="24"/>
          <w:szCs w:val="24"/>
          <w:lang w:val="en-US"/>
        </w:rPr>
        <w:t xml:space="preserve">. </w:t>
      </w:r>
      <w:r w:rsidR="00BC026F" w:rsidRPr="00BC026F">
        <w:rPr>
          <w:rFonts w:ascii="Arial" w:hAnsi="Arial" w:cs="Times New Roman"/>
          <w:sz w:val="24"/>
          <w:szCs w:val="24"/>
          <w:lang w:val="en-US"/>
        </w:rPr>
        <w:t>Incidence of significant findings on CBCT scans of an o</w:t>
      </w:r>
      <w:r>
        <w:rPr>
          <w:rFonts w:ascii="Arial" w:hAnsi="Arial" w:cs="Times New Roman"/>
          <w:sz w:val="24"/>
          <w:szCs w:val="24"/>
          <w:lang w:val="en-US"/>
        </w:rPr>
        <w:t xml:space="preserve">rthodontic patient population. </w:t>
      </w:r>
      <w:r w:rsidR="00BC026F" w:rsidRPr="00BC026F">
        <w:rPr>
          <w:rFonts w:ascii="Arial" w:hAnsi="Arial" w:cs="Times New Roman"/>
          <w:sz w:val="24"/>
          <w:szCs w:val="24"/>
          <w:lang w:val="en-US"/>
        </w:rPr>
        <w:t xml:space="preserve">Northwest Dent. </w:t>
      </w:r>
      <w:r>
        <w:rPr>
          <w:rFonts w:ascii="Arial" w:hAnsi="Arial" w:cs="Times New Roman"/>
          <w:sz w:val="24"/>
          <w:szCs w:val="24"/>
          <w:lang w:val="en-US"/>
        </w:rPr>
        <w:t>2011; 90(2):</w:t>
      </w:r>
      <w:r w:rsidR="00BC026F" w:rsidRPr="00BC026F">
        <w:rPr>
          <w:rFonts w:ascii="Arial" w:hAnsi="Arial" w:cs="Times New Roman"/>
          <w:sz w:val="24"/>
          <w:szCs w:val="24"/>
          <w:lang w:val="en-US"/>
        </w:rPr>
        <w:t>12–</w:t>
      </w:r>
      <w:r>
        <w:rPr>
          <w:rFonts w:ascii="Arial" w:hAnsi="Arial" w:cs="Times New Roman"/>
          <w:sz w:val="24"/>
          <w:szCs w:val="24"/>
          <w:lang w:val="en-US"/>
        </w:rPr>
        <w:t>6.</w:t>
      </w:r>
    </w:p>
    <w:p w14:paraId="23D73EA5" w14:textId="6EE354C3" w:rsidR="00BC026F" w:rsidRPr="00BC026F" w:rsidRDefault="00BC026F" w:rsidP="0034045B">
      <w:pPr>
        <w:widowControl w:val="0"/>
        <w:autoSpaceDE w:val="0"/>
        <w:autoSpaceDN w:val="0"/>
        <w:adjustRightInd w:val="0"/>
        <w:jc w:val="both"/>
        <w:rPr>
          <w:rFonts w:ascii="Arial" w:hAnsi="Arial" w:cs="Times New Roman"/>
          <w:sz w:val="24"/>
          <w:szCs w:val="24"/>
          <w:lang w:val="en-US"/>
        </w:rPr>
      </w:pPr>
      <w:r w:rsidRPr="00BC026F">
        <w:rPr>
          <w:rFonts w:ascii="Arial" w:hAnsi="Arial" w:cs="Times New Roman"/>
          <w:sz w:val="24"/>
          <w:szCs w:val="24"/>
        </w:rPr>
        <w:t xml:space="preserve">5. </w:t>
      </w:r>
      <w:r w:rsidR="00074B0B">
        <w:rPr>
          <w:rFonts w:ascii="Arial" w:hAnsi="Arial" w:cs="Times New Roman"/>
          <w:sz w:val="24"/>
          <w:szCs w:val="24"/>
        </w:rPr>
        <w:t>Palconet</w:t>
      </w:r>
      <w:r w:rsidR="006E48F1" w:rsidRPr="006E48F1">
        <w:rPr>
          <w:rFonts w:ascii="Arial" w:hAnsi="Arial" w:cs="Times New Roman"/>
          <w:sz w:val="24"/>
          <w:szCs w:val="24"/>
        </w:rPr>
        <w:t xml:space="preserve"> </w:t>
      </w:r>
      <w:r w:rsidR="006E48F1">
        <w:rPr>
          <w:rFonts w:ascii="Arial" w:hAnsi="Arial" w:cs="Times New Roman"/>
          <w:sz w:val="24"/>
          <w:szCs w:val="24"/>
        </w:rPr>
        <w:t>G</w:t>
      </w:r>
      <w:r w:rsidRPr="00BC026F">
        <w:rPr>
          <w:rFonts w:ascii="Arial" w:hAnsi="Arial" w:cs="Times New Roman"/>
          <w:sz w:val="24"/>
          <w:szCs w:val="24"/>
        </w:rPr>
        <w:t xml:space="preserve">, </w:t>
      </w:r>
      <w:r w:rsidR="00074B0B">
        <w:rPr>
          <w:rFonts w:ascii="Arial" w:hAnsi="Arial" w:cs="Times New Roman"/>
          <w:sz w:val="24"/>
          <w:szCs w:val="24"/>
        </w:rPr>
        <w:t>Ludlow</w:t>
      </w:r>
      <w:r w:rsidR="006E48F1" w:rsidRPr="006E48F1">
        <w:rPr>
          <w:rFonts w:ascii="Arial" w:hAnsi="Arial" w:cs="Times New Roman"/>
          <w:sz w:val="24"/>
          <w:szCs w:val="24"/>
        </w:rPr>
        <w:t xml:space="preserve"> </w:t>
      </w:r>
      <w:r w:rsidR="006E48F1">
        <w:rPr>
          <w:rFonts w:ascii="Arial" w:hAnsi="Arial" w:cs="Times New Roman"/>
          <w:sz w:val="24"/>
          <w:szCs w:val="24"/>
        </w:rPr>
        <w:t>JB</w:t>
      </w:r>
      <w:r w:rsidRPr="00BC026F">
        <w:rPr>
          <w:rFonts w:ascii="Arial" w:hAnsi="Arial" w:cs="Times New Roman"/>
          <w:sz w:val="24"/>
          <w:szCs w:val="24"/>
        </w:rPr>
        <w:t xml:space="preserve">, </w:t>
      </w:r>
      <w:r w:rsidR="00074B0B">
        <w:rPr>
          <w:rFonts w:ascii="Arial" w:hAnsi="Arial" w:cs="Times New Roman"/>
          <w:sz w:val="24"/>
          <w:szCs w:val="24"/>
        </w:rPr>
        <w:t>Tyndall</w:t>
      </w:r>
      <w:r w:rsidR="00074B0B" w:rsidRPr="00074B0B">
        <w:rPr>
          <w:rFonts w:ascii="Arial" w:hAnsi="Arial" w:cs="Times New Roman"/>
          <w:sz w:val="24"/>
          <w:szCs w:val="24"/>
        </w:rPr>
        <w:t xml:space="preserve"> </w:t>
      </w:r>
      <w:r w:rsidR="006E48F1">
        <w:rPr>
          <w:rFonts w:ascii="Arial" w:hAnsi="Arial" w:cs="Times New Roman"/>
          <w:sz w:val="24"/>
          <w:szCs w:val="24"/>
        </w:rPr>
        <w:t xml:space="preserve">DA, </w:t>
      </w:r>
      <w:r w:rsidRPr="00BC026F">
        <w:rPr>
          <w:rFonts w:ascii="Arial" w:hAnsi="Arial" w:cs="Times New Roman"/>
          <w:sz w:val="24"/>
          <w:szCs w:val="24"/>
        </w:rPr>
        <w:t>Lim</w:t>
      </w:r>
      <w:r w:rsidR="006E48F1" w:rsidRPr="006E48F1">
        <w:rPr>
          <w:rFonts w:ascii="Arial" w:hAnsi="Arial" w:cs="Times New Roman"/>
          <w:sz w:val="24"/>
          <w:szCs w:val="24"/>
        </w:rPr>
        <w:t xml:space="preserve"> </w:t>
      </w:r>
      <w:r w:rsidR="006E48F1" w:rsidRPr="00BC026F">
        <w:rPr>
          <w:rFonts w:ascii="Arial" w:hAnsi="Arial" w:cs="Times New Roman"/>
          <w:sz w:val="24"/>
          <w:szCs w:val="24"/>
        </w:rPr>
        <w:t>PF</w:t>
      </w:r>
      <w:r w:rsidR="00074B0B">
        <w:rPr>
          <w:rFonts w:ascii="Arial" w:hAnsi="Arial" w:cs="Times New Roman"/>
          <w:sz w:val="24"/>
          <w:szCs w:val="24"/>
        </w:rPr>
        <w:t xml:space="preserve">. </w:t>
      </w:r>
      <w:r w:rsidRPr="00BC026F">
        <w:rPr>
          <w:rFonts w:ascii="Arial" w:hAnsi="Arial" w:cs="Times New Roman"/>
          <w:sz w:val="24"/>
          <w:szCs w:val="24"/>
          <w:lang w:val="en-US"/>
        </w:rPr>
        <w:t>Correlating cone beam computed tomography results with temporomandibularjoint pain of osteoarthritic origin. Dentomaxillofac Radiol</w:t>
      </w:r>
      <w:r w:rsidR="00074B0B">
        <w:rPr>
          <w:rFonts w:ascii="Arial" w:hAnsi="Arial" w:cs="Times New Roman"/>
          <w:sz w:val="24"/>
          <w:szCs w:val="24"/>
          <w:lang w:val="en-US"/>
        </w:rPr>
        <w:t xml:space="preserve">. </w:t>
      </w:r>
      <w:r w:rsidRPr="00BC026F">
        <w:rPr>
          <w:rFonts w:ascii="Arial" w:hAnsi="Arial" w:cs="Times New Roman"/>
          <w:sz w:val="24"/>
          <w:szCs w:val="24"/>
          <w:lang w:val="en-US"/>
        </w:rPr>
        <w:t xml:space="preserve"> 2012;</w:t>
      </w:r>
      <w:r w:rsidR="00074B0B">
        <w:rPr>
          <w:rFonts w:ascii="Arial" w:hAnsi="Arial" w:cs="Times New Roman"/>
          <w:sz w:val="24"/>
          <w:szCs w:val="24"/>
          <w:lang w:val="en-US"/>
        </w:rPr>
        <w:t xml:space="preserve"> </w:t>
      </w:r>
      <w:r w:rsidRPr="00BC026F">
        <w:rPr>
          <w:rFonts w:ascii="Arial" w:hAnsi="Arial" w:cs="Times New Roman"/>
          <w:sz w:val="24"/>
          <w:szCs w:val="24"/>
          <w:lang w:val="en-US"/>
        </w:rPr>
        <w:t>41:126-30.</w:t>
      </w:r>
    </w:p>
    <w:p w14:paraId="564FAE88" w14:textId="747F9C4C" w:rsidR="00BC026F" w:rsidRPr="00BC026F" w:rsidRDefault="00BC026F" w:rsidP="0034045B">
      <w:pPr>
        <w:widowControl w:val="0"/>
        <w:autoSpaceDE w:val="0"/>
        <w:autoSpaceDN w:val="0"/>
        <w:adjustRightInd w:val="0"/>
        <w:jc w:val="both"/>
        <w:rPr>
          <w:rFonts w:ascii="Arial" w:hAnsi="Arial" w:cs="Times New Roman"/>
          <w:sz w:val="24"/>
          <w:szCs w:val="24"/>
          <w:lang w:val="en-US"/>
        </w:rPr>
      </w:pPr>
      <w:r w:rsidRPr="00BC026F">
        <w:rPr>
          <w:rFonts w:ascii="Arial" w:hAnsi="Arial" w:cs="Times New Roman"/>
          <w:sz w:val="24"/>
          <w:szCs w:val="24"/>
          <w:lang w:val="en-US"/>
        </w:rPr>
        <w:t xml:space="preserve">6. Barghan </w:t>
      </w:r>
      <w:r w:rsidR="00080964">
        <w:rPr>
          <w:rFonts w:ascii="Arial" w:hAnsi="Arial" w:cs="Times New Roman"/>
          <w:sz w:val="24"/>
          <w:szCs w:val="24"/>
          <w:lang w:val="en-US"/>
        </w:rPr>
        <w:t>S</w:t>
      </w:r>
      <w:r w:rsidRPr="00BC026F">
        <w:rPr>
          <w:rFonts w:ascii="Arial" w:hAnsi="Arial" w:cs="Times New Roman"/>
          <w:sz w:val="24"/>
          <w:szCs w:val="24"/>
          <w:lang w:val="en-US"/>
        </w:rPr>
        <w:t xml:space="preserve">, </w:t>
      </w:r>
      <w:r w:rsidR="000C4AEF">
        <w:rPr>
          <w:rFonts w:ascii="Arial" w:hAnsi="Arial" w:cs="Times New Roman"/>
          <w:sz w:val="24"/>
          <w:szCs w:val="24"/>
          <w:lang w:val="en-US"/>
        </w:rPr>
        <w:t>Merrill</w:t>
      </w:r>
      <w:r w:rsidR="00080964">
        <w:rPr>
          <w:rFonts w:ascii="Arial" w:hAnsi="Arial" w:cs="Times New Roman"/>
          <w:sz w:val="24"/>
          <w:szCs w:val="24"/>
          <w:lang w:val="en-US"/>
        </w:rPr>
        <w:t xml:space="preserve"> R, </w:t>
      </w:r>
      <w:r w:rsidR="000C4AEF">
        <w:rPr>
          <w:rFonts w:ascii="Arial" w:hAnsi="Arial" w:cs="Times New Roman"/>
          <w:sz w:val="24"/>
          <w:szCs w:val="24"/>
          <w:lang w:val="en-US"/>
        </w:rPr>
        <w:t>Tetradis</w:t>
      </w:r>
      <w:r w:rsidR="00080964">
        <w:rPr>
          <w:rFonts w:ascii="Arial" w:hAnsi="Arial" w:cs="Times New Roman"/>
          <w:sz w:val="24"/>
          <w:szCs w:val="24"/>
          <w:lang w:val="en-US"/>
        </w:rPr>
        <w:t xml:space="preserve"> S</w:t>
      </w:r>
      <w:r w:rsidRPr="00BC026F">
        <w:rPr>
          <w:rFonts w:ascii="Arial" w:hAnsi="Arial" w:cs="Times New Roman"/>
          <w:sz w:val="24"/>
          <w:szCs w:val="24"/>
          <w:lang w:val="en-US"/>
        </w:rPr>
        <w:t>. Cone beam computed tomography imaging in the evaluation of the temporomandibular joint. J Calif Dent Assoc</w:t>
      </w:r>
      <w:r w:rsidR="000C4AEF">
        <w:rPr>
          <w:rFonts w:ascii="Arial" w:hAnsi="Arial" w:cs="Times New Roman"/>
          <w:sz w:val="24"/>
          <w:szCs w:val="24"/>
          <w:lang w:val="en-US"/>
        </w:rPr>
        <w:t>.</w:t>
      </w:r>
      <w:r w:rsidRPr="00BC026F">
        <w:rPr>
          <w:rFonts w:ascii="Arial" w:hAnsi="Arial" w:cs="Times New Roman"/>
          <w:sz w:val="24"/>
          <w:szCs w:val="24"/>
          <w:lang w:val="en-US"/>
        </w:rPr>
        <w:t xml:space="preserve"> 2010;</w:t>
      </w:r>
      <w:r w:rsidR="000C4AEF">
        <w:rPr>
          <w:rFonts w:ascii="Arial" w:hAnsi="Arial" w:cs="Times New Roman"/>
          <w:sz w:val="24"/>
          <w:szCs w:val="24"/>
          <w:lang w:val="en-US"/>
        </w:rPr>
        <w:t xml:space="preserve"> </w:t>
      </w:r>
      <w:r w:rsidRPr="00BC026F">
        <w:rPr>
          <w:rFonts w:ascii="Arial" w:hAnsi="Arial" w:cs="Times New Roman"/>
          <w:sz w:val="24"/>
          <w:szCs w:val="24"/>
          <w:lang w:val="en-US"/>
        </w:rPr>
        <w:t>38:33-9.</w:t>
      </w:r>
    </w:p>
    <w:p w14:paraId="5012A27F" w14:textId="4DA0A7F3" w:rsidR="00BC026F" w:rsidRPr="00BC026F" w:rsidRDefault="00BC026F" w:rsidP="0034045B">
      <w:pPr>
        <w:widowControl w:val="0"/>
        <w:autoSpaceDE w:val="0"/>
        <w:autoSpaceDN w:val="0"/>
        <w:adjustRightInd w:val="0"/>
        <w:jc w:val="both"/>
        <w:rPr>
          <w:rFonts w:ascii="Arial" w:hAnsi="Arial" w:cs="Times New Roman"/>
          <w:sz w:val="24"/>
          <w:szCs w:val="24"/>
          <w:lang w:val="en-US"/>
        </w:rPr>
      </w:pPr>
      <w:r w:rsidRPr="00BC026F">
        <w:rPr>
          <w:rFonts w:ascii="Arial" w:hAnsi="Arial" w:cs="Times New Roman"/>
          <w:sz w:val="24"/>
          <w:szCs w:val="24"/>
          <w:lang w:val="en-US"/>
        </w:rPr>
        <w:t>7. Paesani D, Westesson PL, Hatala MP, Tallents RH, Brooks SL. Accuracy of clinical diagnosis for TMJ internal derangement and arthrosis. Oral Surg Oral Med Oral Pathol 1992;73:360-3.</w:t>
      </w:r>
    </w:p>
    <w:p w14:paraId="30344E50" w14:textId="5516DB19" w:rsidR="00BC026F" w:rsidRPr="00BC026F" w:rsidRDefault="00BC026F" w:rsidP="0034045B">
      <w:pPr>
        <w:widowControl w:val="0"/>
        <w:autoSpaceDE w:val="0"/>
        <w:autoSpaceDN w:val="0"/>
        <w:adjustRightInd w:val="0"/>
        <w:jc w:val="both"/>
        <w:rPr>
          <w:rFonts w:ascii="Arial" w:hAnsi="Arial" w:cs="Times New Roman"/>
          <w:sz w:val="24"/>
          <w:szCs w:val="24"/>
          <w:lang w:val="en-US"/>
        </w:rPr>
      </w:pPr>
      <w:r w:rsidRPr="00BC026F">
        <w:rPr>
          <w:rFonts w:ascii="Arial" w:hAnsi="Arial" w:cs="Times New Roman"/>
          <w:sz w:val="24"/>
          <w:szCs w:val="24"/>
          <w:lang w:val="en-US"/>
        </w:rPr>
        <w:t>8. dos Anjos Pontual ML, Freire JS, Barbosa JM, Frazao MA, dos Anjos Pontual A. Evaluation of bone changes in the temporomandibular joint using cone beam CT. Dentomaxillofac Radiol</w:t>
      </w:r>
      <w:r w:rsidR="00DB48E9">
        <w:rPr>
          <w:rFonts w:ascii="Arial" w:hAnsi="Arial" w:cs="Times New Roman"/>
          <w:sz w:val="24"/>
          <w:szCs w:val="24"/>
          <w:lang w:val="en-US"/>
        </w:rPr>
        <w:t>.</w:t>
      </w:r>
      <w:r w:rsidRPr="00BC026F">
        <w:rPr>
          <w:rFonts w:ascii="Arial" w:hAnsi="Arial" w:cs="Times New Roman"/>
          <w:sz w:val="24"/>
          <w:szCs w:val="24"/>
          <w:lang w:val="en-US"/>
        </w:rPr>
        <w:t xml:space="preserve"> 2012;41:24-9.</w:t>
      </w:r>
    </w:p>
    <w:p w14:paraId="47F755C0" w14:textId="64946FA1" w:rsidR="00BC026F" w:rsidRPr="00BC026F" w:rsidRDefault="00BC026F" w:rsidP="0034045B">
      <w:pPr>
        <w:widowControl w:val="0"/>
        <w:autoSpaceDE w:val="0"/>
        <w:autoSpaceDN w:val="0"/>
        <w:adjustRightInd w:val="0"/>
        <w:jc w:val="both"/>
        <w:rPr>
          <w:rFonts w:ascii="Arial" w:hAnsi="Arial" w:cs="Times New Roman"/>
          <w:sz w:val="24"/>
          <w:szCs w:val="24"/>
          <w:lang w:val="en-US"/>
        </w:rPr>
      </w:pPr>
      <w:r w:rsidRPr="00BC026F">
        <w:rPr>
          <w:rFonts w:ascii="Arial" w:hAnsi="Arial" w:cs="Times New Roman"/>
          <w:sz w:val="24"/>
          <w:szCs w:val="24"/>
          <w:lang w:val="en-US"/>
        </w:rPr>
        <w:t>9. Librizzi ZT, Tadinada AS, Valiyaparambil JV, Lurie AG, Mallya SM. Cone-beam computed tomography to detect erosions of the temporomandibular joint: Effect of field of view and voxel size on diagnostic efficacy and effective dose. Am J Orthod Dentofacial</w:t>
      </w:r>
      <w:r w:rsidR="00755857">
        <w:rPr>
          <w:rFonts w:ascii="Arial" w:hAnsi="Arial" w:cs="Times New Roman"/>
          <w:sz w:val="24"/>
          <w:szCs w:val="24"/>
          <w:lang w:val="en-US"/>
        </w:rPr>
        <w:t xml:space="preserve"> Orthop. 2011 Jul;140(1):25-30</w:t>
      </w:r>
      <w:r w:rsidRPr="00BC026F">
        <w:rPr>
          <w:rFonts w:ascii="Arial" w:hAnsi="Arial" w:cs="Times New Roman"/>
          <w:sz w:val="24"/>
          <w:szCs w:val="24"/>
          <w:lang w:val="en-US"/>
        </w:rPr>
        <w:t>.</w:t>
      </w:r>
    </w:p>
    <w:p w14:paraId="2CDA7203" w14:textId="5807D44F" w:rsidR="00BC026F" w:rsidRPr="00BC026F" w:rsidRDefault="00BC026F" w:rsidP="0034045B">
      <w:pPr>
        <w:jc w:val="both"/>
        <w:rPr>
          <w:rFonts w:ascii="Arial" w:hAnsi="Arial" w:cs="Times New Roman"/>
          <w:sz w:val="24"/>
          <w:szCs w:val="24"/>
          <w:lang w:val="en-US"/>
        </w:rPr>
      </w:pPr>
      <w:r w:rsidRPr="00BC026F">
        <w:rPr>
          <w:rFonts w:ascii="Arial" w:hAnsi="Arial" w:cs="Times New Roman"/>
          <w:sz w:val="24"/>
          <w:szCs w:val="24"/>
          <w:lang w:val="en-US"/>
        </w:rPr>
        <w:t>10. Barghan S, Tetradis S, Mallya S. Application of cone beam computed tomography for assessment of the temporomandibular joints. Aust Dent J. 2012 Mar;57 Suppl 1:109-18.</w:t>
      </w:r>
    </w:p>
    <w:p w14:paraId="7176B719" w14:textId="2D8B6754" w:rsidR="00BC026F" w:rsidRPr="00BC026F" w:rsidRDefault="00BC026F" w:rsidP="0034045B">
      <w:pPr>
        <w:jc w:val="both"/>
        <w:rPr>
          <w:rFonts w:ascii="Arial" w:hAnsi="Arial" w:cs="Times New Roman"/>
          <w:sz w:val="24"/>
          <w:szCs w:val="24"/>
          <w:lang w:val="en-US"/>
        </w:rPr>
      </w:pPr>
      <w:r w:rsidRPr="00BC026F">
        <w:rPr>
          <w:rFonts w:ascii="Arial" w:hAnsi="Arial" w:cs="Times New Roman"/>
          <w:sz w:val="24"/>
          <w:szCs w:val="24"/>
          <w:lang w:val="en-US"/>
        </w:rPr>
        <w:t>11. Nah KS. Condylar bony changes in patients with temporomandibular disorders: a CBCT study. Imaging Sci Dent. 2012 Dec;42(4):249-53.</w:t>
      </w:r>
    </w:p>
    <w:p w14:paraId="312290E8" w14:textId="639EC16D" w:rsidR="00BC026F" w:rsidRPr="00BC026F" w:rsidRDefault="00BC026F" w:rsidP="0034045B">
      <w:pPr>
        <w:jc w:val="both"/>
        <w:rPr>
          <w:rFonts w:ascii="Arial" w:hAnsi="Arial" w:cs="Times New Roman"/>
          <w:sz w:val="24"/>
          <w:szCs w:val="24"/>
          <w:lang w:val="en-US"/>
        </w:rPr>
      </w:pPr>
      <w:r w:rsidRPr="00BC026F">
        <w:rPr>
          <w:rFonts w:ascii="Arial" w:hAnsi="Arial" w:cs="Times New Roman"/>
          <w:sz w:val="24"/>
          <w:szCs w:val="24"/>
          <w:lang w:val="en-US"/>
        </w:rPr>
        <w:t>12. Oliveira JX, Rosa JA, Dutra ME, Santos KC, Gil C. Assessing joint effusion and bone changes of the head of the mandible in MR images of symptomatic patients. Braz Oral Res. 2013 Jan-Feb;27(1):37-41. Epub 2012 Dec 4.</w:t>
      </w:r>
    </w:p>
    <w:p w14:paraId="161DD64C" w14:textId="5172280E" w:rsidR="00BC026F" w:rsidRPr="00BC026F" w:rsidRDefault="00BC026F" w:rsidP="0034045B">
      <w:pPr>
        <w:jc w:val="both"/>
        <w:rPr>
          <w:rFonts w:ascii="Arial" w:hAnsi="Arial" w:cs="Times New Roman"/>
          <w:sz w:val="24"/>
          <w:szCs w:val="24"/>
        </w:rPr>
      </w:pPr>
      <w:r w:rsidRPr="00BC026F">
        <w:rPr>
          <w:rFonts w:ascii="Arial" w:hAnsi="Arial" w:cs="Times New Roman"/>
          <w:sz w:val="24"/>
          <w:szCs w:val="24"/>
          <w:lang w:val="en-US"/>
        </w:rPr>
        <w:t>13.</w:t>
      </w:r>
      <w:r w:rsidR="0034045B">
        <w:rPr>
          <w:rFonts w:ascii="Arial" w:hAnsi="Arial" w:cs="Times New Roman"/>
          <w:sz w:val="24"/>
          <w:szCs w:val="24"/>
          <w:lang w:val="en-US"/>
        </w:rPr>
        <w:t xml:space="preserve"> </w:t>
      </w:r>
      <w:r w:rsidRPr="00BC026F">
        <w:rPr>
          <w:rFonts w:ascii="Arial" w:hAnsi="Arial" w:cs="Times New Roman"/>
          <w:sz w:val="24"/>
          <w:szCs w:val="24"/>
          <w:lang w:val="en-US"/>
        </w:rPr>
        <w:t xml:space="preserve">Cho BH, Jung YH. Osteoarthritic changes and condylar positioning of the temporomandibular joint in Korean children and adolescentes. </w:t>
      </w:r>
      <w:r w:rsidRPr="00BC026F">
        <w:rPr>
          <w:rFonts w:ascii="Arial" w:hAnsi="Arial" w:cs="Times New Roman"/>
          <w:sz w:val="24"/>
          <w:szCs w:val="24"/>
        </w:rPr>
        <w:t xml:space="preserve">Imaging </w:t>
      </w:r>
      <w:r w:rsidR="0034045B">
        <w:rPr>
          <w:rFonts w:ascii="Arial" w:hAnsi="Arial" w:cs="Times New Roman"/>
          <w:sz w:val="24"/>
          <w:szCs w:val="24"/>
        </w:rPr>
        <w:t>Sci Dent. 2012 Sep;42(3):169-74</w:t>
      </w:r>
      <w:r w:rsidRPr="00BC026F">
        <w:rPr>
          <w:rFonts w:ascii="Arial" w:hAnsi="Arial" w:cs="Times New Roman"/>
          <w:sz w:val="24"/>
          <w:szCs w:val="24"/>
        </w:rPr>
        <w:t>.</w:t>
      </w:r>
    </w:p>
    <w:p w14:paraId="093F2C00" w14:textId="77777777" w:rsidR="00023440" w:rsidRDefault="00023440" w:rsidP="008F0CD4">
      <w:pPr>
        <w:tabs>
          <w:tab w:val="left" w:pos="2782"/>
        </w:tabs>
        <w:spacing w:after="0" w:line="480" w:lineRule="auto"/>
        <w:jc w:val="both"/>
        <w:rPr>
          <w:rFonts w:ascii="Arial" w:hAnsi="Arial" w:cs="Times New Roman"/>
          <w:sz w:val="24"/>
          <w:szCs w:val="24"/>
          <w:u w:val="single"/>
        </w:rPr>
      </w:pPr>
    </w:p>
    <w:p w14:paraId="10C72FC6" w14:textId="2E004FD7" w:rsidR="008F0CD4" w:rsidRPr="0064291E" w:rsidRDefault="008F0CD4" w:rsidP="008F0CD4">
      <w:pPr>
        <w:tabs>
          <w:tab w:val="left" w:pos="2782"/>
        </w:tabs>
        <w:spacing w:after="0" w:line="480" w:lineRule="auto"/>
        <w:jc w:val="both"/>
        <w:rPr>
          <w:rFonts w:ascii="Arial" w:hAnsi="Arial" w:cs="Times New Roman"/>
          <w:sz w:val="24"/>
          <w:szCs w:val="24"/>
          <w:u w:val="single"/>
        </w:rPr>
      </w:pPr>
      <w:r w:rsidRPr="008F0CD4">
        <w:rPr>
          <w:rFonts w:ascii="Arial" w:hAnsi="Arial" w:cs="Times New Roman"/>
          <w:sz w:val="24"/>
          <w:szCs w:val="24"/>
          <w:u w:val="single"/>
        </w:rPr>
        <w:t>Legendas das Figuras</w:t>
      </w:r>
      <w:r w:rsidRPr="008F0CD4">
        <w:rPr>
          <w:rFonts w:ascii="Arial" w:hAnsi="Arial" w:cs="Times New Roman"/>
          <w:sz w:val="24"/>
          <w:szCs w:val="24"/>
        </w:rPr>
        <w:t xml:space="preserve"> </w:t>
      </w:r>
      <w:r>
        <w:rPr>
          <w:rFonts w:ascii="Arial" w:hAnsi="Arial" w:cs="Times New Roman"/>
          <w:sz w:val="24"/>
          <w:szCs w:val="24"/>
        </w:rPr>
        <w:t>–</w:t>
      </w:r>
      <w:r w:rsidRPr="008F0CD4">
        <w:rPr>
          <w:rFonts w:ascii="Arial" w:hAnsi="Arial" w:cs="Times New Roman"/>
          <w:sz w:val="24"/>
          <w:szCs w:val="24"/>
          <w:u w:val="single"/>
        </w:rPr>
        <w:t xml:space="preserve"> </w:t>
      </w:r>
    </w:p>
    <w:p w14:paraId="02E9705F" w14:textId="6E50C0D9" w:rsidR="008F0CD4" w:rsidRDefault="008F0CD4" w:rsidP="008F0CD4">
      <w:pPr>
        <w:tabs>
          <w:tab w:val="left" w:pos="2782"/>
        </w:tabs>
        <w:spacing w:after="0" w:line="480" w:lineRule="auto"/>
        <w:jc w:val="both"/>
        <w:rPr>
          <w:rFonts w:ascii="Arial" w:hAnsi="Arial" w:cs="Times New Roman"/>
          <w:sz w:val="24"/>
          <w:szCs w:val="24"/>
        </w:rPr>
      </w:pPr>
      <w:r w:rsidRPr="008F0CD4">
        <w:rPr>
          <w:rFonts w:ascii="Arial" w:hAnsi="Arial" w:cs="Times New Roman"/>
          <w:sz w:val="24"/>
          <w:szCs w:val="24"/>
        </w:rPr>
        <w:t xml:space="preserve">Figura 1- </w:t>
      </w:r>
      <w:r>
        <w:rPr>
          <w:rFonts w:ascii="Arial" w:hAnsi="Arial" w:cs="Times New Roman"/>
          <w:sz w:val="24"/>
          <w:szCs w:val="24"/>
        </w:rPr>
        <w:t>Cortes Axiais padrões por TCFC exibondo: visualização das cabeças da mandíbula (A); Longos eixos traçados das cabeças da mandíbula (B); cortes parassagitais sentido látero-medial perpendiculare aos longos eixos (C).</w:t>
      </w:r>
    </w:p>
    <w:p w14:paraId="5B6BB3F9" w14:textId="77777777" w:rsidR="006806A0" w:rsidRDefault="006806A0" w:rsidP="008F0CD4">
      <w:pPr>
        <w:tabs>
          <w:tab w:val="left" w:pos="2782"/>
        </w:tabs>
        <w:spacing w:after="0" w:line="480" w:lineRule="auto"/>
        <w:jc w:val="both"/>
        <w:rPr>
          <w:rFonts w:ascii="Arial" w:hAnsi="Arial" w:cs="Times New Roman"/>
          <w:sz w:val="24"/>
          <w:szCs w:val="24"/>
        </w:rPr>
      </w:pPr>
    </w:p>
    <w:p w14:paraId="5D8E7FB9" w14:textId="3747FA2D" w:rsidR="008F0CD4" w:rsidRDefault="008F0CD4" w:rsidP="008F0CD4">
      <w:pPr>
        <w:tabs>
          <w:tab w:val="left" w:pos="2782"/>
        </w:tabs>
        <w:spacing w:after="0" w:line="480" w:lineRule="auto"/>
        <w:jc w:val="both"/>
        <w:rPr>
          <w:rFonts w:ascii="Arial" w:hAnsi="Arial" w:cs="Times New Roman"/>
          <w:sz w:val="24"/>
          <w:szCs w:val="24"/>
        </w:rPr>
      </w:pPr>
      <w:r>
        <w:rPr>
          <w:rFonts w:ascii="Arial" w:hAnsi="Arial" w:cs="Times New Roman"/>
          <w:sz w:val="24"/>
          <w:szCs w:val="24"/>
        </w:rPr>
        <w:t>Figura 2 – Cortes parassagitais por TCFC, lado direito e esquerdo, das ATM exibindo as estruturas ósseas componentes das mesmas: Tubérculo articular (TA), fossa da mandíbula (FM) e cabeça da mandíbula (CM).</w:t>
      </w:r>
    </w:p>
    <w:p w14:paraId="4DE43F62" w14:textId="77777777" w:rsidR="006806A0" w:rsidRDefault="006806A0" w:rsidP="008F0CD4">
      <w:pPr>
        <w:tabs>
          <w:tab w:val="left" w:pos="2782"/>
        </w:tabs>
        <w:spacing w:after="0" w:line="480" w:lineRule="auto"/>
        <w:jc w:val="both"/>
        <w:rPr>
          <w:rFonts w:ascii="Arial" w:hAnsi="Arial" w:cs="Times New Roman"/>
          <w:sz w:val="24"/>
          <w:szCs w:val="24"/>
        </w:rPr>
      </w:pPr>
    </w:p>
    <w:p w14:paraId="0F33DF7E" w14:textId="0AB21737" w:rsidR="008F0CD4" w:rsidRPr="008F0CD4" w:rsidRDefault="008F0CD4" w:rsidP="008F0CD4">
      <w:pPr>
        <w:tabs>
          <w:tab w:val="left" w:pos="2782"/>
        </w:tabs>
        <w:spacing w:after="0" w:line="480" w:lineRule="auto"/>
        <w:jc w:val="both"/>
        <w:rPr>
          <w:rFonts w:ascii="Arial" w:hAnsi="Arial" w:cs="Times New Roman"/>
          <w:sz w:val="24"/>
          <w:szCs w:val="24"/>
        </w:rPr>
      </w:pPr>
      <w:r>
        <w:rPr>
          <w:rFonts w:ascii="Arial" w:hAnsi="Arial" w:cs="Times New Roman"/>
          <w:sz w:val="24"/>
          <w:szCs w:val="24"/>
        </w:rPr>
        <w:t>Figura 3 – Esquemas</w:t>
      </w:r>
      <w:r w:rsidR="002134BA">
        <w:rPr>
          <w:rFonts w:ascii="Arial" w:hAnsi="Arial" w:cs="Times New Roman"/>
          <w:sz w:val="24"/>
          <w:szCs w:val="24"/>
        </w:rPr>
        <w:t xml:space="preserve"> (</w:t>
      </w:r>
      <w:r w:rsidR="00D35513">
        <w:rPr>
          <w:rFonts w:ascii="Arial" w:hAnsi="Arial" w:cs="Times New Roman"/>
          <w:sz w:val="24"/>
          <w:szCs w:val="24"/>
        </w:rPr>
        <w:t>fila</w:t>
      </w:r>
      <w:r w:rsidR="002134BA">
        <w:rPr>
          <w:rFonts w:ascii="Arial" w:hAnsi="Arial" w:cs="Times New Roman"/>
          <w:sz w:val="24"/>
          <w:szCs w:val="24"/>
        </w:rPr>
        <w:t xml:space="preserve"> superior)</w:t>
      </w:r>
      <w:r>
        <w:rPr>
          <w:rFonts w:ascii="Arial" w:hAnsi="Arial" w:cs="Times New Roman"/>
          <w:sz w:val="24"/>
          <w:szCs w:val="24"/>
        </w:rPr>
        <w:t xml:space="preserve"> e imagens de TCFC correpondentes</w:t>
      </w:r>
      <w:r w:rsidR="002134BA">
        <w:rPr>
          <w:rFonts w:ascii="Arial" w:hAnsi="Arial" w:cs="Times New Roman"/>
          <w:sz w:val="24"/>
          <w:szCs w:val="24"/>
        </w:rPr>
        <w:t xml:space="preserve"> (</w:t>
      </w:r>
      <w:r w:rsidR="00D35513">
        <w:rPr>
          <w:rFonts w:ascii="Arial" w:hAnsi="Arial" w:cs="Times New Roman"/>
          <w:sz w:val="24"/>
          <w:szCs w:val="24"/>
        </w:rPr>
        <w:t>fila</w:t>
      </w:r>
      <w:r w:rsidR="002134BA">
        <w:rPr>
          <w:rFonts w:ascii="Arial" w:hAnsi="Arial" w:cs="Times New Roman"/>
          <w:sz w:val="24"/>
          <w:szCs w:val="24"/>
        </w:rPr>
        <w:t xml:space="preserve"> inferior)</w:t>
      </w:r>
      <w:r>
        <w:rPr>
          <w:rFonts w:ascii="Arial" w:hAnsi="Arial" w:cs="Times New Roman"/>
          <w:sz w:val="24"/>
          <w:szCs w:val="24"/>
        </w:rPr>
        <w:t xml:space="preserve"> das altera</w:t>
      </w:r>
      <w:r w:rsidR="002134BA">
        <w:rPr>
          <w:rFonts w:ascii="Arial" w:hAnsi="Arial" w:cs="Times New Roman"/>
          <w:sz w:val="24"/>
          <w:szCs w:val="24"/>
        </w:rPr>
        <w:t>ções das cabeças da mandíbula estudadas: Aplainamento (A); Erosão (B); Osteófito (C); Esclerose óssea (D) e Adelgaçamento de cortical óssea (E).</w:t>
      </w:r>
    </w:p>
    <w:p w14:paraId="37990DA2" w14:textId="77777777" w:rsidR="005F246E" w:rsidRPr="009B05C4" w:rsidRDefault="005F246E" w:rsidP="009B05C4">
      <w:pPr>
        <w:spacing w:after="0" w:line="480" w:lineRule="auto"/>
        <w:jc w:val="both"/>
        <w:rPr>
          <w:rFonts w:ascii="Arial" w:hAnsi="Arial" w:cs="Times New Roman"/>
          <w:sz w:val="24"/>
          <w:szCs w:val="24"/>
        </w:rPr>
      </w:pPr>
    </w:p>
    <w:p w14:paraId="05ACDFB0" w14:textId="77777777" w:rsidR="005F246E" w:rsidRPr="009B05C4" w:rsidRDefault="005F246E" w:rsidP="009B05C4">
      <w:pPr>
        <w:spacing w:after="0" w:line="480" w:lineRule="auto"/>
        <w:ind w:firstLine="1701"/>
        <w:jc w:val="both"/>
        <w:rPr>
          <w:rFonts w:ascii="Arial" w:hAnsi="Arial" w:cs="Times New Roman"/>
          <w:sz w:val="24"/>
          <w:szCs w:val="24"/>
        </w:rPr>
      </w:pPr>
    </w:p>
    <w:p w14:paraId="540E22A0" w14:textId="77777777" w:rsidR="005F246E" w:rsidRPr="009B05C4" w:rsidRDefault="005F246E" w:rsidP="009B05C4">
      <w:pPr>
        <w:spacing w:after="0" w:line="480" w:lineRule="auto"/>
        <w:ind w:firstLine="1701"/>
        <w:jc w:val="both"/>
        <w:rPr>
          <w:rFonts w:ascii="Arial" w:hAnsi="Arial" w:cs="Times New Roman"/>
          <w:sz w:val="24"/>
          <w:szCs w:val="24"/>
        </w:rPr>
      </w:pPr>
    </w:p>
    <w:p w14:paraId="3D533D1A" w14:textId="77777777" w:rsidR="005F246E" w:rsidRPr="009B05C4" w:rsidRDefault="005F246E" w:rsidP="009B05C4">
      <w:pPr>
        <w:spacing w:after="0" w:line="480" w:lineRule="auto"/>
        <w:ind w:firstLine="1701"/>
        <w:jc w:val="both"/>
        <w:rPr>
          <w:rFonts w:ascii="Arial" w:hAnsi="Arial" w:cs="Times New Roman"/>
          <w:sz w:val="24"/>
          <w:szCs w:val="24"/>
        </w:rPr>
      </w:pPr>
    </w:p>
    <w:p w14:paraId="3D5BD447" w14:textId="77777777" w:rsidR="005F246E" w:rsidRPr="009B05C4" w:rsidRDefault="005F246E" w:rsidP="009B05C4">
      <w:pPr>
        <w:spacing w:after="0" w:line="480" w:lineRule="auto"/>
        <w:ind w:firstLine="1701"/>
        <w:jc w:val="both"/>
        <w:rPr>
          <w:rFonts w:ascii="Arial" w:hAnsi="Arial" w:cs="Times New Roman"/>
          <w:sz w:val="24"/>
          <w:szCs w:val="24"/>
        </w:rPr>
      </w:pPr>
    </w:p>
    <w:p w14:paraId="06EB8CBA" w14:textId="77777777" w:rsidR="005F246E" w:rsidRPr="009B05C4" w:rsidRDefault="005F246E" w:rsidP="009B05C4">
      <w:pPr>
        <w:spacing w:after="0" w:line="480" w:lineRule="auto"/>
        <w:ind w:firstLine="1701"/>
        <w:jc w:val="both"/>
        <w:rPr>
          <w:rFonts w:ascii="Arial" w:hAnsi="Arial" w:cs="Times New Roman"/>
          <w:sz w:val="24"/>
          <w:szCs w:val="24"/>
        </w:rPr>
      </w:pPr>
    </w:p>
    <w:p w14:paraId="15826263" w14:textId="77777777" w:rsidR="005F246E" w:rsidRPr="009B05C4" w:rsidRDefault="005F246E" w:rsidP="009B05C4">
      <w:pPr>
        <w:spacing w:after="0" w:line="480" w:lineRule="auto"/>
        <w:jc w:val="both"/>
        <w:rPr>
          <w:rFonts w:ascii="Arial" w:hAnsi="Arial" w:cs="Times New Roman"/>
          <w:sz w:val="24"/>
          <w:szCs w:val="24"/>
        </w:rPr>
      </w:pPr>
    </w:p>
    <w:p w14:paraId="460526E3" w14:textId="77777777" w:rsidR="005F246E" w:rsidRPr="009B05C4" w:rsidRDefault="005F246E" w:rsidP="009B05C4">
      <w:pPr>
        <w:spacing w:after="0" w:line="480" w:lineRule="auto"/>
        <w:jc w:val="both"/>
        <w:rPr>
          <w:rFonts w:ascii="Arial" w:hAnsi="Arial" w:cs="Times New Roman"/>
          <w:sz w:val="24"/>
          <w:szCs w:val="24"/>
        </w:rPr>
      </w:pPr>
    </w:p>
    <w:p w14:paraId="4EB1B1C6" w14:textId="77777777" w:rsidR="005F246E" w:rsidRPr="009B05C4" w:rsidRDefault="005F246E" w:rsidP="009B05C4">
      <w:pPr>
        <w:spacing w:after="0" w:line="480" w:lineRule="auto"/>
        <w:jc w:val="both"/>
        <w:rPr>
          <w:rFonts w:ascii="Arial" w:hAnsi="Arial" w:cs="Times New Roman"/>
          <w:sz w:val="24"/>
          <w:szCs w:val="24"/>
        </w:rPr>
      </w:pPr>
    </w:p>
    <w:p w14:paraId="11FDD492" w14:textId="77777777" w:rsidR="005F246E" w:rsidRPr="009B05C4" w:rsidRDefault="005F246E" w:rsidP="009B05C4">
      <w:pPr>
        <w:spacing w:after="0" w:line="480" w:lineRule="auto"/>
        <w:jc w:val="both"/>
        <w:rPr>
          <w:rFonts w:ascii="Arial" w:hAnsi="Arial" w:cs="Times New Roman"/>
          <w:sz w:val="24"/>
          <w:szCs w:val="24"/>
        </w:rPr>
      </w:pPr>
    </w:p>
    <w:p w14:paraId="51D09E22" w14:textId="77777777" w:rsidR="005F246E" w:rsidRPr="009B05C4" w:rsidRDefault="005F246E" w:rsidP="009B05C4">
      <w:pPr>
        <w:spacing w:after="0" w:line="480" w:lineRule="auto"/>
        <w:jc w:val="both"/>
        <w:rPr>
          <w:rFonts w:ascii="Arial" w:hAnsi="Arial" w:cs="Times New Roman"/>
          <w:sz w:val="24"/>
          <w:szCs w:val="24"/>
        </w:rPr>
      </w:pPr>
    </w:p>
    <w:p w14:paraId="0E2DED5E" w14:textId="77777777" w:rsidR="00A23F25" w:rsidRPr="009B05C4" w:rsidRDefault="00A23F25" w:rsidP="009B05C4">
      <w:pPr>
        <w:spacing w:after="0" w:line="480" w:lineRule="auto"/>
        <w:ind w:firstLine="1701"/>
        <w:jc w:val="both"/>
        <w:rPr>
          <w:rFonts w:ascii="Arial" w:hAnsi="Arial" w:cs="Arial"/>
          <w:sz w:val="24"/>
          <w:szCs w:val="24"/>
        </w:rPr>
      </w:pPr>
    </w:p>
    <w:p w14:paraId="12F7D67D" w14:textId="77777777" w:rsidR="00A23F25" w:rsidRPr="009B05C4" w:rsidRDefault="00A23F25" w:rsidP="009B05C4">
      <w:pPr>
        <w:spacing w:after="0" w:line="480" w:lineRule="auto"/>
        <w:jc w:val="both"/>
        <w:rPr>
          <w:rFonts w:ascii="Arial" w:hAnsi="Arial" w:cs="Arial"/>
          <w:sz w:val="24"/>
          <w:szCs w:val="24"/>
        </w:rPr>
      </w:pPr>
    </w:p>
    <w:p w14:paraId="5F0E6BA5" w14:textId="77777777" w:rsidR="00C35755" w:rsidRPr="009B05C4" w:rsidRDefault="00C35755" w:rsidP="009B05C4">
      <w:pPr>
        <w:spacing w:line="480" w:lineRule="auto"/>
        <w:ind w:firstLine="720"/>
        <w:rPr>
          <w:rFonts w:ascii="Arial" w:hAnsi="Arial" w:cs="Arial"/>
          <w:sz w:val="24"/>
          <w:szCs w:val="24"/>
        </w:rPr>
      </w:pPr>
    </w:p>
    <w:sectPr w:rsidR="00C35755" w:rsidRPr="009B05C4" w:rsidSect="004A6F99">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E2583"/>
    <w:multiLevelType w:val="hybridMultilevel"/>
    <w:tmpl w:val="5FC0A23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5D7805E9"/>
    <w:multiLevelType w:val="hybridMultilevel"/>
    <w:tmpl w:val="C088C38E"/>
    <w:lvl w:ilvl="0" w:tplc="A27E294A">
      <w:start w:val="1"/>
      <w:numFmt w:val="lowerLetter"/>
      <w:lvlText w:val="%1)"/>
      <w:lvlJc w:val="left"/>
      <w:pPr>
        <w:ind w:left="720" w:hanging="360"/>
      </w:pPr>
      <w:rPr>
        <w:rFonts w:ascii="Arial" w:eastAsiaTheme="minorEastAsia"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99"/>
    <w:rsid w:val="00023440"/>
    <w:rsid w:val="00074B0B"/>
    <w:rsid w:val="00075048"/>
    <w:rsid w:val="00080964"/>
    <w:rsid w:val="00082E6D"/>
    <w:rsid w:val="000C4AEF"/>
    <w:rsid w:val="00102F51"/>
    <w:rsid w:val="00107510"/>
    <w:rsid w:val="0013319A"/>
    <w:rsid w:val="00150789"/>
    <w:rsid w:val="0015753D"/>
    <w:rsid w:val="001B60AE"/>
    <w:rsid w:val="001C165F"/>
    <w:rsid w:val="001C6AC8"/>
    <w:rsid w:val="001D3243"/>
    <w:rsid w:val="001D5C7D"/>
    <w:rsid w:val="001E711C"/>
    <w:rsid w:val="00204AD7"/>
    <w:rsid w:val="002134BA"/>
    <w:rsid w:val="0021369B"/>
    <w:rsid w:val="00232EDB"/>
    <w:rsid w:val="002641A1"/>
    <w:rsid w:val="00272D91"/>
    <w:rsid w:val="002831C0"/>
    <w:rsid w:val="00286F63"/>
    <w:rsid w:val="0028701C"/>
    <w:rsid w:val="002F1BD1"/>
    <w:rsid w:val="0034045B"/>
    <w:rsid w:val="003C31A4"/>
    <w:rsid w:val="003C4FC3"/>
    <w:rsid w:val="003F202E"/>
    <w:rsid w:val="00412692"/>
    <w:rsid w:val="00451D4A"/>
    <w:rsid w:val="00467544"/>
    <w:rsid w:val="00474877"/>
    <w:rsid w:val="00485E33"/>
    <w:rsid w:val="004A6F99"/>
    <w:rsid w:val="004C08B8"/>
    <w:rsid w:val="004C0B46"/>
    <w:rsid w:val="004C60C7"/>
    <w:rsid w:val="004E7503"/>
    <w:rsid w:val="004F3823"/>
    <w:rsid w:val="00505728"/>
    <w:rsid w:val="00506ECA"/>
    <w:rsid w:val="00557E39"/>
    <w:rsid w:val="00560083"/>
    <w:rsid w:val="00572997"/>
    <w:rsid w:val="005741A7"/>
    <w:rsid w:val="005B2F67"/>
    <w:rsid w:val="005B7F8F"/>
    <w:rsid w:val="005C2710"/>
    <w:rsid w:val="005C7356"/>
    <w:rsid w:val="005D0CF3"/>
    <w:rsid w:val="005D4D78"/>
    <w:rsid w:val="005F246E"/>
    <w:rsid w:val="005F4652"/>
    <w:rsid w:val="0062753A"/>
    <w:rsid w:val="0064291E"/>
    <w:rsid w:val="006806A0"/>
    <w:rsid w:val="006B0EA4"/>
    <w:rsid w:val="006C1E35"/>
    <w:rsid w:val="006E48F1"/>
    <w:rsid w:val="006F27C3"/>
    <w:rsid w:val="00705E49"/>
    <w:rsid w:val="00735FCE"/>
    <w:rsid w:val="00755857"/>
    <w:rsid w:val="007722F2"/>
    <w:rsid w:val="00783004"/>
    <w:rsid w:val="00784FAB"/>
    <w:rsid w:val="007A5444"/>
    <w:rsid w:val="007B046D"/>
    <w:rsid w:val="007B1805"/>
    <w:rsid w:val="007C31E6"/>
    <w:rsid w:val="008278DC"/>
    <w:rsid w:val="008441D8"/>
    <w:rsid w:val="008467F6"/>
    <w:rsid w:val="00863D9F"/>
    <w:rsid w:val="00865AF2"/>
    <w:rsid w:val="0087099F"/>
    <w:rsid w:val="00882D2A"/>
    <w:rsid w:val="008A6537"/>
    <w:rsid w:val="008F0CD4"/>
    <w:rsid w:val="00903B48"/>
    <w:rsid w:val="00914790"/>
    <w:rsid w:val="00944965"/>
    <w:rsid w:val="00980D17"/>
    <w:rsid w:val="00981B60"/>
    <w:rsid w:val="009A182C"/>
    <w:rsid w:val="009B05C4"/>
    <w:rsid w:val="009B5935"/>
    <w:rsid w:val="009D0481"/>
    <w:rsid w:val="009D7CDA"/>
    <w:rsid w:val="00A23F25"/>
    <w:rsid w:val="00A26512"/>
    <w:rsid w:val="00A2773F"/>
    <w:rsid w:val="00A3424A"/>
    <w:rsid w:val="00A80149"/>
    <w:rsid w:val="00AB7A01"/>
    <w:rsid w:val="00AC687D"/>
    <w:rsid w:val="00AE29E3"/>
    <w:rsid w:val="00B275D6"/>
    <w:rsid w:val="00B31E77"/>
    <w:rsid w:val="00B36385"/>
    <w:rsid w:val="00B65069"/>
    <w:rsid w:val="00B6793A"/>
    <w:rsid w:val="00B740FA"/>
    <w:rsid w:val="00BB452D"/>
    <w:rsid w:val="00BC026F"/>
    <w:rsid w:val="00BD59BD"/>
    <w:rsid w:val="00C108C6"/>
    <w:rsid w:val="00C12110"/>
    <w:rsid w:val="00C27A27"/>
    <w:rsid w:val="00C34922"/>
    <w:rsid w:val="00C35755"/>
    <w:rsid w:val="00CA35D0"/>
    <w:rsid w:val="00CD2BA4"/>
    <w:rsid w:val="00CE28AB"/>
    <w:rsid w:val="00D25C4C"/>
    <w:rsid w:val="00D35513"/>
    <w:rsid w:val="00D358CF"/>
    <w:rsid w:val="00D44CD8"/>
    <w:rsid w:val="00D60CE3"/>
    <w:rsid w:val="00D9261C"/>
    <w:rsid w:val="00D93371"/>
    <w:rsid w:val="00DB48E9"/>
    <w:rsid w:val="00DE4C5D"/>
    <w:rsid w:val="00DF0FA3"/>
    <w:rsid w:val="00E16777"/>
    <w:rsid w:val="00E25C14"/>
    <w:rsid w:val="00E5423A"/>
    <w:rsid w:val="00E55198"/>
    <w:rsid w:val="00EB0A7E"/>
    <w:rsid w:val="00ED13CA"/>
    <w:rsid w:val="00EE5B19"/>
    <w:rsid w:val="00F018FC"/>
    <w:rsid w:val="00F3634A"/>
    <w:rsid w:val="00F47190"/>
    <w:rsid w:val="00F740FE"/>
    <w:rsid w:val="00F816F7"/>
    <w:rsid w:val="00FC65EF"/>
    <w:rsid w:val="00FE6E1C"/>
    <w:rsid w:val="00FF143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F38E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FF0000"/>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99"/>
    <w:pPr>
      <w:spacing w:after="200" w:line="276" w:lineRule="auto"/>
    </w:pPr>
    <w:rPr>
      <w:rFonts w:asciiTheme="minorHAnsi" w:hAnsiTheme="minorHAnsi" w:cstheme="minorBidi"/>
      <w:noProof/>
      <w:color w:val="auto"/>
      <w:sz w:val="22"/>
      <w:szCs w:val="22"/>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F25"/>
    <w:pPr>
      <w:ind w:left="720"/>
      <w:contextualSpacing/>
    </w:pPr>
  </w:style>
  <w:style w:type="paragraph" w:styleId="BalloonText">
    <w:name w:val="Balloon Text"/>
    <w:basedOn w:val="Normal"/>
    <w:link w:val="BalloonTextChar"/>
    <w:uiPriority w:val="99"/>
    <w:semiHidden/>
    <w:unhideWhenUsed/>
    <w:rsid w:val="00A23F2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F25"/>
    <w:rPr>
      <w:rFonts w:ascii="Lucida Grande" w:hAnsi="Lucida Grande" w:cs="Lucida Grande"/>
      <w:noProof/>
      <w:color w:val="auto"/>
      <w:sz w:val="18"/>
      <w:szCs w:val="18"/>
      <w:lang w:eastAsia="pt-BR"/>
    </w:rPr>
  </w:style>
  <w:style w:type="table" w:styleId="TableGrid">
    <w:name w:val="Table Grid"/>
    <w:basedOn w:val="TableNormal"/>
    <w:uiPriority w:val="59"/>
    <w:rsid w:val="005F246E"/>
    <w:rPr>
      <w:rFonts w:asciiTheme="minorHAnsi" w:hAnsiTheme="minorHAnsi" w:cstheme="minorBidi"/>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FF0000"/>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99"/>
    <w:pPr>
      <w:spacing w:after="200" w:line="276" w:lineRule="auto"/>
    </w:pPr>
    <w:rPr>
      <w:rFonts w:asciiTheme="minorHAnsi" w:hAnsiTheme="minorHAnsi" w:cstheme="minorBidi"/>
      <w:noProof/>
      <w:color w:val="auto"/>
      <w:sz w:val="22"/>
      <w:szCs w:val="22"/>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F25"/>
    <w:pPr>
      <w:ind w:left="720"/>
      <w:contextualSpacing/>
    </w:pPr>
  </w:style>
  <w:style w:type="paragraph" w:styleId="BalloonText">
    <w:name w:val="Balloon Text"/>
    <w:basedOn w:val="Normal"/>
    <w:link w:val="BalloonTextChar"/>
    <w:uiPriority w:val="99"/>
    <w:semiHidden/>
    <w:unhideWhenUsed/>
    <w:rsid w:val="00A23F2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F25"/>
    <w:rPr>
      <w:rFonts w:ascii="Lucida Grande" w:hAnsi="Lucida Grande" w:cs="Lucida Grande"/>
      <w:noProof/>
      <w:color w:val="auto"/>
      <w:sz w:val="18"/>
      <w:szCs w:val="18"/>
      <w:lang w:eastAsia="pt-BR"/>
    </w:rPr>
  </w:style>
  <w:style w:type="table" w:styleId="TableGrid">
    <w:name w:val="Table Grid"/>
    <w:basedOn w:val="TableNormal"/>
    <w:uiPriority w:val="59"/>
    <w:rsid w:val="005F246E"/>
    <w:rPr>
      <w:rFonts w:asciiTheme="minorHAnsi" w:hAnsiTheme="minorHAnsi" w:cstheme="minorBidi"/>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17</Pages>
  <Words>3766</Words>
  <Characters>21471</Characters>
  <Application>Microsoft Macintosh Word</Application>
  <DocSecurity>0</DocSecurity>
  <Lines>178</Lines>
  <Paragraphs>50</Paragraphs>
  <ScaleCrop>false</ScaleCrop>
  <Company>UNESP</Company>
  <LinksUpToDate>false</LinksUpToDate>
  <CharactersWithSpaces>25187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Lopes</dc:creator>
  <cp:keywords/>
  <dc:description/>
  <cp:lastModifiedBy>Sergio Lopes</cp:lastModifiedBy>
  <cp:revision>127</cp:revision>
  <dcterms:created xsi:type="dcterms:W3CDTF">2016-02-04T13:56:00Z</dcterms:created>
  <dcterms:modified xsi:type="dcterms:W3CDTF">2016-02-05T20:04:00Z</dcterms:modified>
</cp:coreProperties>
</file>