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97" w:rsidRPr="00C35479" w:rsidRDefault="00985A97" w:rsidP="00C35479">
      <w:pPr>
        <w:spacing w:line="480" w:lineRule="auto"/>
        <w:rPr>
          <w:rFonts w:ascii="Arial" w:hAnsi="Arial" w:cs="Arial"/>
          <w:b/>
          <w:sz w:val="24"/>
          <w:lang w:val="en-US"/>
        </w:rPr>
      </w:pPr>
      <w:bookmarkStart w:id="0" w:name="_GoBack"/>
      <w:r w:rsidRPr="00C35479">
        <w:rPr>
          <w:rFonts w:ascii="Arial" w:hAnsi="Arial" w:cs="Arial"/>
          <w:b/>
          <w:sz w:val="24"/>
          <w:lang w:val="en-US"/>
        </w:rPr>
        <w:t>DO TECHNOLOGY-BASED DEVICES IMPROVE CARIOUS LESION DETECTION?</w:t>
      </w:r>
    </w:p>
    <w:p w:rsidR="00832931" w:rsidRPr="00C35479" w:rsidRDefault="00832931" w:rsidP="00C35479">
      <w:pPr>
        <w:spacing w:line="480" w:lineRule="auto"/>
        <w:rPr>
          <w:rFonts w:ascii="Arial" w:hAnsi="Arial" w:cs="Arial"/>
          <w:b/>
          <w:sz w:val="24"/>
        </w:rPr>
      </w:pPr>
      <w:r w:rsidRPr="00C35479">
        <w:rPr>
          <w:rFonts w:ascii="Arial" w:hAnsi="Arial" w:cs="Arial"/>
          <w:b/>
          <w:sz w:val="24"/>
        </w:rPr>
        <w:t>OS APARELHOS BASEADOS EM TECNOLOGIA MELHORAM A DETECÇÃO DE LESÕES DE CÁRIE?</w:t>
      </w:r>
    </w:p>
    <w:p w:rsidR="00832931" w:rsidRPr="00C35479" w:rsidRDefault="00832931" w:rsidP="00C35479">
      <w:pPr>
        <w:spacing w:line="480" w:lineRule="auto"/>
        <w:rPr>
          <w:rFonts w:ascii="Arial" w:hAnsi="Arial" w:cs="Arial"/>
          <w:b/>
          <w:sz w:val="24"/>
        </w:rPr>
      </w:pPr>
      <w:r w:rsidRPr="00C35479">
        <w:rPr>
          <w:rFonts w:ascii="Arial" w:hAnsi="Arial" w:cs="Arial"/>
          <w:b/>
          <w:sz w:val="24"/>
        </w:rPr>
        <w:t>RESUMO</w:t>
      </w:r>
    </w:p>
    <w:p w:rsidR="005840A2" w:rsidRPr="00C35479" w:rsidRDefault="005840A2" w:rsidP="00C35479">
      <w:pPr>
        <w:spacing w:after="0" w:line="480" w:lineRule="auto"/>
        <w:jc w:val="both"/>
        <w:rPr>
          <w:rFonts w:ascii="Arial" w:hAnsi="Arial" w:cs="Arial"/>
          <w:sz w:val="24"/>
        </w:rPr>
      </w:pPr>
      <w:r w:rsidRPr="00C35479">
        <w:rPr>
          <w:rFonts w:ascii="Arial" w:hAnsi="Arial" w:cs="Arial"/>
          <w:b/>
          <w:sz w:val="24"/>
        </w:rPr>
        <w:t>Objetivo:</w:t>
      </w:r>
      <w:r w:rsidRPr="00C35479">
        <w:rPr>
          <w:rFonts w:ascii="Arial" w:hAnsi="Arial" w:cs="Arial"/>
          <w:sz w:val="24"/>
        </w:rPr>
        <w:t xml:space="preserve"> Comparar o exame visual-tátil com os exames baseados em tecnologia na detecção de lesões de cárie em crianças. </w:t>
      </w:r>
      <w:r w:rsidRPr="00C35479">
        <w:rPr>
          <w:rFonts w:ascii="Arial" w:hAnsi="Arial" w:cs="Arial"/>
          <w:b/>
          <w:sz w:val="24"/>
        </w:rPr>
        <w:t xml:space="preserve">Métodos: </w:t>
      </w:r>
      <w:r w:rsidRPr="00C35479">
        <w:rPr>
          <w:rFonts w:ascii="Arial" w:hAnsi="Arial" w:cs="Arial"/>
          <w:sz w:val="24"/>
        </w:rPr>
        <w:t xml:space="preserve">Os dentes próximos a área da fissura de 95 crianças com idade entre 6-12 anos e com fissura </w:t>
      </w:r>
      <w:proofErr w:type="spellStart"/>
      <w:r w:rsidRPr="00C35479">
        <w:rPr>
          <w:rFonts w:ascii="Arial" w:hAnsi="Arial" w:cs="Arial"/>
          <w:sz w:val="24"/>
        </w:rPr>
        <w:t>labiopalatina</w:t>
      </w:r>
      <w:proofErr w:type="spellEnd"/>
      <w:r w:rsidRPr="00C35479">
        <w:rPr>
          <w:rFonts w:ascii="Arial" w:hAnsi="Arial" w:cs="Arial"/>
          <w:sz w:val="24"/>
        </w:rPr>
        <w:t>, sem síndromes associadas, foram avaliadas de acordo com os seguintes métodos: exame visual-tátil (Método</w:t>
      </w:r>
      <w:r w:rsidR="0012551B" w:rsidRPr="00C35479">
        <w:rPr>
          <w:rFonts w:ascii="Arial" w:hAnsi="Arial" w:cs="Arial"/>
          <w:sz w:val="24"/>
        </w:rPr>
        <w:t xml:space="preserve"> 1</w:t>
      </w:r>
      <w:r w:rsidRPr="00C35479">
        <w:rPr>
          <w:rFonts w:ascii="Arial" w:hAnsi="Arial" w:cs="Arial"/>
          <w:sz w:val="24"/>
        </w:rPr>
        <w:t xml:space="preserve">), exame visual-tátil com o auxílio do microscópio operatório (Método </w:t>
      </w:r>
      <w:r w:rsidR="0012551B" w:rsidRPr="00C35479">
        <w:rPr>
          <w:rFonts w:ascii="Arial" w:hAnsi="Arial" w:cs="Arial"/>
          <w:sz w:val="24"/>
        </w:rPr>
        <w:t>2)</w:t>
      </w:r>
      <w:r w:rsidRPr="00C35479">
        <w:rPr>
          <w:rFonts w:ascii="Arial" w:hAnsi="Arial" w:cs="Arial"/>
          <w:sz w:val="24"/>
        </w:rPr>
        <w:t xml:space="preserve">, exame visual por meio de um aparelho de fluorescência por LED (Método </w:t>
      </w:r>
      <w:r w:rsidR="0012551B" w:rsidRPr="00C35479">
        <w:rPr>
          <w:rFonts w:ascii="Arial" w:hAnsi="Arial" w:cs="Arial"/>
          <w:sz w:val="24"/>
        </w:rPr>
        <w:t>3</w:t>
      </w:r>
      <w:r w:rsidRPr="00C35479">
        <w:rPr>
          <w:rFonts w:ascii="Arial" w:hAnsi="Arial" w:cs="Arial"/>
          <w:sz w:val="24"/>
        </w:rPr>
        <w:t xml:space="preserve">), usando-se o sistema ICDAS-II scores. Os métodos de detecção de cáries foram comparados pelo teste de Friedman (P&lt;0,05). </w:t>
      </w:r>
      <w:r w:rsidRPr="00C35479">
        <w:rPr>
          <w:rFonts w:ascii="Arial" w:hAnsi="Arial" w:cs="Arial"/>
          <w:b/>
          <w:sz w:val="24"/>
        </w:rPr>
        <w:t>Resultados:</w:t>
      </w:r>
      <w:r w:rsidRPr="00C35479">
        <w:rPr>
          <w:rFonts w:ascii="Arial" w:hAnsi="Arial" w:cs="Arial"/>
          <w:sz w:val="24"/>
        </w:rPr>
        <w:t xml:space="preserve"> A eficácia dos métodos de detecção de lesão de cárie foi estatisticamente similar (P=0,786). </w:t>
      </w:r>
      <w:r w:rsidRPr="00C35479">
        <w:rPr>
          <w:rFonts w:ascii="Arial" w:hAnsi="Arial" w:cs="Arial"/>
          <w:b/>
          <w:sz w:val="24"/>
        </w:rPr>
        <w:t>Conclusão:</w:t>
      </w:r>
      <w:r w:rsidRPr="00C35479">
        <w:rPr>
          <w:rFonts w:ascii="Arial" w:hAnsi="Arial" w:cs="Arial"/>
          <w:sz w:val="24"/>
        </w:rPr>
        <w:t xml:space="preserve"> Os aparelhos não melhoraram o diagnóstico de cárie porque os resultados foram similares ao obtido com o exame visual-tátil. Do ponto de vista clínico, recomenda-se cuidado no uso destas medidas auxiliares de diagnóstico para evitar diagnósticos falso positivos principalmente em faces dentárias difíceis de serem examinadas. </w:t>
      </w:r>
    </w:p>
    <w:p w:rsidR="005840A2" w:rsidRPr="00C35479" w:rsidRDefault="005840A2" w:rsidP="00C35479">
      <w:pPr>
        <w:spacing w:line="480" w:lineRule="auto"/>
        <w:rPr>
          <w:rFonts w:ascii="Arial" w:hAnsi="Arial" w:cs="Arial"/>
          <w:sz w:val="24"/>
        </w:rPr>
      </w:pPr>
      <w:r w:rsidRPr="00C35479">
        <w:rPr>
          <w:rFonts w:ascii="Arial" w:hAnsi="Arial" w:cs="Arial"/>
          <w:b/>
          <w:sz w:val="24"/>
        </w:rPr>
        <w:t>Palavras chave:</w:t>
      </w:r>
      <w:r w:rsidRPr="00C35479">
        <w:rPr>
          <w:rFonts w:ascii="Arial" w:hAnsi="Arial" w:cs="Arial"/>
          <w:sz w:val="24"/>
        </w:rPr>
        <w:t xml:space="preserve"> Cárie </w:t>
      </w:r>
      <w:proofErr w:type="spellStart"/>
      <w:r w:rsidRPr="00C35479">
        <w:rPr>
          <w:rFonts w:ascii="Arial" w:hAnsi="Arial" w:cs="Arial"/>
          <w:sz w:val="24"/>
        </w:rPr>
        <w:t>dentára</w:t>
      </w:r>
      <w:proofErr w:type="spellEnd"/>
      <w:r w:rsidRPr="00C35479">
        <w:rPr>
          <w:rFonts w:ascii="Arial" w:hAnsi="Arial" w:cs="Arial"/>
          <w:sz w:val="24"/>
        </w:rPr>
        <w:t>. Lentes. Fluorescência. Fenda labial. Fissura palatina.</w:t>
      </w:r>
    </w:p>
    <w:p w:rsidR="00832931" w:rsidRPr="00C35479" w:rsidRDefault="00832931" w:rsidP="00C35479">
      <w:pPr>
        <w:spacing w:line="480" w:lineRule="auto"/>
        <w:rPr>
          <w:rFonts w:ascii="Arial" w:hAnsi="Arial" w:cs="Arial"/>
          <w:b/>
          <w:sz w:val="24"/>
        </w:rPr>
      </w:pPr>
    </w:p>
    <w:p w:rsidR="00985A97" w:rsidRPr="00C35479" w:rsidRDefault="00985A97" w:rsidP="00C35479">
      <w:pPr>
        <w:spacing w:line="480" w:lineRule="auto"/>
        <w:rPr>
          <w:rFonts w:ascii="Arial" w:hAnsi="Arial" w:cs="Arial"/>
          <w:b/>
          <w:sz w:val="24"/>
          <w:lang w:val="en-US"/>
        </w:rPr>
      </w:pPr>
      <w:r w:rsidRPr="00C35479">
        <w:rPr>
          <w:rFonts w:ascii="Arial" w:hAnsi="Arial" w:cs="Arial"/>
          <w:b/>
          <w:sz w:val="24"/>
          <w:lang w:val="en-US"/>
        </w:rPr>
        <w:t>ABSTRACT</w:t>
      </w:r>
    </w:p>
    <w:p w:rsidR="00985A97" w:rsidRPr="00C35479" w:rsidRDefault="00985A97" w:rsidP="00C35479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C35479">
        <w:rPr>
          <w:rFonts w:ascii="Arial" w:hAnsi="Arial" w:cs="Arial"/>
          <w:b/>
          <w:sz w:val="24"/>
          <w:lang w:val="en-US"/>
        </w:rPr>
        <w:t>Objective:</w:t>
      </w:r>
      <w:r w:rsidRPr="00C35479">
        <w:rPr>
          <w:rFonts w:ascii="Arial" w:hAnsi="Arial" w:cs="Arial"/>
          <w:sz w:val="24"/>
          <w:lang w:val="en-US"/>
        </w:rPr>
        <w:t xml:space="preserve">  To compare the visual-tactile examination with the technology-based caries detection examinations in children. </w:t>
      </w:r>
      <w:r w:rsidRPr="00C35479">
        <w:rPr>
          <w:rFonts w:ascii="Arial" w:hAnsi="Arial" w:cs="Arial"/>
          <w:b/>
          <w:sz w:val="24"/>
          <w:lang w:val="en-US"/>
        </w:rPr>
        <w:t xml:space="preserve">Methods: </w:t>
      </w:r>
      <w:r w:rsidRPr="00C35479">
        <w:rPr>
          <w:rFonts w:ascii="Arial" w:hAnsi="Arial" w:cs="Arial"/>
          <w:sz w:val="24"/>
          <w:lang w:val="en-US"/>
        </w:rPr>
        <w:t>We assessed the teeth next to the cleft area of 95 children aged 6 to 12 years with oral clefts but without the presence of any associated syndrome or craniofacial anomaly, according to the following detection methods: visu</w:t>
      </w:r>
      <w:r w:rsidR="0012551B" w:rsidRPr="00C35479">
        <w:rPr>
          <w:rFonts w:ascii="Arial" w:hAnsi="Arial" w:cs="Arial"/>
          <w:sz w:val="24"/>
          <w:lang w:val="en-US"/>
        </w:rPr>
        <w:t>al-</w:t>
      </w:r>
      <w:r w:rsidR="0012551B" w:rsidRPr="00C35479">
        <w:rPr>
          <w:rFonts w:ascii="Arial" w:hAnsi="Arial" w:cs="Arial"/>
          <w:sz w:val="24"/>
          <w:lang w:val="en-US"/>
        </w:rPr>
        <w:lastRenderedPageBreak/>
        <w:t>tactile examination (Method 1</w:t>
      </w:r>
      <w:r w:rsidRPr="00C35479">
        <w:rPr>
          <w:rFonts w:ascii="Arial" w:hAnsi="Arial" w:cs="Arial"/>
          <w:sz w:val="24"/>
          <w:lang w:val="en-US"/>
        </w:rPr>
        <w:t>), visual-tactile examination through</w:t>
      </w:r>
      <w:r w:rsidR="0012551B" w:rsidRPr="00C35479">
        <w:rPr>
          <w:rFonts w:ascii="Arial" w:hAnsi="Arial" w:cs="Arial"/>
          <w:sz w:val="24"/>
          <w:lang w:val="en-US"/>
        </w:rPr>
        <w:t xml:space="preserve"> operating microscope (Method 2</w:t>
      </w:r>
      <w:r w:rsidRPr="00C35479">
        <w:rPr>
          <w:rFonts w:ascii="Arial" w:hAnsi="Arial" w:cs="Arial"/>
          <w:sz w:val="24"/>
          <w:lang w:val="en-US"/>
        </w:rPr>
        <w:t xml:space="preserve">), visual examination through LED-based fluorescence device (Method </w:t>
      </w:r>
      <w:r w:rsidR="0012551B" w:rsidRPr="00C35479">
        <w:rPr>
          <w:rFonts w:ascii="Arial" w:hAnsi="Arial" w:cs="Arial"/>
          <w:sz w:val="24"/>
          <w:lang w:val="en-US"/>
        </w:rPr>
        <w:t>3</w:t>
      </w:r>
      <w:r w:rsidRPr="00C35479">
        <w:rPr>
          <w:rFonts w:ascii="Arial" w:hAnsi="Arial" w:cs="Arial"/>
          <w:sz w:val="24"/>
          <w:lang w:val="en-US"/>
        </w:rPr>
        <w:t xml:space="preserve">), using ICDAS-II scores. The caries detection methods were compared by Friedman test (P&lt;0.05). </w:t>
      </w:r>
      <w:r w:rsidRPr="00C35479">
        <w:rPr>
          <w:rFonts w:ascii="Arial" w:hAnsi="Arial" w:cs="Arial"/>
          <w:b/>
          <w:sz w:val="24"/>
          <w:lang w:val="en-US"/>
        </w:rPr>
        <w:t>Results:</w:t>
      </w:r>
      <w:r w:rsidRPr="00C35479">
        <w:rPr>
          <w:rFonts w:ascii="Arial" w:hAnsi="Arial" w:cs="Arial"/>
          <w:sz w:val="24"/>
          <w:lang w:val="en-US"/>
        </w:rPr>
        <w:t xml:space="preserve"> The efficacy of carious lesion detection methods were statistically similar (P=0.786). </w:t>
      </w:r>
      <w:r w:rsidRPr="00C35479">
        <w:rPr>
          <w:rFonts w:ascii="Arial" w:hAnsi="Arial" w:cs="Arial"/>
          <w:b/>
          <w:sz w:val="24"/>
          <w:lang w:val="en-US"/>
        </w:rPr>
        <w:t>Conclusions:</w:t>
      </w:r>
      <w:r w:rsidRPr="00C35479">
        <w:rPr>
          <w:rFonts w:ascii="Arial" w:hAnsi="Arial" w:cs="Arial"/>
          <w:sz w:val="24"/>
          <w:lang w:val="en-US"/>
        </w:rPr>
        <w:t xml:space="preserve"> Technology-based devices did not improve caries diagnosis in children because their results were similar to those of visual-tactile clinical examination. From a clinical point of view, we recommended the dentists to be cautious in using these additional diagnostic measures to avoid false positive errors mainly in tooth surfaces difficult to be examined.</w:t>
      </w:r>
    </w:p>
    <w:p w:rsidR="00985A97" w:rsidRPr="00C35479" w:rsidRDefault="00985A97" w:rsidP="00C35479">
      <w:pPr>
        <w:spacing w:line="480" w:lineRule="auto"/>
        <w:rPr>
          <w:rFonts w:ascii="Arial" w:hAnsi="Arial" w:cs="Arial"/>
          <w:sz w:val="24"/>
          <w:lang w:val="en-US"/>
        </w:rPr>
      </w:pPr>
      <w:r w:rsidRPr="00C35479">
        <w:rPr>
          <w:rFonts w:ascii="Arial" w:hAnsi="Arial" w:cs="Arial"/>
          <w:b/>
          <w:sz w:val="24"/>
          <w:lang w:val="en-US"/>
        </w:rPr>
        <w:t>Keywords:</w:t>
      </w:r>
      <w:r w:rsidRPr="00C35479">
        <w:rPr>
          <w:rFonts w:ascii="Arial" w:hAnsi="Arial" w:cs="Arial"/>
          <w:sz w:val="24"/>
          <w:lang w:val="en-US"/>
        </w:rPr>
        <w:t xml:space="preserve"> Dental Caries. Lenses. Fluorescence. Cleft lip. Cleft palate.</w:t>
      </w:r>
    </w:p>
    <w:bookmarkEnd w:id="0"/>
    <w:p w:rsidR="00802647" w:rsidRDefault="00802647" w:rsidP="00985A97">
      <w:pPr>
        <w:spacing w:line="480" w:lineRule="auto"/>
      </w:pPr>
    </w:p>
    <w:sectPr w:rsidR="00802647" w:rsidSect="00985A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97"/>
    <w:rsid w:val="0012551B"/>
    <w:rsid w:val="005840A2"/>
    <w:rsid w:val="00802647"/>
    <w:rsid w:val="00832931"/>
    <w:rsid w:val="00985A97"/>
    <w:rsid w:val="00C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7A21-F09A-4A08-9E5E-E90DC851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5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Lourenço Ribeiro Vitor</dc:creator>
  <cp:keywords/>
  <dc:description/>
  <cp:lastModifiedBy>Luciana Lourenço Ribeiro Vitor</cp:lastModifiedBy>
  <cp:revision>4</cp:revision>
  <dcterms:created xsi:type="dcterms:W3CDTF">2016-07-04T16:34:00Z</dcterms:created>
  <dcterms:modified xsi:type="dcterms:W3CDTF">2016-07-04T16:55:00Z</dcterms:modified>
</cp:coreProperties>
</file>