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19" w:rsidRPr="0056487A" w:rsidRDefault="001C5019" w:rsidP="0056487A">
      <w:pPr>
        <w:autoSpaceDE w:val="0"/>
        <w:autoSpaceDN w:val="0"/>
        <w:adjustRightInd w:val="0"/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87A">
        <w:rPr>
          <w:rFonts w:ascii="Arial" w:hAnsi="Arial" w:cs="Arial"/>
          <w:b/>
          <w:bCs/>
          <w:sz w:val="24"/>
          <w:szCs w:val="24"/>
        </w:rPr>
        <w:t xml:space="preserve">Prevalência de Impactos bucais na </w:t>
      </w:r>
      <w:proofErr w:type="gramStart"/>
      <w:r w:rsidRPr="0056487A">
        <w:rPr>
          <w:rFonts w:ascii="Arial" w:hAnsi="Arial" w:cs="Arial"/>
          <w:b/>
          <w:bCs/>
          <w:sz w:val="24"/>
          <w:szCs w:val="24"/>
        </w:rPr>
        <w:t>performance</w:t>
      </w:r>
      <w:proofErr w:type="gramEnd"/>
      <w:r w:rsidRPr="0056487A">
        <w:rPr>
          <w:rFonts w:ascii="Arial" w:hAnsi="Arial" w:cs="Arial"/>
          <w:b/>
          <w:bCs/>
          <w:sz w:val="24"/>
          <w:szCs w:val="24"/>
        </w:rPr>
        <w:t xml:space="preserve"> diária (Oral </w:t>
      </w:r>
      <w:proofErr w:type="spellStart"/>
      <w:r w:rsidRPr="0056487A">
        <w:rPr>
          <w:rFonts w:ascii="Arial" w:hAnsi="Arial" w:cs="Arial"/>
          <w:b/>
          <w:bCs/>
          <w:sz w:val="24"/>
          <w:szCs w:val="24"/>
        </w:rPr>
        <w:t>impacts</w:t>
      </w:r>
      <w:proofErr w:type="spellEnd"/>
      <w:r w:rsidRPr="0056487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487A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56487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487A">
        <w:rPr>
          <w:rFonts w:ascii="Arial" w:hAnsi="Arial" w:cs="Arial"/>
          <w:b/>
          <w:bCs/>
          <w:sz w:val="24"/>
          <w:szCs w:val="24"/>
        </w:rPr>
        <w:t>daily</w:t>
      </w:r>
      <w:proofErr w:type="spellEnd"/>
      <w:r w:rsidRPr="0056487A">
        <w:rPr>
          <w:rFonts w:ascii="Arial" w:hAnsi="Arial" w:cs="Arial"/>
          <w:b/>
          <w:bCs/>
          <w:sz w:val="24"/>
          <w:szCs w:val="24"/>
        </w:rPr>
        <w:t xml:space="preserve"> performance – OIDP) em pacientes idosos em Curitiba – PR</w:t>
      </w:r>
    </w:p>
    <w:p w:rsidR="001C5019" w:rsidRPr="0056487A" w:rsidRDefault="001C5019" w:rsidP="0056487A">
      <w:pPr>
        <w:autoSpaceDE w:val="0"/>
        <w:autoSpaceDN w:val="0"/>
        <w:adjustRightInd w:val="0"/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C5019" w:rsidRPr="0056487A" w:rsidRDefault="00E60DEC" w:rsidP="0056487A">
      <w:pPr>
        <w:autoSpaceDE w:val="0"/>
        <w:autoSpaceDN w:val="0"/>
        <w:adjustRightInd w:val="0"/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prevalence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Oral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Impacts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="001C5019" w:rsidRPr="0056487A">
        <w:rPr>
          <w:rFonts w:ascii="Arial" w:hAnsi="Arial" w:cs="Arial"/>
          <w:b/>
          <w:bCs/>
          <w:sz w:val="24"/>
          <w:szCs w:val="24"/>
        </w:rPr>
        <w:t>aily</w:t>
      </w:r>
      <w:proofErr w:type="spellEnd"/>
    </w:p>
    <w:p w:rsidR="001C5019" w:rsidRDefault="001C5019" w:rsidP="0056487A">
      <w:pPr>
        <w:autoSpaceDE w:val="0"/>
        <w:autoSpaceDN w:val="0"/>
        <w:adjustRightInd w:val="0"/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87A">
        <w:rPr>
          <w:rFonts w:ascii="Arial" w:hAnsi="Arial" w:cs="Arial"/>
          <w:b/>
          <w:bCs/>
          <w:sz w:val="24"/>
          <w:szCs w:val="24"/>
        </w:rPr>
        <w:t xml:space="preserve">Performances (OIDP) in </w:t>
      </w:r>
      <w:proofErr w:type="spellStart"/>
      <w:r w:rsidRPr="0056487A">
        <w:rPr>
          <w:rFonts w:ascii="Arial" w:hAnsi="Arial" w:cs="Arial"/>
          <w:b/>
          <w:bCs/>
          <w:sz w:val="24"/>
          <w:szCs w:val="24"/>
        </w:rPr>
        <w:t>older</w:t>
      </w:r>
      <w:proofErr w:type="spellEnd"/>
      <w:r w:rsidRPr="0056487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487A">
        <w:rPr>
          <w:rFonts w:ascii="Arial" w:hAnsi="Arial" w:cs="Arial"/>
          <w:b/>
          <w:bCs/>
          <w:sz w:val="24"/>
          <w:szCs w:val="24"/>
        </w:rPr>
        <w:t>people</w:t>
      </w:r>
      <w:proofErr w:type="spellEnd"/>
      <w:r w:rsidRPr="0056487A">
        <w:rPr>
          <w:rFonts w:ascii="Arial" w:hAnsi="Arial" w:cs="Arial"/>
          <w:b/>
          <w:bCs/>
          <w:sz w:val="24"/>
          <w:szCs w:val="24"/>
        </w:rPr>
        <w:t xml:space="preserve"> in Curitiba </w:t>
      </w:r>
      <w:r w:rsidR="00D5584D">
        <w:rPr>
          <w:rFonts w:ascii="Arial" w:hAnsi="Arial" w:cs="Arial"/>
          <w:b/>
          <w:bCs/>
          <w:sz w:val="24"/>
          <w:szCs w:val="24"/>
        </w:rPr>
        <w:t>–</w:t>
      </w:r>
      <w:r w:rsidRPr="0056487A">
        <w:rPr>
          <w:rFonts w:ascii="Arial" w:hAnsi="Arial" w:cs="Arial"/>
          <w:b/>
          <w:bCs/>
          <w:sz w:val="24"/>
          <w:szCs w:val="24"/>
        </w:rPr>
        <w:t xml:space="preserve"> PR</w:t>
      </w:r>
    </w:p>
    <w:p w:rsidR="00D5584D" w:rsidRPr="0056487A" w:rsidRDefault="00D5584D" w:rsidP="0056487A">
      <w:pPr>
        <w:autoSpaceDE w:val="0"/>
        <w:autoSpaceDN w:val="0"/>
        <w:adjustRightInd w:val="0"/>
        <w:spacing w:before="12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7607B" w:rsidRPr="00181AE9" w:rsidRDefault="00F7607B" w:rsidP="00F7607B">
      <w:pPr>
        <w:spacing w:before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81AE9">
        <w:rPr>
          <w:rFonts w:ascii="Arial" w:hAnsi="Arial" w:cs="Arial"/>
          <w:b/>
          <w:sz w:val="24"/>
          <w:szCs w:val="24"/>
        </w:rPr>
        <w:t>Resumo</w:t>
      </w:r>
    </w:p>
    <w:p w:rsidR="00F7607B" w:rsidRPr="00181AE9" w:rsidRDefault="00CB4997" w:rsidP="00CB4997">
      <w:pPr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B4997">
        <w:rPr>
          <w:rFonts w:ascii="Arial" w:hAnsi="Arial" w:cs="Arial"/>
          <w:sz w:val="24"/>
          <w:szCs w:val="24"/>
        </w:rPr>
        <w:t>Com o objetivo de</w:t>
      </w:r>
      <w:r w:rsidR="00F7607B" w:rsidRPr="00181AE9">
        <w:rPr>
          <w:rFonts w:ascii="Arial" w:hAnsi="Arial" w:cs="Arial"/>
          <w:b/>
          <w:sz w:val="24"/>
          <w:szCs w:val="24"/>
        </w:rPr>
        <w:t xml:space="preserve"> </w:t>
      </w:r>
      <w:r w:rsidR="00F7607B" w:rsidRPr="00181AE9">
        <w:rPr>
          <w:rFonts w:ascii="Arial" w:hAnsi="Arial" w:cs="Arial"/>
          <w:sz w:val="24"/>
          <w:szCs w:val="24"/>
        </w:rPr>
        <w:t xml:space="preserve">investigar a prevalência do impacto da saúde bucal no desempenho diário em idosos brasileiros, residentes na cidade de Curitiba </w:t>
      </w:r>
      <w:r>
        <w:rPr>
          <w:rFonts w:ascii="Arial" w:hAnsi="Arial" w:cs="Arial"/>
          <w:sz w:val="24"/>
          <w:szCs w:val="24"/>
        </w:rPr>
        <w:t>–</w:t>
      </w:r>
      <w:r w:rsidR="00F7607B" w:rsidRPr="00181AE9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 xml:space="preserve">, foi realizado um estudo sobre a 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qualidade de vida relacionada à saúde bucal em idosos de 60 a 80 anos de idade (n = 129)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V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>erificou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-se também a influência do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sexo, renda, visita ao dentista, auto-avaliação da saúde e características sócio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-demográficas nesse processo, obtendo-se como resposta uma proporção de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83,72%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interferência da saúde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bucal no cotidiano dos participantes. A falta de adesão ao tratamento odontológico e o não aceitar a saúde bucal como um componente da saúde do corpo como um todo</w:t>
      </w:r>
      <w:r w:rsidR="00F76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compuseram fatores associados à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maior interferência.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forma é</w:t>
      </w:r>
      <w:r w:rsidR="00F7607B" w:rsidRPr="00181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recomendável que a percepção dos indivíduos seja considerada simultaneamente à condição clínica na definição de ações dos serviços e de grupos prioritários ao atendimento em saúde bucal.</w:t>
      </w:r>
    </w:p>
    <w:p w:rsidR="00F7607B" w:rsidRPr="00181AE9" w:rsidRDefault="00F7607B" w:rsidP="00F7607B">
      <w:pPr>
        <w:spacing w:before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81AE9">
        <w:rPr>
          <w:rFonts w:ascii="Arial" w:hAnsi="Arial" w:cs="Arial"/>
          <w:b/>
          <w:sz w:val="24"/>
          <w:szCs w:val="24"/>
        </w:rPr>
        <w:t>Palavras – 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664A">
        <w:rPr>
          <w:rFonts w:ascii="Arial" w:hAnsi="Arial" w:cs="Arial"/>
          <w:sz w:val="24"/>
          <w:szCs w:val="24"/>
        </w:rPr>
        <w:t>saúde bucal</w:t>
      </w:r>
      <w:r>
        <w:rPr>
          <w:rFonts w:ascii="Arial" w:hAnsi="Arial" w:cs="Arial"/>
          <w:sz w:val="24"/>
          <w:szCs w:val="24"/>
        </w:rPr>
        <w:t>; idoso</w:t>
      </w:r>
      <w:r w:rsidRPr="00181AE9">
        <w:rPr>
          <w:rFonts w:ascii="Arial" w:hAnsi="Arial" w:cs="Arial"/>
          <w:sz w:val="24"/>
          <w:szCs w:val="24"/>
        </w:rPr>
        <w:t>; qualidade de vida</w:t>
      </w:r>
    </w:p>
    <w:p w:rsidR="000E635E" w:rsidRDefault="00CB4997" w:rsidP="0056487A">
      <w:pPr>
        <w:spacing w:before="12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CB4997" w:rsidRPr="00CB4997" w:rsidRDefault="00CB4997" w:rsidP="00CB4997">
      <w:pPr>
        <w:spacing w:before="120" w:line="480" w:lineRule="auto"/>
        <w:jc w:val="both"/>
        <w:rPr>
          <w:rFonts w:ascii="Arial" w:hAnsi="Arial" w:cs="Arial"/>
          <w:sz w:val="24"/>
          <w:szCs w:val="24"/>
        </w:rPr>
      </w:pPr>
      <w:r w:rsidRPr="00CB499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CB4997">
        <w:rPr>
          <w:rFonts w:ascii="Arial" w:hAnsi="Arial" w:cs="Arial"/>
          <w:sz w:val="24"/>
          <w:szCs w:val="24"/>
        </w:rPr>
        <w:t>order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B4997">
        <w:rPr>
          <w:rFonts w:ascii="Arial" w:hAnsi="Arial" w:cs="Arial"/>
          <w:sz w:val="24"/>
          <w:szCs w:val="24"/>
        </w:rPr>
        <w:t>investigate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prevalence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impact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on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daily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4997">
        <w:rPr>
          <w:rFonts w:ascii="Arial" w:hAnsi="Arial" w:cs="Arial"/>
          <w:sz w:val="24"/>
          <w:szCs w:val="24"/>
        </w:rPr>
        <w:t>performance</w:t>
      </w:r>
      <w:proofErr w:type="gram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Brazilian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elderly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residents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city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Curitiba - PR, a </w:t>
      </w:r>
      <w:proofErr w:type="spellStart"/>
      <w:r w:rsidRPr="00CB4997">
        <w:rPr>
          <w:rFonts w:ascii="Arial" w:hAnsi="Arial" w:cs="Arial"/>
          <w:sz w:val="24"/>
          <w:szCs w:val="24"/>
        </w:rPr>
        <w:t>study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on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quality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life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related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to 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older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adults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60-80 </w:t>
      </w:r>
      <w:proofErr w:type="spellStart"/>
      <w:r w:rsidRPr="00CB4997">
        <w:rPr>
          <w:rFonts w:ascii="Arial" w:hAnsi="Arial" w:cs="Arial"/>
          <w:sz w:val="24"/>
          <w:szCs w:val="24"/>
        </w:rPr>
        <w:t>years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age </w:t>
      </w:r>
      <w:proofErr w:type="spellStart"/>
      <w:r w:rsidRPr="00CB4997">
        <w:rPr>
          <w:rFonts w:ascii="Arial" w:hAnsi="Arial" w:cs="Arial"/>
          <w:sz w:val="24"/>
          <w:szCs w:val="24"/>
        </w:rPr>
        <w:t>was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conducted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( n = 129). </w:t>
      </w:r>
      <w:proofErr w:type="spellStart"/>
      <w:r w:rsidRPr="00CB4997">
        <w:rPr>
          <w:rFonts w:ascii="Arial" w:hAnsi="Arial" w:cs="Arial"/>
          <w:sz w:val="24"/>
          <w:szCs w:val="24"/>
        </w:rPr>
        <w:t>There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was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also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influence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gender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997">
        <w:rPr>
          <w:rFonts w:ascii="Arial" w:hAnsi="Arial" w:cs="Arial"/>
          <w:sz w:val="24"/>
          <w:szCs w:val="24"/>
        </w:rPr>
        <w:t>income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dental </w:t>
      </w:r>
      <w:proofErr w:type="spellStart"/>
      <w:r w:rsidRPr="00CB4997">
        <w:rPr>
          <w:rFonts w:ascii="Arial" w:hAnsi="Arial" w:cs="Arial"/>
          <w:sz w:val="24"/>
          <w:szCs w:val="24"/>
        </w:rPr>
        <w:t>visits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997">
        <w:rPr>
          <w:rFonts w:ascii="Arial" w:hAnsi="Arial" w:cs="Arial"/>
          <w:sz w:val="24"/>
          <w:szCs w:val="24"/>
        </w:rPr>
        <w:t>self-rated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and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socio-demographic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characteristics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this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process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997">
        <w:rPr>
          <w:rFonts w:ascii="Arial" w:hAnsi="Arial" w:cs="Arial"/>
          <w:sz w:val="24"/>
          <w:szCs w:val="24"/>
        </w:rPr>
        <w:t>obtaining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CB4997">
        <w:rPr>
          <w:rFonts w:ascii="Arial" w:hAnsi="Arial" w:cs="Arial"/>
          <w:sz w:val="24"/>
          <w:szCs w:val="24"/>
        </w:rPr>
        <w:t>answer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4997">
        <w:rPr>
          <w:rFonts w:ascii="Arial" w:hAnsi="Arial" w:cs="Arial"/>
          <w:sz w:val="24"/>
          <w:szCs w:val="24"/>
        </w:rPr>
        <w:t>ratio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83.72% </w:t>
      </w:r>
      <w:proofErr w:type="spellStart"/>
      <w:r w:rsidRPr="00CB4997">
        <w:rPr>
          <w:rFonts w:ascii="Arial" w:hAnsi="Arial" w:cs="Arial"/>
          <w:sz w:val="24"/>
          <w:szCs w:val="24"/>
        </w:rPr>
        <w:t>interference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daily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lives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participants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lack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adherence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to dental </w:t>
      </w:r>
      <w:proofErr w:type="spellStart"/>
      <w:r w:rsidRPr="00CB4997">
        <w:rPr>
          <w:rFonts w:ascii="Arial" w:hAnsi="Arial" w:cs="Arial"/>
          <w:sz w:val="24"/>
          <w:szCs w:val="24"/>
        </w:rPr>
        <w:t>treatment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and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not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accept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CB4997">
        <w:rPr>
          <w:rFonts w:ascii="Arial" w:hAnsi="Arial" w:cs="Arial"/>
          <w:sz w:val="24"/>
          <w:szCs w:val="24"/>
        </w:rPr>
        <w:t>body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component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CB4997">
        <w:rPr>
          <w:rFonts w:ascii="Arial" w:hAnsi="Arial" w:cs="Arial"/>
          <w:sz w:val="24"/>
          <w:szCs w:val="24"/>
        </w:rPr>
        <w:t>whole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composed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factors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associated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with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increased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interference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4997">
        <w:rPr>
          <w:rFonts w:ascii="Arial" w:hAnsi="Arial" w:cs="Arial"/>
          <w:sz w:val="24"/>
          <w:szCs w:val="24"/>
        </w:rPr>
        <w:t>Thus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it is </w:t>
      </w:r>
      <w:proofErr w:type="spellStart"/>
      <w:r w:rsidRPr="00CB4997">
        <w:rPr>
          <w:rFonts w:ascii="Arial" w:hAnsi="Arial" w:cs="Arial"/>
          <w:sz w:val="24"/>
          <w:szCs w:val="24"/>
        </w:rPr>
        <w:t>recommended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that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perception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individuals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CB4997">
        <w:rPr>
          <w:rFonts w:ascii="Arial" w:hAnsi="Arial" w:cs="Arial"/>
          <w:sz w:val="24"/>
          <w:szCs w:val="24"/>
        </w:rPr>
        <w:t>addressed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simultaneously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B4997">
        <w:rPr>
          <w:rFonts w:ascii="Arial" w:hAnsi="Arial" w:cs="Arial"/>
          <w:sz w:val="24"/>
          <w:szCs w:val="24"/>
        </w:rPr>
        <w:t>the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clinical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condition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CB4997">
        <w:rPr>
          <w:rFonts w:ascii="Arial" w:hAnsi="Arial" w:cs="Arial"/>
          <w:sz w:val="24"/>
          <w:szCs w:val="24"/>
        </w:rPr>
        <w:t>defining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actions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services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and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priority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groups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CB4997">
        <w:rPr>
          <w:rFonts w:ascii="Arial" w:hAnsi="Arial" w:cs="Arial"/>
          <w:sz w:val="24"/>
          <w:szCs w:val="24"/>
        </w:rPr>
        <w:t>care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for 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>.</w:t>
      </w:r>
    </w:p>
    <w:p w:rsidR="00F7607B" w:rsidRDefault="00CB4997" w:rsidP="0056487A">
      <w:pPr>
        <w:spacing w:before="120" w:line="48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CB4997">
        <w:rPr>
          <w:rFonts w:ascii="Arial" w:hAnsi="Arial" w:cs="Arial"/>
          <w:sz w:val="24"/>
          <w:szCs w:val="24"/>
        </w:rPr>
        <w:t xml:space="preserve">oral </w:t>
      </w:r>
      <w:proofErr w:type="spellStart"/>
      <w:r w:rsidRPr="00CB4997">
        <w:rPr>
          <w:rFonts w:ascii="Arial" w:hAnsi="Arial" w:cs="Arial"/>
          <w:sz w:val="24"/>
          <w:szCs w:val="24"/>
        </w:rPr>
        <w:t>health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997">
        <w:rPr>
          <w:rFonts w:ascii="Arial" w:hAnsi="Arial" w:cs="Arial"/>
          <w:sz w:val="24"/>
          <w:szCs w:val="24"/>
        </w:rPr>
        <w:t>elderly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997">
        <w:rPr>
          <w:rFonts w:ascii="Arial" w:hAnsi="Arial" w:cs="Arial"/>
          <w:sz w:val="24"/>
          <w:szCs w:val="24"/>
        </w:rPr>
        <w:t>quality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of</w:t>
      </w:r>
      <w:proofErr w:type="spellEnd"/>
      <w:r w:rsidRPr="00CB49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997">
        <w:rPr>
          <w:rFonts w:ascii="Arial" w:hAnsi="Arial" w:cs="Arial"/>
          <w:sz w:val="24"/>
          <w:szCs w:val="24"/>
        </w:rPr>
        <w:t>life</w:t>
      </w:r>
      <w:proofErr w:type="spellEnd"/>
    </w:p>
    <w:p w:rsidR="00F7607B" w:rsidRPr="0056487A" w:rsidRDefault="00F7607B" w:rsidP="0056487A">
      <w:pPr>
        <w:spacing w:before="120" w:line="480" w:lineRule="auto"/>
        <w:rPr>
          <w:rFonts w:ascii="Arial" w:hAnsi="Arial" w:cs="Arial"/>
          <w:b/>
          <w:sz w:val="24"/>
          <w:szCs w:val="24"/>
        </w:rPr>
      </w:pPr>
    </w:p>
    <w:sectPr w:rsidR="00F7607B" w:rsidRPr="0056487A" w:rsidSect="0056487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F0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898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57F6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2603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127D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60145"/>
    <w:multiLevelType w:val="hybridMultilevel"/>
    <w:tmpl w:val="C3F2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1B3E"/>
    <w:rsid w:val="00011B3E"/>
    <w:rsid w:val="000670A1"/>
    <w:rsid w:val="000834B4"/>
    <w:rsid w:val="000E635E"/>
    <w:rsid w:val="000F6752"/>
    <w:rsid w:val="00166316"/>
    <w:rsid w:val="00185D71"/>
    <w:rsid w:val="001C5019"/>
    <w:rsid w:val="001E6236"/>
    <w:rsid w:val="00237F87"/>
    <w:rsid w:val="00241FCB"/>
    <w:rsid w:val="00284736"/>
    <w:rsid w:val="002B5886"/>
    <w:rsid w:val="002D5A73"/>
    <w:rsid w:val="002F4A87"/>
    <w:rsid w:val="00334DA9"/>
    <w:rsid w:val="00364487"/>
    <w:rsid w:val="003873A4"/>
    <w:rsid w:val="00393C56"/>
    <w:rsid w:val="003C5C2C"/>
    <w:rsid w:val="003D1285"/>
    <w:rsid w:val="00411FD7"/>
    <w:rsid w:val="0046118D"/>
    <w:rsid w:val="004B51CF"/>
    <w:rsid w:val="004C1894"/>
    <w:rsid w:val="00511527"/>
    <w:rsid w:val="005246A6"/>
    <w:rsid w:val="00541656"/>
    <w:rsid w:val="005467E6"/>
    <w:rsid w:val="0056487A"/>
    <w:rsid w:val="005C7DB0"/>
    <w:rsid w:val="005D3240"/>
    <w:rsid w:val="00614F3E"/>
    <w:rsid w:val="0063700E"/>
    <w:rsid w:val="00734CFE"/>
    <w:rsid w:val="007408BE"/>
    <w:rsid w:val="00747D2C"/>
    <w:rsid w:val="0078681B"/>
    <w:rsid w:val="007A5D74"/>
    <w:rsid w:val="007B3833"/>
    <w:rsid w:val="007E09A5"/>
    <w:rsid w:val="007F6503"/>
    <w:rsid w:val="007F6E86"/>
    <w:rsid w:val="00864B88"/>
    <w:rsid w:val="008D1F2B"/>
    <w:rsid w:val="008F0560"/>
    <w:rsid w:val="009C08EF"/>
    <w:rsid w:val="00A130BC"/>
    <w:rsid w:val="00A173F8"/>
    <w:rsid w:val="00A3199D"/>
    <w:rsid w:val="00A553F5"/>
    <w:rsid w:val="00AB2D6B"/>
    <w:rsid w:val="00B43F08"/>
    <w:rsid w:val="00B77BDB"/>
    <w:rsid w:val="00B806D1"/>
    <w:rsid w:val="00B8537E"/>
    <w:rsid w:val="00BC6851"/>
    <w:rsid w:val="00C12697"/>
    <w:rsid w:val="00CB15CB"/>
    <w:rsid w:val="00CB4997"/>
    <w:rsid w:val="00CD2F4E"/>
    <w:rsid w:val="00CF1052"/>
    <w:rsid w:val="00D327C3"/>
    <w:rsid w:val="00D5584D"/>
    <w:rsid w:val="00D95FE8"/>
    <w:rsid w:val="00DC20B8"/>
    <w:rsid w:val="00DE3750"/>
    <w:rsid w:val="00E33C52"/>
    <w:rsid w:val="00E373F9"/>
    <w:rsid w:val="00E60DEC"/>
    <w:rsid w:val="00E905D0"/>
    <w:rsid w:val="00EB21C2"/>
    <w:rsid w:val="00EE6BA7"/>
    <w:rsid w:val="00F21219"/>
    <w:rsid w:val="00F472E0"/>
    <w:rsid w:val="00F72557"/>
    <w:rsid w:val="00F7607B"/>
    <w:rsid w:val="00FA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87"/>
  </w:style>
  <w:style w:type="paragraph" w:styleId="Ttulo3">
    <w:name w:val="heading 3"/>
    <w:basedOn w:val="Normal"/>
    <w:link w:val="Ttulo3Char"/>
    <w:uiPriority w:val="9"/>
    <w:qFormat/>
    <w:rsid w:val="00067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Paragrafo">
    <w:name w:val="ABNT Paragrafo"/>
    <w:basedOn w:val="Normal"/>
    <w:rsid w:val="00334DA9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C20B8"/>
  </w:style>
  <w:style w:type="character" w:styleId="Hyperlink">
    <w:name w:val="Hyperlink"/>
    <w:basedOn w:val="Fontepargpadro"/>
    <w:uiPriority w:val="99"/>
    <w:unhideWhenUsed/>
    <w:rsid w:val="007A5D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130BC"/>
    <w:pPr>
      <w:ind w:left="720"/>
      <w:contextualSpacing/>
    </w:pPr>
  </w:style>
  <w:style w:type="character" w:customStyle="1" w:styleId="ref-journal">
    <w:name w:val="ref-journal"/>
    <w:basedOn w:val="Fontepargpadro"/>
    <w:rsid w:val="00747D2C"/>
  </w:style>
  <w:style w:type="character" w:customStyle="1" w:styleId="ref-vol">
    <w:name w:val="ref-vol"/>
    <w:basedOn w:val="Fontepargpadro"/>
    <w:rsid w:val="00747D2C"/>
  </w:style>
  <w:style w:type="character" w:customStyle="1" w:styleId="Ttulo3Char">
    <w:name w:val="Título 3 Char"/>
    <w:basedOn w:val="Fontepargpadro"/>
    <w:link w:val="Ttulo3"/>
    <w:uiPriority w:val="9"/>
    <w:rsid w:val="000670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2557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2557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3</cp:revision>
  <dcterms:created xsi:type="dcterms:W3CDTF">2016-08-15T18:43:00Z</dcterms:created>
  <dcterms:modified xsi:type="dcterms:W3CDTF">2016-08-15T18:50:00Z</dcterms:modified>
</cp:coreProperties>
</file>