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A5" w:rsidRPr="00D33766" w:rsidRDefault="008E67A5" w:rsidP="008E67A5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Avaliação radiográfica e em </w:t>
      </w:r>
      <w:r w:rsid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microsco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pica eletrônica de varredura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de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remanescentes de </w:t>
      </w:r>
      <w:r w:rsid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obturação 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após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</w:t>
      </w:r>
      <w:r w:rsid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a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>re-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>instrumentação</w:t>
      </w:r>
      <w:r w:rsidRPr="00D33766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endodôntica</w:t>
      </w:r>
      <w:r w:rsidRPr="008E67A5">
        <w:rPr>
          <w:rFonts w:ascii="Arial" w:eastAsia="Times New Roman" w:hAnsi="Arial" w:cs="Arial"/>
          <w:b/>
          <w:sz w:val="24"/>
          <w:szCs w:val="24"/>
          <w:lang w:val="pt-PT" w:eastAsia="pt-BR"/>
        </w:rPr>
        <w:t>.</w:t>
      </w:r>
    </w:p>
    <w:p w:rsidR="00D33766" w:rsidRPr="008E67A5" w:rsidRDefault="00D33766" w:rsidP="008E67A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E38C7" w:rsidRDefault="004E38C7" w:rsidP="004E38C7">
      <w:pPr>
        <w:spacing w:line="480" w:lineRule="auto"/>
        <w:jc w:val="both"/>
        <w:rPr>
          <w:rFonts w:ascii="Arial" w:hAnsi="Arial" w:cs="Arial"/>
          <w:sz w:val="24"/>
        </w:rPr>
      </w:pPr>
      <w:r w:rsidRPr="004E38C7">
        <w:rPr>
          <w:rFonts w:ascii="Arial" w:hAnsi="Arial" w:cs="Arial"/>
          <w:sz w:val="24"/>
        </w:rPr>
        <w:t>Objetivo: Avaliar a</w:t>
      </w:r>
      <w:r>
        <w:rPr>
          <w:rFonts w:ascii="Arial" w:hAnsi="Arial" w:cs="Arial"/>
          <w:sz w:val="24"/>
        </w:rPr>
        <w:t xml:space="preserve"> presença de materiais obturado</w:t>
      </w:r>
      <w:r w:rsidRPr="004E38C7">
        <w:rPr>
          <w:rFonts w:ascii="Arial" w:hAnsi="Arial" w:cs="Arial"/>
          <w:sz w:val="24"/>
        </w:rPr>
        <w:t xml:space="preserve">res residuais após </w:t>
      </w:r>
      <w:proofErr w:type="spellStart"/>
      <w:r w:rsidRPr="004E38C7">
        <w:rPr>
          <w:rFonts w:ascii="Arial" w:hAnsi="Arial" w:cs="Arial"/>
          <w:sz w:val="24"/>
        </w:rPr>
        <w:t>re-instrumentação</w:t>
      </w:r>
      <w:proofErr w:type="spellEnd"/>
      <w:r w:rsidRPr="004E38C7">
        <w:rPr>
          <w:rFonts w:ascii="Arial" w:hAnsi="Arial" w:cs="Arial"/>
          <w:sz w:val="24"/>
        </w:rPr>
        <w:t xml:space="preserve"> endodôntica.</w:t>
      </w:r>
      <w:r>
        <w:rPr>
          <w:rFonts w:ascii="Arial" w:hAnsi="Arial" w:cs="Arial"/>
          <w:sz w:val="24"/>
        </w:rPr>
        <w:t xml:space="preserve"> </w:t>
      </w:r>
      <w:r w:rsidRPr="004E38C7">
        <w:rPr>
          <w:rFonts w:ascii="Arial" w:hAnsi="Arial" w:cs="Arial"/>
          <w:sz w:val="24"/>
        </w:rPr>
        <w:t xml:space="preserve">Materiais e métodos: Canais radiculares de 60 dentes foram preparados. Após a remoção da </w:t>
      </w:r>
      <w:proofErr w:type="spellStart"/>
      <w:r w:rsidRPr="004E38C7">
        <w:rPr>
          <w:rFonts w:ascii="Arial" w:hAnsi="Arial" w:cs="Arial"/>
          <w:sz w:val="24"/>
        </w:rPr>
        <w:t>smear</w:t>
      </w:r>
      <w:proofErr w:type="spellEnd"/>
      <w:r w:rsidRPr="004E38C7">
        <w:rPr>
          <w:rFonts w:ascii="Arial" w:hAnsi="Arial" w:cs="Arial"/>
          <w:sz w:val="24"/>
        </w:rPr>
        <w:t xml:space="preserve"> </w:t>
      </w:r>
      <w:proofErr w:type="spellStart"/>
      <w:r w:rsidRPr="004E38C7">
        <w:rPr>
          <w:rFonts w:ascii="Arial" w:hAnsi="Arial" w:cs="Arial"/>
          <w:sz w:val="24"/>
        </w:rPr>
        <w:t>layer</w:t>
      </w:r>
      <w:proofErr w:type="spellEnd"/>
      <w:r w:rsidRPr="004E38C7">
        <w:rPr>
          <w:rFonts w:ascii="Arial" w:hAnsi="Arial" w:cs="Arial"/>
          <w:sz w:val="24"/>
        </w:rPr>
        <w:t xml:space="preserve">, os canais foram divididos em 5 grupos, preenchidos com </w:t>
      </w:r>
      <w:proofErr w:type="spellStart"/>
      <w:r w:rsidRPr="004E38C7">
        <w:rPr>
          <w:rFonts w:ascii="Arial" w:hAnsi="Arial" w:cs="Arial"/>
          <w:sz w:val="24"/>
        </w:rPr>
        <w:t>Resilon</w:t>
      </w:r>
      <w:proofErr w:type="spellEnd"/>
      <w:r w:rsidRPr="004E38C7">
        <w:rPr>
          <w:rFonts w:ascii="Arial" w:hAnsi="Arial" w:cs="Arial"/>
          <w:sz w:val="24"/>
        </w:rPr>
        <w:t>/Real Seal ou guta-percha (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 xml:space="preserve">) e os cimentos </w:t>
      </w:r>
      <w:proofErr w:type="spellStart"/>
      <w:r w:rsidRPr="004E38C7">
        <w:rPr>
          <w:rFonts w:ascii="Arial" w:hAnsi="Arial" w:cs="Arial"/>
          <w:sz w:val="24"/>
        </w:rPr>
        <w:t>Endofill</w:t>
      </w:r>
      <w:proofErr w:type="spellEnd"/>
      <w:r w:rsidRPr="004E38C7">
        <w:rPr>
          <w:rFonts w:ascii="Arial" w:hAnsi="Arial" w:cs="Arial"/>
          <w:sz w:val="24"/>
        </w:rPr>
        <w:t xml:space="preserve">, </w:t>
      </w:r>
      <w:proofErr w:type="spellStart"/>
      <w:r w:rsidRPr="004E38C7">
        <w:rPr>
          <w:rFonts w:ascii="Arial" w:hAnsi="Arial" w:cs="Arial"/>
          <w:sz w:val="24"/>
        </w:rPr>
        <w:t>Sealapex</w:t>
      </w:r>
      <w:proofErr w:type="spellEnd"/>
      <w:r w:rsidRPr="004E38C7">
        <w:rPr>
          <w:rFonts w:ascii="Arial" w:hAnsi="Arial" w:cs="Arial"/>
          <w:sz w:val="24"/>
        </w:rPr>
        <w:t xml:space="preserve">, AH Plus ou MTA </w:t>
      </w:r>
      <w:proofErr w:type="spellStart"/>
      <w:r w:rsidRPr="004E38C7">
        <w:rPr>
          <w:rFonts w:ascii="Arial" w:hAnsi="Arial" w:cs="Arial"/>
          <w:sz w:val="24"/>
        </w:rPr>
        <w:t>Fillapex</w:t>
      </w:r>
      <w:proofErr w:type="spellEnd"/>
      <w:r w:rsidRPr="004E38C7">
        <w:rPr>
          <w:rFonts w:ascii="Arial" w:hAnsi="Arial" w:cs="Arial"/>
          <w:sz w:val="24"/>
        </w:rPr>
        <w:t xml:space="preserve">. Após 1 semana, as obturações foram removidas e canais radiculares foram </w:t>
      </w:r>
      <w:proofErr w:type="spellStart"/>
      <w:r w:rsidRPr="004E38C7">
        <w:rPr>
          <w:rFonts w:ascii="Arial" w:hAnsi="Arial" w:cs="Arial"/>
          <w:sz w:val="24"/>
        </w:rPr>
        <w:t>re-instrumentados</w:t>
      </w:r>
      <w:proofErr w:type="spellEnd"/>
      <w:r w:rsidRPr="004E38C7">
        <w:rPr>
          <w:rFonts w:ascii="Arial" w:hAnsi="Arial" w:cs="Arial"/>
          <w:sz w:val="24"/>
        </w:rPr>
        <w:t xml:space="preserve">. Remanescentes de material de obturador foram analisados através de radiografia e MEV. O teste </w:t>
      </w:r>
      <w:r>
        <w:rPr>
          <w:rFonts w:ascii="Arial" w:hAnsi="Arial" w:cs="Arial"/>
          <w:sz w:val="24"/>
        </w:rPr>
        <w:t xml:space="preserve">estatístico </w:t>
      </w:r>
      <w:r w:rsidRPr="004E38C7">
        <w:rPr>
          <w:rFonts w:ascii="Arial" w:hAnsi="Arial" w:cs="Arial"/>
          <w:sz w:val="24"/>
        </w:rPr>
        <w:t xml:space="preserve">de regressão logística binária foi realizado. Resultados: Canais preenchidos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 xml:space="preserve">/MTA </w:t>
      </w:r>
      <w:proofErr w:type="spellStart"/>
      <w:r w:rsidRPr="004E38C7">
        <w:rPr>
          <w:rFonts w:ascii="Arial" w:hAnsi="Arial" w:cs="Arial"/>
          <w:sz w:val="24"/>
        </w:rPr>
        <w:t>Fillapex</w:t>
      </w:r>
      <w:proofErr w:type="spellEnd"/>
      <w:r w:rsidRPr="004E38C7">
        <w:rPr>
          <w:rFonts w:ascii="Arial" w:hAnsi="Arial" w:cs="Arial"/>
          <w:sz w:val="24"/>
        </w:rPr>
        <w:t xml:space="preserve"> e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>/</w:t>
      </w:r>
      <w:proofErr w:type="spellStart"/>
      <w:r w:rsidRPr="004E38C7">
        <w:rPr>
          <w:rFonts w:ascii="Arial" w:hAnsi="Arial" w:cs="Arial"/>
          <w:sz w:val="24"/>
        </w:rPr>
        <w:t>Endofill</w:t>
      </w:r>
      <w:proofErr w:type="spellEnd"/>
      <w:r w:rsidRPr="004E38C7">
        <w:rPr>
          <w:rFonts w:ascii="Arial" w:hAnsi="Arial" w:cs="Arial"/>
          <w:sz w:val="24"/>
        </w:rPr>
        <w:t xml:space="preserve"> mostraram menos remanescentes do que aqueles preenchidos com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 xml:space="preserve">/AH Plus e </w:t>
      </w:r>
      <w:proofErr w:type="spellStart"/>
      <w:r w:rsidRPr="004E38C7">
        <w:rPr>
          <w:rFonts w:ascii="Arial" w:hAnsi="Arial" w:cs="Arial"/>
          <w:sz w:val="24"/>
        </w:rPr>
        <w:t>Resilon</w:t>
      </w:r>
      <w:proofErr w:type="spellEnd"/>
      <w:r w:rsidRPr="004E38C7">
        <w:rPr>
          <w:rFonts w:ascii="Arial" w:hAnsi="Arial" w:cs="Arial"/>
          <w:sz w:val="24"/>
        </w:rPr>
        <w:t xml:space="preserve">/Real Seal; o grupo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>/</w:t>
      </w:r>
      <w:proofErr w:type="spellStart"/>
      <w:r w:rsidRPr="004E38C7">
        <w:rPr>
          <w:rFonts w:ascii="Arial" w:hAnsi="Arial" w:cs="Arial"/>
          <w:sz w:val="24"/>
        </w:rPr>
        <w:t>Sealapex</w:t>
      </w:r>
      <w:proofErr w:type="spellEnd"/>
      <w:r w:rsidRPr="004E38C7">
        <w:rPr>
          <w:rFonts w:ascii="Arial" w:hAnsi="Arial" w:cs="Arial"/>
          <w:sz w:val="24"/>
        </w:rPr>
        <w:t xml:space="preserve"> mostrou equivalência com todos os grupos. O material residual foi significativamente maior no terço apical. Não houve diferença entre a avaliação radiográfica e microscópica. Conclusões: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 xml:space="preserve">/MTA </w:t>
      </w:r>
      <w:proofErr w:type="spellStart"/>
      <w:r w:rsidRPr="004E38C7">
        <w:rPr>
          <w:rFonts w:ascii="Arial" w:hAnsi="Arial" w:cs="Arial"/>
          <w:sz w:val="24"/>
        </w:rPr>
        <w:t>Fillapex</w:t>
      </w:r>
      <w:proofErr w:type="spellEnd"/>
      <w:r w:rsidRPr="004E38C7">
        <w:rPr>
          <w:rFonts w:ascii="Arial" w:hAnsi="Arial" w:cs="Arial"/>
          <w:sz w:val="24"/>
        </w:rPr>
        <w:t xml:space="preserve"> e </w:t>
      </w:r>
      <w:proofErr w:type="spellStart"/>
      <w:r w:rsidRPr="004E38C7">
        <w:rPr>
          <w:rFonts w:ascii="Arial" w:hAnsi="Arial" w:cs="Arial"/>
          <w:sz w:val="24"/>
        </w:rPr>
        <w:t>gp</w:t>
      </w:r>
      <w:proofErr w:type="spellEnd"/>
      <w:r w:rsidRPr="004E38C7">
        <w:rPr>
          <w:rFonts w:ascii="Arial" w:hAnsi="Arial" w:cs="Arial"/>
          <w:sz w:val="24"/>
        </w:rPr>
        <w:t>/</w:t>
      </w:r>
      <w:proofErr w:type="spellStart"/>
      <w:r w:rsidRPr="004E38C7">
        <w:rPr>
          <w:rFonts w:ascii="Arial" w:hAnsi="Arial" w:cs="Arial"/>
          <w:sz w:val="24"/>
        </w:rPr>
        <w:t>Endofill</w:t>
      </w:r>
      <w:proofErr w:type="spellEnd"/>
      <w:r w:rsidRPr="004E38C7">
        <w:rPr>
          <w:rFonts w:ascii="Arial" w:hAnsi="Arial" w:cs="Arial"/>
          <w:sz w:val="24"/>
        </w:rPr>
        <w:t xml:space="preserve"> foram melhores removidos dos canais; o material residual foi frequentemente encontrado no terço apical; e a avaliação radiográfica é tão eficaz quanto a avaliação microscópica para identificar material residual.</w:t>
      </w:r>
    </w:p>
    <w:p w:rsidR="00E15D8E" w:rsidRPr="004E38C7" w:rsidRDefault="00E15D8E" w:rsidP="004E38C7">
      <w:pPr>
        <w:spacing w:line="480" w:lineRule="auto"/>
        <w:jc w:val="both"/>
        <w:rPr>
          <w:rFonts w:ascii="Arial" w:hAnsi="Arial" w:cs="Arial"/>
          <w:sz w:val="24"/>
        </w:rPr>
      </w:pPr>
    </w:p>
    <w:p w:rsidR="007D5275" w:rsidRPr="004E38C7" w:rsidRDefault="004E38C7" w:rsidP="004E38C7">
      <w:pPr>
        <w:spacing w:line="480" w:lineRule="auto"/>
        <w:jc w:val="both"/>
        <w:rPr>
          <w:rFonts w:ascii="Arial" w:hAnsi="Arial" w:cs="Arial"/>
          <w:sz w:val="24"/>
        </w:rPr>
      </w:pPr>
      <w:r w:rsidRPr="004E38C7">
        <w:rPr>
          <w:rFonts w:ascii="Arial" w:hAnsi="Arial" w:cs="Arial"/>
          <w:sz w:val="24"/>
        </w:rPr>
        <w:t>Palav</w:t>
      </w:r>
      <w:r w:rsidR="002B7978">
        <w:rPr>
          <w:rFonts w:ascii="Arial" w:hAnsi="Arial" w:cs="Arial"/>
          <w:sz w:val="24"/>
        </w:rPr>
        <w:t>ras-chave: M</w:t>
      </w:r>
      <w:r w:rsidRPr="004E38C7">
        <w:rPr>
          <w:rFonts w:ascii="Arial" w:hAnsi="Arial" w:cs="Arial"/>
          <w:sz w:val="24"/>
        </w:rPr>
        <w:t>icroscopia eletrônica de varredura</w:t>
      </w:r>
      <w:r w:rsidR="002B7978">
        <w:rPr>
          <w:rFonts w:ascii="Arial" w:hAnsi="Arial" w:cs="Arial"/>
          <w:sz w:val="24"/>
        </w:rPr>
        <w:t>,</w:t>
      </w:r>
      <w:r w:rsidR="002B7978" w:rsidRPr="002B7978">
        <w:rPr>
          <w:rFonts w:ascii="Arial" w:hAnsi="Arial" w:cs="Arial"/>
          <w:sz w:val="24"/>
        </w:rPr>
        <w:t xml:space="preserve"> </w:t>
      </w:r>
      <w:r w:rsidR="002B7978">
        <w:rPr>
          <w:rFonts w:ascii="Arial" w:hAnsi="Arial" w:cs="Arial"/>
          <w:sz w:val="24"/>
        </w:rPr>
        <w:t>Obturação do canal radicular</w:t>
      </w:r>
      <w:r w:rsidR="002B7978">
        <w:rPr>
          <w:rFonts w:ascii="Arial" w:hAnsi="Arial" w:cs="Arial"/>
          <w:sz w:val="24"/>
        </w:rPr>
        <w:t>,</w:t>
      </w:r>
      <w:r w:rsidR="002B7978" w:rsidRPr="002B7978">
        <w:rPr>
          <w:rFonts w:ascii="Arial" w:hAnsi="Arial" w:cs="Arial"/>
          <w:sz w:val="24"/>
        </w:rPr>
        <w:t xml:space="preserve"> </w:t>
      </w:r>
      <w:r w:rsidR="002B7978">
        <w:rPr>
          <w:rFonts w:ascii="Arial" w:hAnsi="Arial" w:cs="Arial"/>
          <w:sz w:val="24"/>
        </w:rPr>
        <w:t xml:space="preserve">Radiografia dental, </w:t>
      </w:r>
      <w:proofErr w:type="spellStart"/>
      <w:r w:rsidR="002B7978">
        <w:rPr>
          <w:rFonts w:ascii="Arial" w:hAnsi="Arial" w:cs="Arial"/>
          <w:sz w:val="24"/>
        </w:rPr>
        <w:t>R</w:t>
      </w:r>
      <w:r w:rsidR="002B7978">
        <w:rPr>
          <w:rFonts w:ascii="Arial" w:hAnsi="Arial" w:cs="Arial"/>
          <w:sz w:val="24"/>
        </w:rPr>
        <w:t>etratamento</w:t>
      </w:r>
      <w:proofErr w:type="spellEnd"/>
      <w:r w:rsidR="002B7978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7D5275" w:rsidRPr="004E3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7D"/>
    <w:rsid w:val="000A397D"/>
    <w:rsid w:val="002B7978"/>
    <w:rsid w:val="00486A1A"/>
    <w:rsid w:val="004E38C7"/>
    <w:rsid w:val="007A5F3B"/>
    <w:rsid w:val="008E67A5"/>
    <w:rsid w:val="00D13B31"/>
    <w:rsid w:val="00D33766"/>
    <w:rsid w:val="00E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8AF7-5536-4E0A-AA65-F935CE1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8E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Geanini Pena</dc:creator>
  <cp:keywords/>
  <dc:description/>
  <cp:lastModifiedBy>Geanini Pena</cp:lastModifiedBy>
  <cp:revision>5</cp:revision>
  <dcterms:created xsi:type="dcterms:W3CDTF">2016-02-19T16:58:00Z</dcterms:created>
  <dcterms:modified xsi:type="dcterms:W3CDTF">2016-10-24T20:13:00Z</dcterms:modified>
</cp:coreProperties>
</file>