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C3" w:rsidRDefault="006849EA">
      <w:pPr>
        <w:spacing w:before="60" w:line="400" w:lineRule="atLeast"/>
        <w:outlineLvl w:val="0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pt;margin-top:-18pt;width:90pt;height:27pt;z-index:1" filled="f" stroked="f">
            <v:textbox style="mso-next-textbox:#_x0000_s1026">
              <w:txbxContent>
                <w:p w:rsidR="00AF4047" w:rsidRDefault="00AF4047">
                  <w:pPr>
                    <w:jc w:val="right"/>
                  </w:pPr>
                  <w:r>
                    <w:t>Title Page</w:t>
                  </w:r>
                </w:p>
              </w:txbxContent>
            </v:textbox>
          </v:shape>
        </w:pict>
      </w:r>
      <w:r w:rsidR="00AF4047">
        <w:rPr>
          <w:rFonts w:ascii="Arial" w:hAnsi="Arial"/>
          <w:color w:val="000000"/>
        </w:rPr>
        <w:t xml:space="preserve">Type of article: Original </w:t>
      </w:r>
    </w:p>
    <w:p w:rsidR="00AF4047" w:rsidRDefault="00AF4047" w:rsidP="00A47FC3">
      <w:pPr>
        <w:spacing w:before="60" w:line="400" w:lineRule="atLeast"/>
        <w:outlineLvl w:val="0"/>
        <w:rPr>
          <w:rFonts w:ascii="Arial" w:hAnsi="Arial"/>
          <w:color w:val="000000"/>
        </w:rPr>
      </w:pPr>
      <w:r w:rsidRPr="003427EE">
        <w:rPr>
          <w:rFonts w:ascii="Arial" w:hAnsi="Arial"/>
          <w:b/>
          <w:noProof/>
          <w:color w:val="000000"/>
          <w:lang w:val="en-US"/>
        </w:rPr>
        <w:t>Title of the article</w:t>
      </w:r>
      <w:r>
        <w:rPr>
          <w:rFonts w:ascii="Arial" w:hAnsi="Arial"/>
          <w:noProof/>
          <w:color w:val="000000"/>
          <w:lang w:val="en-US"/>
        </w:rPr>
        <w:t xml:space="preserve">: </w:t>
      </w:r>
      <w:r w:rsidR="00A47FC3" w:rsidRPr="00A47FC3">
        <w:rPr>
          <w:rFonts w:ascii="Arial" w:hAnsi="Arial"/>
          <w:color w:val="000000"/>
        </w:rPr>
        <w:t>Comparison of two commercial dentifrices in the reduction of gingivitis and plaque: a randomized clinical trial</w:t>
      </w:r>
    </w:p>
    <w:p w:rsidR="00A47FC3" w:rsidRDefault="00A47FC3" w:rsidP="00A47FC3">
      <w:pPr>
        <w:spacing w:before="60" w:line="400" w:lineRule="atLeast"/>
        <w:outlineLvl w:val="0"/>
        <w:rPr>
          <w:rFonts w:ascii="Arial" w:hAnsi="Arial"/>
          <w:color w:val="000000"/>
        </w:rPr>
      </w:pPr>
    </w:p>
    <w:p w:rsidR="00AF4047" w:rsidRPr="00A47FC3" w:rsidRDefault="00AF4047">
      <w:pPr>
        <w:spacing w:before="60" w:line="400" w:lineRule="atLeast"/>
        <w:outlineLvl w:val="0"/>
        <w:rPr>
          <w:rFonts w:ascii="Arial" w:hAnsi="Arial"/>
          <w:noProof/>
          <w:color w:val="000000"/>
          <w:sz w:val="22"/>
          <w:lang w:val="en-US"/>
        </w:rPr>
      </w:pPr>
      <w:r>
        <w:rPr>
          <w:rFonts w:ascii="Arial" w:hAnsi="Arial"/>
          <w:noProof/>
          <w:color w:val="000000"/>
          <w:lang w:val="en-US"/>
        </w:rPr>
        <w:t>Running title</w:t>
      </w:r>
      <w:r w:rsidR="00A47FC3">
        <w:rPr>
          <w:rFonts w:ascii="Arial" w:hAnsi="Arial"/>
          <w:noProof/>
          <w:color w:val="000000"/>
          <w:lang w:val="en-US"/>
        </w:rPr>
        <w:t>:</w:t>
      </w:r>
      <w:r>
        <w:rPr>
          <w:rFonts w:ascii="Arial" w:hAnsi="Arial"/>
          <w:noProof/>
          <w:color w:val="000000"/>
          <w:lang w:val="en-US"/>
        </w:rPr>
        <w:t xml:space="preserve"> </w:t>
      </w:r>
      <w:r>
        <w:rPr>
          <w:rFonts w:ascii="Arial" w:hAnsi="Arial"/>
          <w:noProof/>
          <w:color w:val="000000"/>
          <w:sz w:val="20"/>
          <w:lang w:val="en-US"/>
        </w:rPr>
        <w:t xml:space="preserve"> </w:t>
      </w:r>
      <w:r w:rsidR="00A47FC3" w:rsidRPr="00A47FC3">
        <w:rPr>
          <w:rFonts w:ascii="Arial" w:hAnsi="Arial"/>
          <w:noProof/>
          <w:color w:val="000000"/>
          <w:sz w:val="22"/>
          <w:lang w:val="en-US"/>
        </w:rPr>
        <w:t>The association of chlorhexidine and triclosan in the reduction of gingivitis</w:t>
      </w:r>
    </w:p>
    <w:p w:rsidR="00AF4047" w:rsidRDefault="00AF4047">
      <w:pPr>
        <w:spacing w:before="60" w:line="400" w:lineRule="atLeast"/>
        <w:rPr>
          <w:rFonts w:ascii="Arial" w:hAnsi="Arial"/>
          <w:noProof/>
          <w:color w:val="000000"/>
          <w:lang w:val="en-US"/>
        </w:rPr>
      </w:pPr>
      <w:r>
        <w:rPr>
          <w:rFonts w:ascii="Arial" w:hAnsi="Arial"/>
          <w:noProof/>
          <w:color w:val="000000"/>
          <w:lang w:val="en-US"/>
        </w:rPr>
        <w:t xml:space="preserve">Contributors </w:t>
      </w:r>
    </w:p>
    <w:p w:rsidR="00A47FC3" w:rsidRDefault="00A47FC3" w:rsidP="00A47FC3">
      <w:pPr>
        <w:spacing w:before="60" w:line="400" w:lineRule="atLeast"/>
        <w:outlineLvl w:val="0"/>
        <w:rPr>
          <w:rFonts w:ascii="Arial" w:hAnsi="Arial"/>
          <w:color w:val="000000"/>
          <w:lang w:val="pt-BR"/>
        </w:rPr>
      </w:pPr>
    </w:p>
    <w:p w:rsidR="00A47FC3" w:rsidRDefault="00A47FC3" w:rsidP="00D43976">
      <w:pPr>
        <w:numPr>
          <w:ilvl w:val="0"/>
          <w:numId w:val="5"/>
        </w:numPr>
        <w:spacing w:before="60" w:line="400" w:lineRule="atLeast"/>
        <w:outlineLvl w:val="0"/>
        <w:rPr>
          <w:rFonts w:ascii="Arial" w:hAnsi="Arial"/>
          <w:color w:val="000000"/>
        </w:rPr>
      </w:pPr>
      <w:proofErr w:type="spellStart"/>
      <w:r w:rsidRPr="00A47FC3">
        <w:rPr>
          <w:rFonts w:ascii="Arial" w:hAnsi="Arial"/>
          <w:color w:val="000000"/>
          <w:lang w:val="en-US"/>
        </w:rPr>
        <w:t>Kerbauy</w:t>
      </w:r>
      <w:proofErr w:type="spellEnd"/>
      <w:r w:rsidRPr="00A47FC3">
        <w:rPr>
          <w:rFonts w:ascii="Arial" w:hAnsi="Arial"/>
          <w:color w:val="000000"/>
          <w:lang w:val="en-US"/>
        </w:rPr>
        <w:t xml:space="preserve">, </w:t>
      </w:r>
      <w:proofErr w:type="spellStart"/>
      <w:r w:rsidRPr="00A47FC3">
        <w:rPr>
          <w:rFonts w:ascii="Arial" w:hAnsi="Arial"/>
          <w:color w:val="000000"/>
          <w:lang w:val="en-US"/>
        </w:rPr>
        <w:t>Warley</w:t>
      </w:r>
      <w:proofErr w:type="spellEnd"/>
      <w:r w:rsidRPr="00A47FC3">
        <w:rPr>
          <w:rFonts w:ascii="Arial" w:hAnsi="Arial"/>
          <w:color w:val="000000"/>
          <w:lang w:val="en-US"/>
        </w:rPr>
        <w:t xml:space="preserve"> David, </w:t>
      </w:r>
      <w:proofErr w:type="spellStart"/>
      <w:r w:rsidRPr="00A47FC3">
        <w:rPr>
          <w:rFonts w:ascii="Arial" w:hAnsi="Arial"/>
          <w:color w:val="000000"/>
          <w:lang w:val="en-US"/>
        </w:rPr>
        <w:t>phd</w:t>
      </w:r>
      <w:proofErr w:type="spellEnd"/>
      <w:r w:rsidRPr="00A47FC3">
        <w:rPr>
          <w:rFonts w:ascii="Arial" w:hAnsi="Arial"/>
          <w:color w:val="000000"/>
          <w:lang w:val="en-US"/>
        </w:rPr>
        <w:t xml:space="preserve">, </w:t>
      </w:r>
      <w:r w:rsidRPr="00A47FC3">
        <w:rPr>
          <w:rFonts w:ascii="Arial" w:hAnsi="Arial"/>
          <w:color w:val="000000"/>
        </w:rPr>
        <w:t>Department of Diagnosis and Surgery, Division of Periodontics, State University of São Paulo, College of Dentistry, São José dos Campos, Brazil.</w:t>
      </w:r>
    </w:p>
    <w:p w:rsidR="00A47FC3" w:rsidRDefault="00A47FC3" w:rsidP="00D43976">
      <w:pPr>
        <w:numPr>
          <w:ilvl w:val="0"/>
          <w:numId w:val="5"/>
        </w:numPr>
        <w:spacing w:before="60" w:line="400" w:lineRule="atLeast"/>
        <w:outlineLvl w:val="0"/>
        <w:rPr>
          <w:rFonts w:ascii="Arial" w:hAnsi="Arial"/>
          <w:color w:val="000000"/>
        </w:rPr>
      </w:pPr>
      <w:r w:rsidRPr="00A47FC3">
        <w:rPr>
          <w:rFonts w:ascii="Arial" w:hAnsi="Arial"/>
          <w:color w:val="000000"/>
          <w:lang w:val="en-US"/>
        </w:rPr>
        <w:t>Maeda, Erick Shun-</w:t>
      </w:r>
      <w:proofErr w:type="spellStart"/>
      <w:r w:rsidRPr="00A47FC3">
        <w:rPr>
          <w:rFonts w:ascii="Arial" w:hAnsi="Arial"/>
          <w:color w:val="000000"/>
          <w:lang w:val="en-US"/>
        </w:rPr>
        <w:t>Iti</w:t>
      </w:r>
      <w:proofErr w:type="spellEnd"/>
      <w:r w:rsidRPr="00A47FC3">
        <w:rPr>
          <w:rFonts w:ascii="Arial" w:hAnsi="Arial"/>
          <w:color w:val="000000"/>
          <w:lang w:val="en-US"/>
        </w:rPr>
        <w:t>, DDs,</w:t>
      </w:r>
      <w:r w:rsidRPr="00A47FC3">
        <w:rPr>
          <w:rFonts w:ascii="Arial" w:hAnsi="Arial"/>
          <w:color w:val="000000"/>
        </w:rPr>
        <w:t xml:space="preserve"> Department of Diagnosis and Surgery, Division of Periodontics, State University of São Paulo, College of Dentistry, São José dos Campos, Brazil.</w:t>
      </w:r>
    </w:p>
    <w:p w:rsidR="00A47FC3" w:rsidRDefault="00A47FC3" w:rsidP="00D43976">
      <w:pPr>
        <w:numPr>
          <w:ilvl w:val="0"/>
          <w:numId w:val="5"/>
        </w:numPr>
        <w:spacing w:before="60" w:line="400" w:lineRule="atLeast"/>
        <w:outlineLvl w:val="0"/>
        <w:rPr>
          <w:rFonts w:ascii="Arial" w:hAnsi="Arial"/>
          <w:color w:val="000000"/>
        </w:rPr>
      </w:pPr>
      <w:proofErr w:type="spellStart"/>
      <w:r w:rsidRPr="00A47FC3">
        <w:rPr>
          <w:rFonts w:ascii="Arial" w:hAnsi="Arial"/>
          <w:color w:val="000000"/>
          <w:lang w:val="en-US"/>
        </w:rPr>
        <w:t>Sendyk</w:t>
      </w:r>
      <w:proofErr w:type="spellEnd"/>
      <w:r w:rsidRPr="00A47FC3">
        <w:rPr>
          <w:rFonts w:ascii="Arial" w:hAnsi="Arial"/>
          <w:color w:val="000000"/>
          <w:lang w:val="en-US"/>
        </w:rPr>
        <w:t>, Daniel Isaac</w:t>
      </w:r>
      <w:r>
        <w:rPr>
          <w:rFonts w:ascii="Arial" w:hAnsi="Arial"/>
          <w:color w:val="000000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lang w:val="en-US"/>
        </w:rPr>
        <w:t>phd</w:t>
      </w:r>
      <w:proofErr w:type="spellEnd"/>
      <w:r>
        <w:rPr>
          <w:rFonts w:ascii="Arial" w:hAnsi="Arial"/>
          <w:color w:val="000000"/>
          <w:lang w:val="en-US"/>
        </w:rPr>
        <w:t xml:space="preserve"> student,</w:t>
      </w:r>
      <w:r w:rsidRPr="00A47FC3">
        <w:rPr>
          <w:rFonts w:ascii="Arial" w:hAnsi="Arial"/>
          <w:color w:val="000000"/>
          <w:lang w:val="en-US"/>
        </w:rPr>
        <w:t xml:space="preserve"> </w:t>
      </w:r>
      <w:r w:rsidRPr="00A47FC3">
        <w:rPr>
          <w:rFonts w:ascii="Arial" w:hAnsi="Arial"/>
          <w:color w:val="000000"/>
        </w:rPr>
        <w:t>Department of Oral and Maxillofacial Surgery, College of Dentistry, São Paulo University, São Paulo, Brazil.</w:t>
      </w:r>
    </w:p>
    <w:p w:rsidR="00A47FC3" w:rsidRDefault="00A47FC3" w:rsidP="00D43976">
      <w:pPr>
        <w:numPr>
          <w:ilvl w:val="0"/>
          <w:numId w:val="5"/>
        </w:numPr>
        <w:spacing w:before="60" w:line="400" w:lineRule="atLeast"/>
        <w:outlineLvl w:val="0"/>
        <w:rPr>
          <w:rFonts w:ascii="Arial" w:hAnsi="Arial"/>
          <w:color w:val="000000"/>
        </w:rPr>
      </w:pPr>
      <w:proofErr w:type="spellStart"/>
      <w:r w:rsidRPr="00A47FC3">
        <w:rPr>
          <w:rFonts w:ascii="Arial" w:hAnsi="Arial"/>
          <w:color w:val="000000"/>
          <w:lang w:val="en-US"/>
        </w:rPr>
        <w:t>Pannuti</w:t>
      </w:r>
      <w:proofErr w:type="spellEnd"/>
      <w:r w:rsidRPr="00A47FC3">
        <w:rPr>
          <w:rFonts w:ascii="Arial" w:hAnsi="Arial"/>
          <w:color w:val="000000"/>
          <w:lang w:val="en-US"/>
        </w:rPr>
        <w:t>,</w:t>
      </w:r>
      <w:r>
        <w:rPr>
          <w:rFonts w:ascii="Arial" w:hAnsi="Arial"/>
          <w:color w:val="000000"/>
          <w:lang w:val="en-US"/>
        </w:rPr>
        <w:t xml:space="preserve"> </w:t>
      </w:r>
      <w:proofErr w:type="spellStart"/>
      <w:r w:rsidRPr="00A47FC3">
        <w:rPr>
          <w:rFonts w:ascii="Arial" w:hAnsi="Arial"/>
          <w:color w:val="000000"/>
          <w:lang w:val="en-US"/>
        </w:rPr>
        <w:t>Cláudio</w:t>
      </w:r>
      <w:proofErr w:type="spellEnd"/>
      <w:r w:rsidRPr="00A47FC3">
        <w:rPr>
          <w:rFonts w:ascii="Arial" w:hAnsi="Arial"/>
          <w:color w:val="000000"/>
          <w:lang w:val="en-US"/>
        </w:rPr>
        <w:t xml:space="preserve"> Mendes; </w:t>
      </w:r>
      <w:proofErr w:type="spellStart"/>
      <w:r w:rsidRPr="00A47FC3">
        <w:rPr>
          <w:rFonts w:ascii="Arial" w:hAnsi="Arial"/>
          <w:color w:val="000000"/>
          <w:lang w:val="en-US"/>
        </w:rPr>
        <w:t>phd</w:t>
      </w:r>
      <w:proofErr w:type="spellEnd"/>
      <w:r w:rsidRPr="00A47FC3">
        <w:rPr>
          <w:rFonts w:ascii="Arial" w:hAnsi="Arial"/>
          <w:color w:val="000000"/>
          <w:lang w:val="en-US"/>
        </w:rPr>
        <w:t xml:space="preserve">, </w:t>
      </w:r>
      <w:r w:rsidRPr="00A47FC3">
        <w:rPr>
          <w:rFonts w:ascii="Arial" w:hAnsi="Arial"/>
          <w:color w:val="000000"/>
        </w:rPr>
        <w:t>Department of Stomatology, Division of Periodontics, College of Dentistry, São Paulo University, São Paulo, Brazil.</w:t>
      </w:r>
    </w:p>
    <w:p w:rsidR="00D43976" w:rsidRDefault="00D43976" w:rsidP="00D43976">
      <w:pPr>
        <w:numPr>
          <w:ilvl w:val="0"/>
          <w:numId w:val="5"/>
        </w:numPr>
        <w:spacing w:before="60" w:line="400" w:lineRule="atLeast"/>
        <w:outlineLvl w:val="0"/>
        <w:rPr>
          <w:rFonts w:ascii="Arial" w:hAnsi="Arial"/>
          <w:color w:val="000000"/>
        </w:rPr>
      </w:pPr>
      <w:r w:rsidRPr="00D43976">
        <w:rPr>
          <w:rFonts w:ascii="Arial" w:hAnsi="Arial"/>
          <w:color w:val="000000"/>
        </w:rPr>
        <w:t xml:space="preserve">Vilas </w:t>
      </w:r>
      <w:proofErr w:type="spellStart"/>
      <w:r w:rsidRPr="00D43976">
        <w:rPr>
          <w:rFonts w:ascii="Arial" w:hAnsi="Arial"/>
          <w:color w:val="000000"/>
        </w:rPr>
        <w:t>Bôas</w:t>
      </w:r>
      <w:proofErr w:type="spellEnd"/>
      <w:r w:rsidRPr="00D43976">
        <w:rPr>
          <w:rFonts w:ascii="Arial" w:hAnsi="Arial"/>
          <w:color w:val="000000"/>
        </w:rPr>
        <w:t xml:space="preserve">, </w:t>
      </w:r>
      <w:proofErr w:type="spellStart"/>
      <w:r w:rsidRPr="00D43976">
        <w:rPr>
          <w:rFonts w:ascii="Arial" w:hAnsi="Arial"/>
          <w:color w:val="000000"/>
        </w:rPr>
        <w:t>Hárina</w:t>
      </w:r>
      <w:proofErr w:type="spellEnd"/>
      <w:r w:rsidRPr="00D43976">
        <w:rPr>
          <w:rFonts w:ascii="Arial" w:hAnsi="Arial"/>
          <w:color w:val="000000"/>
        </w:rPr>
        <w:t xml:space="preserve"> Prates, DDs, Department of Diagnosis and Surgery, Division of Periodontics, State University of São Paulo, College of Dentistry, São José dos Campos, Brazil.</w:t>
      </w:r>
    </w:p>
    <w:p w:rsidR="00A47FC3" w:rsidRDefault="00A47FC3" w:rsidP="00D43976">
      <w:pPr>
        <w:numPr>
          <w:ilvl w:val="0"/>
          <w:numId w:val="5"/>
        </w:numPr>
        <w:spacing w:before="60" w:line="400" w:lineRule="atLeast"/>
        <w:outlineLvl w:val="0"/>
        <w:rPr>
          <w:rFonts w:ascii="Arial" w:hAnsi="Arial"/>
          <w:color w:val="000000"/>
        </w:rPr>
      </w:pPr>
      <w:proofErr w:type="spellStart"/>
      <w:r w:rsidRPr="00A47FC3">
        <w:rPr>
          <w:rFonts w:ascii="Arial" w:hAnsi="Arial"/>
          <w:color w:val="000000"/>
          <w:lang w:val="en-US"/>
        </w:rPr>
        <w:t>Rovai</w:t>
      </w:r>
      <w:proofErr w:type="spellEnd"/>
      <w:r w:rsidRPr="00A47FC3">
        <w:rPr>
          <w:rFonts w:ascii="Arial" w:hAnsi="Arial"/>
          <w:color w:val="000000"/>
          <w:lang w:val="en-US"/>
        </w:rPr>
        <w:t xml:space="preserve">, Emanuel Silva, </w:t>
      </w:r>
      <w:proofErr w:type="spellStart"/>
      <w:r w:rsidRPr="00A47FC3">
        <w:rPr>
          <w:rFonts w:ascii="Arial" w:hAnsi="Arial"/>
          <w:color w:val="000000"/>
          <w:lang w:val="en-US"/>
        </w:rPr>
        <w:t>phd</w:t>
      </w:r>
      <w:proofErr w:type="spellEnd"/>
      <w:r w:rsidRPr="00A47FC3">
        <w:rPr>
          <w:rFonts w:ascii="Arial" w:hAnsi="Arial"/>
          <w:color w:val="000000"/>
          <w:lang w:val="en-US"/>
        </w:rPr>
        <w:t xml:space="preserve"> student, </w:t>
      </w:r>
      <w:r w:rsidRPr="00A47FC3">
        <w:rPr>
          <w:rFonts w:ascii="Arial" w:hAnsi="Arial"/>
          <w:color w:val="000000"/>
        </w:rPr>
        <w:t>Department of Stomatology, Division of Periodontics, College of Dentistry, São Paulo University, São Paulo, Brazil.</w:t>
      </w:r>
    </w:p>
    <w:p w:rsidR="00A47FC3" w:rsidRPr="00A47FC3" w:rsidRDefault="00A47FC3" w:rsidP="00A47FC3">
      <w:pPr>
        <w:spacing w:before="60" w:line="400" w:lineRule="atLeast"/>
        <w:outlineLvl w:val="0"/>
        <w:rPr>
          <w:rFonts w:ascii="Arial" w:hAnsi="Arial"/>
          <w:color w:val="000000"/>
        </w:rPr>
      </w:pPr>
    </w:p>
    <w:p w:rsidR="00A47FC3" w:rsidRPr="00A47FC3" w:rsidRDefault="00A47FC3" w:rsidP="00A47FC3">
      <w:pPr>
        <w:spacing w:before="60" w:line="400" w:lineRule="atLeast"/>
        <w:outlineLvl w:val="0"/>
        <w:rPr>
          <w:rFonts w:ascii="Arial" w:hAnsi="Arial"/>
          <w:color w:val="000000"/>
          <w:lang w:val="pt-BR"/>
        </w:rPr>
      </w:pPr>
      <w:r w:rsidRPr="00A47FC3">
        <w:rPr>
          <w:rFonts w:ascii="Arial" w:hAnsi="Arial"/>
          <w:color w:val="000000"/>
          <w:lang w:val="pt-BR"/>
        </w:rPr>
        <w:t>Corresponding author:</w:t>
      </w:r>
    </w:p>
    <w:p w:rsidR="00A47FC3" w:rsidRPr="00A47FC3" w:rsidRDefault="00A47FC3" w:rsidP="00A47FC3">
      <w:pPr>
        <w:spacing w:before="60" w:line="400" w:lineRule="atLeast"/>
        <w:outlineLvl w:val="0"/>
        <w:rPr>
          <w:rFonts w:ascii="Arial" w:hAnsi="Arial"/>
          <w:color w:val="000000"/>
          <w:lang w:val="pt-BR"/>
        </w:rPr>
      </w:pPr>
      <w:r w:rsidRPr="00A47FC3">
        <w:rPr>
          <w:rFonts w:ascii="Arial" w:hAnsi="Arial"/>
          <w:color w:val="000000"/>
          <w:lang w:val="pt-BR"/>
        </w:rPr>
        <w:t>Emanuel Silva Rovai</w:t>
      </w:r>
    </w:p>
    <w:p w:rsidR="00A47FC3" w:rsidRPr="00A47FC3" w:rsidRDefault="00A47FC3" w:rsidP="00A47FC3">
      <w:pPr>
        <w:spacing w:before="60" w:line="400" w:lineRule="atLeast"/>
        <w:outlineLvl w:val="0"/>
        <w:rPr>
          <w:rFonts w:ascii="Arial" w:hAnsi="Arial"/>
          <w:color w:val="000000"/>
        </w:rPr>
      </w:pPr>
      <w:r w:rsidRPr="00A47FC3">
        <w:rPr>
          <w:rFonts w:ascii="Arial" w:hAnsi="Arial"/>
          <w:color w:val="000000"/>
        </w:rPr>
        <w:t xml:space="preserve">Department of </w:t>
      </w:r>
      <w:proofErr w:type="spellStart"/>
      <w:r w:rsidRPr="00A47FC3">
        <w:rPr>
          <w:rFonts w:ascii="Arial" w:hAnsi="Arial"/>
          <w:color w:val="000000"/>
        </w:rPr>
        <w:t>Estomatology</w:t>
      </w:r>
      <w:proofErr w:type="spellEnd"/>
      <w:r w:rsidRPr="00A47FC3">
        <w:rPr>
          <w:rFonts w:ascii="Arial" w:hAnsi="Arial"/>
          <w:color w:val="000000"/>
        </w:rPr>
        <w:t xml:space="preserve">, Periodontics </w:t>
      </w:r>
    </w:p>
    <w:p w:rsidR="00A47FC3" w:rsidRPr="00A47FC3" w:rsidRDefault="00A47FC3" w:rsidP="00A47FC3">
      <w:pPr>
        <w:spacing w:before="60" w:line="400" w:lineRule="atLeast"/>
        <w:outlineLvl w:val="0"/>
        <w:rPr>
          <w:rFonts w:ascii="Arial" w:hAnsi="Arial"/>
          <w:color w:val="000000"/>
        </w:rPr>
      </w:pPr>
      <w:r w:rsidRPr="00A47FC3">
        <w:rPr>
          <w:rFonts w:ascii="Arial" w:hAnsi="Arial"/>
          <w:color w:val="000000"/>
        </w:rPr>
        <w:t>Faculty of Odontology – University of São Paulo</w:t>
      </w:r>
    </w:p>
    <w:p w:rsidR="00A47FC3" w:rsidRPr="00A47FC3" w:rsidRDefault="00A47FC3" w:rsidP="00A47FC3">
      <w:pPr>
        <w:spacing w:before="60" w:line="400" w:lineRule="atLeast"/>
        <w:outlineLvl w:val="0"/>
        <w:rPr>
          <w:rFonts w:ascii="Arial" w:hAnsi="Arial"/>
          <w:color w:val="000000"/>
          <w:lang w:val="pt-BR"/>
        </w:rPr>
      </w:pPr>
      <w:r w:rsidRPr="00A47FC3">
        <w:rPr>
          <w:rFonts w:ascii="Arial" w:hAnsi="Arial"/>
          <w:color w:val="000000"/>
          <w:lang w:val="pt-BR"/>
        </w:rPr>
        <w:t xml:space="preserve">Av Prof. Lineu Prestes 2227 Butantã -São Paulo </w:t>
      </w:r>
    </w:p>
    <w:p w:rsidR="00A47FC3" w:rsidRPr="00A47FC3" w:rsidRDefault="00A47FC3" w:rsidP="00A47FC3">
      <w:pPr>
        <w:spacing w:before="60" w:line="400" w:lineRule="atLeast"/>
        <w:outlineLvl w:val="0"/>
        <w:rPr>
          <w:rFonts w:ascii="Arial" w:hAnsi="Arial"/>
          <w:color w:val="000000"/>
        </w:rPr>
      </w:pPr>
      <w:r w:rsidRPr="00A47FC3">
        <w:rPr>
          <w:rFonts w:ascii="Arial" w:hAnsi="Arial"/>
          <w:color w:val="000000"/>
        </w:rPr>
        <w:t>ZIP Code: 05508-000 Brazil, Phone: +55 11 30917832</w:t>
      </w:r>
    </w:p>
    <w:p w:rsidR="00D43976" w:rsidRPr="0044053F" w:rsidRDefault="00A47FC3" w:rsidP="00A47FC3">
      <w:pPr>
        <w:spacing w:before="60" w:line="400" w:lineRule="atLeast"/>
        <w:outlineLvl w:val="0"/>
        <w:rPr>
          <w:rFonts w:ascii="Arial" w:hAnsi="Arial"/>
          <w:color w:val="000000"/>
          <w:lang w:val="en-US"/>
        </w:rPr>
      </w:pPr>
      <w:proofErr w:type="gramStart"/>
      <w:r w:rsidRPr="0044053F">
        <w:rPr>
          <w:rFonts w:ascii="Arial" w:hAnsi="Arial"/>
          <w:color w:val="000000"/>
          <w:lang w:val="en-US"/>
        </w:rPr>
        <w:t>e-mail</w:t>
      </w:r>
      <w:proofErr w:type="gramEnd"/>
      <w:r w:rsidRPr="0044053F">
        <w:rPr>
          <w:rFonts w:ascii="Arial" w:hAnsi="Arial"/>
          <w:color w:val="000000"/>
          <w:lang w:val="en-US"/>
        </w:rPr>
        <w:t xml:space="preserve">: </w:t>
      </w:r>
      <w:hyperlink r:id="rId8" w:history="1">
        <w:r w:rsidR="00D43976" w:rsidRPr="0044053F">
          <w:rPr>
            <w:rStyle w:val="Hyperlink"/>
            <w:rFonts w:ascii="Arial" w:hAnsi="Arial"/>
            <w:lang w:val="en-US"/>
          </w:rPr>
          <w:t>emanuel.rovai@hotmail.com</w:t>
        </w:r>
      </w:hyperlink>
    </w:p>
    <w:p w:rsidR="00D43976" w:rsidRPr="0044053F" w:rsidRDefault="00D43976" w:rsidP="00A47FC3">
      <w:pPr>
        <w:spacing w:before="60" w:line="400" w:lineRule="atLeast"/>
        <w:outlineLvl w:val="0"/>
        <w:rPr>
          <w:rFonts w:ascii="Arial" w:hAnsi="Arial"/>
          <w:color w:val="000000"/>
          <w:lang w:val="en-US"/>
        </w:rPr>
      </w:pPr>
    </w:p>
    <w:p w:rsidR="00D43976" w:rsidRPr="00D43976" w:rsidRDefault="00D43976" w:rsidP="00D43976">
      <w:pPr>
        <w:spacing w:before="60" w:line="400" w:lineRule="atLeast"/>
        <w:rPr>
          <w:rFonts w:ascii="Arial" w:hAnsi="Arial"/>
          <w:noProof/>
          <w:color w:val="000000"/>
          <w:lang w:val="en-US"/>
        </w:rPr>
      </w:pPr>
      <w:r w:rsidRPr="00230691">
        <w:rPr>
          <w:rFonts w:ascii="Arial" w:hAnsi="Arial"/>
          <w:b/>
          <w:noProof/>
          <w:color w:val="000000"/>
          <w:lang w:val="en-US"/>
        </w:rPr>
        <w:t>Short running title:</w:t>
      </w:r>
      <w:r w:rsidRPr="00D43976">
        <w:rPr>
          <w:rFonts w:ascii="Arial" w:hAnsi="Arial"/>
          <w:noProof/>
          <w:color w:val="000000"/>
          <w:lang w:val="en-US"/>
        </w:rPr>
        <w:t xml:space="preserve"> The association of chlorhexidine and triclosan in the reduction of gingivitis </w:t>
      </w:r>
    </w:p>
    <w:p w:rsidR="00D43976" w:rsidRPr="00D43976" w:rsidRDefault="00230691" w:rsidP="00D43976">
      <w:pPr>
        <w:spacing w:before="60" w:line="400" w:lineRule="atLeast"/>
        <w:rPr>
          <w:rFonts w:ascii="Arial" w:hAnsi="Arial"/>
          <w:noProof/>
          <w:color w:val="000000"/>
          <w:lang w:val="en-US"/>
        </w:rPr>
      </w:pPr>
      <w:r w:rsidRPr="00230691">
        <w:rPr>
          <w:rFonts w:ascii="Arial" w:hAnsi="Arial"/>
          <w:b/>
          <w:noProof/>
          <w:color w:val="000000"/>
          <w:lang w:val="en-US"/>
        </w:rPr>
        <w:lastRenderedPageBreak/>
        <w:t>Acknowledgments</w:t>
      </w:r>
      <w:r w:rsidR="00D43976" w:rsidRPr="00230691">
        <w:rPr>
          <w:rFonts w:ascii="Arial" w:hAnsi="Arial"/>
          <w:b/>
          <w:noProof/>
          <w:color w:val="000000"/>
          <w:lang w:val="en-US"/>
        </w:rPr>
        <w:t xml:space="preserve">: </w:t>
      </w:r>
      <w:r w:rsidR="00D43976" w:rsidRPr="00D43976">
        <w:rPr>
          <w:rFonts w:ascii="Arial" w:hAnsi="Arial"/>
          <w:noProof/>
          <w:color w:val="000000"/>
          <w:lang w:val="en-US"/>
        </w:rPr>
        <w:t>The authors report no conflict of interest related to this study.</w:t>
      </w:r>
    </w:p>
    <w:p w:rsidR="00D43976" w:rsidRPr="00D43976" w:rsidRDefault="00D43976" w:rsidP="00D43976">
      <w:pPr>
        <w:spacing w:before="60" w:line="400" w:lineRule="atLeast"/>
        <w:rPr>
          <w:rFonts w:ascii="Arial" w:hAnsi="Arial"/>
          <w:noProof/>
          <w:color w:val="000000"/>
          <w:lang w:val="en-US"/>
        </w:rPr>
      </w:pPr>
    </w:p>
    <w:p w:rsidR="00D43976" w:rsidRDefault="00D43976" w:rsidP="00D43976">
      <w:pPr>
        <w:spacing w:before="60" w:line="400" w:lineRule="atLeast"/>
        <w:rPr>
          <w:rFonts w:ascii="Arial" w:hAnsi="Arial"/>
          <w:noProof/>
          <w:color w:val="000000"/>
          <w:lang w:val="en-US"/>
        </w:rPr>
      </w:pPr>
    </w:p>
    <w:p w:rsidR="00AF4047" w:rsidRDefault="00AF4047" w:rsidP="00D43976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Contribution Details:</w:t>
      </w:r>
    </w:p>
    <w:p w:rsidR="00AF4047" w:rsidRDefault="00AF4047">
      <w:pPr>
        <w:spacing w:before="60" w:line="400" w:lineRule="atLeast"/>
        <w:rPr>
          <w:rFonts w:ascii="Arial" w:hAnsi="Arial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00"/>
        <w:gridCol w:w="1627"/>
        <w:gridCol w:w="1627"/>
        <w:gridCol w:w="1627"/>
        <w:gridCol w:w="1625"/>
      </w:tblGrid>
      <w:tr w:rsidR="00AF4047" w:rsidTr="00230691">
        <w:tc>
          <w:tcPr>
            <w:tcW w:w="1781" w:type="pct"/>
          </w:tcPr>
          <w:p w:rsidR="00AF4047" w:rsidRDefault="00AF4047" w:rsidP="00D43976">
            <w:pPr>
              <w:widowControl w:val="0"/>
              <w:spacing w:before="120" w:after="120"/>
              <w:jc w:val="both"/>
              <w:rPr>
                <w:u w:val="single"/>
              </w:rPr>
            </w:pPr>
          </w:p>
        </w:tc>
        <w:tc>
          <w:tcPr>
            <w:tcW w:w="805" w:type="pct"/>
          </w:tcPr>
          <w:p w:rsidR="00AF4047" w:rsidRDefault="00AF4047" w:rsidP="00D43976">
            <w:pPr>
              <w:widowControl w:val="0"/>
              <w:spacing w:before="120" w:after="120"/>
              <w:jc w:val="both"/>
            </w:pPr>
            <w:r>
              <w:t>Contributor 1</w:t>
            </w:r>
          </w:p>
        </w:tc>
        <w:tc>
          <w:tcPr>
            <w:tcW w:w="805" w:type="pct"/>
          </w:tcPr>
          <w:p w:rsidR="00AF4047" w:rsidRDefault="00AF4047" w:rsidP="00D43976">
            <w:pPr>
              <w:widowControl w:val="0"/>
              <w:spacing w:before="120" w:after="120"/>
              <w:jc w:val="both"/>
              <w:rPr>
                <w:u w:val="single"/>
              </w:rPr>
            </w:pPr>
            <w:r>
              <w:t>Contributor 2</w:t>
            </w:r>
          </w:p>
        </w:tc>
        <w:tc>
          <w:tcPr>
            <w:tcW w:w="805" w:type="pct"/>
          </w:tcPr>
          <w:p w:rsidR="00AF4047" w:rsidRDefault="00AF4047" w:rsidP="00D43976">
            <w:pPr>
              <w:widowControl w:val="0"/>
              <w:spacing w:before="120" w:after="120"/>
              <w:jc w:val="both"/>
              <w:rPr>
                <w:u w:val="single"/>
              </w:rPr>
            </w:pPr>
            <w:r>
              <w:t>Contributor 3</w:t>
            </w:r>
          </w:p>
        </w:tc>
        <w:tc>
          <w:tcPr>
            <w:tcW w:w="804" w:type="pct"/>
          </w:tcPr>
          <w:p w:rsidR="00AF4047" w:rsidRDefault="00AF4047" w:rsidP="00D43976">
            <w:pPr>
              <w:widowControl w:val="0"/>
              <w:spacing w:before="120" w:after="120"/>
              <w:jc w:val="both"/>
              <w:rPr>
                <w:u w:val="single"/>
              </w:rPr>
            </w:pPr>
            <w:r>
              <w:t>Contributor 4</w:t>
            </w:r>
            <w:r w:rsidR="00D43976">
              <w:t xml:space="preserve"> Contributor 5, Contributor 6.</w:t>
            </w: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Concepts</w:t>
            </w:r>
            <w:r w:rsidR="00D43976">
              <w:t>: 1,2,5,6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Design</w:t>
            </w:r>
            <w:r w:rsidR="00D43976">
              <w:t>: 1,2,5,6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Definition of intellectual content</w:t>
            </w:r>
            <w:r w:rsidR="00D43976">
              <w:t>:</w:t>
            </w:r>
          </w:p>
        </w:tc>
        <w:tc>
          <w:tcPr>
            <w:tcW w:w="805" w:type="pct"/>
          </w:tcPr>
          <w:p w:rsidR="00AF4047" w:rsidRDefault="00D43976">
            <w:pPr>
              <w:widowControl w:val="0"/>
              <w:spacing w:before="120" w:after="120"/>
              <w:jc w:val="center"/>
            </w:pPr>
            <w:r>
              <w:t>1,2,3,4,5,6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Literature search</w:t>
            </w:r>
            <w:r w:rsidR="00D43976">
              <w:t>: 1,3,4,6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Clinical studies</w:t>
            </w:r>
            <w:r w:rsidR="00D43976">
              <w:t>: 1,2,3,4,5,6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 w:rsidP="00D43976">
            <w:pPr>
              <w:widowControl w:val="0"/>
              <w:spacing w:before="120" w:after="120"/>
            </w:pPr>
            <w:r>
              <w:t>Experimental studies</w:t>
            </w:r>
            <w:r w:rsidR="00D43976">
              <w:t xml:space="preserve"> : 1,2,5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 w:rsidP="00D43976">
            <w:pPr>
              <w:widowControl w:val="0"/>
              <w:spacing w:before="120" w:after="120"/>
            </w:pPr>
            <w:r>
              <w:t>Data acquisition</w:t>
            </w:r>
            <w:r w:rsidR="00D43976">
              <w:t>: 1,2,5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Data analysis</w:t>
            </w:r>
            <w:r w:rsidR="00D43976">
              <w:t>: 1,3,4,6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Statistical analysis</w:t>
            </w:r>
            <w:r w:rsidR="00D43976">
              <w:t>: 6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Manuscript preparation</w:t>
            </w:r>
            <w:r w:rsidR="00D43976">
              <w:t>: 1,3,4,6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Manuscript editing</w:t>
            </w:r>
            <w:r w:rsidR="00D43976">
              <w:t>:6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  <w:r>
              <w:t>Manuscript review</w:t>
            </w:r>
            <w:r w:rsidR="00D43976">
              <w:t>:4</w:t>
            </w: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  <w:tr w:rsidR="00AF4047" w:rsidTr="00230691">
        <w:tc>
          <w:tcPr>
            <w:tcW w:w="1781" w:type="pct"/>
          </w:tcPr>
          <w:p w:rsidR="00AF4047" w:rsidRDefault="00AF4047">
            <w:pPr>
              <w:widowControl w:val="0"/>
              <w:spacing w:before="120" w:after="120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  <w:tc>
          <w:tcPr>
            <w:tcW w:w="804" w:type="pct"/>
          </w:tcPr>
          <w:p w:rsidR="00AF4047" w:rsidRDefault="00AF4047">
            <w:pPr>
              <w:widowControl w:val="0"/>
              <w:spacing w:before="120" w:after="120"/>
              <w:jc w:val="center"/>
            </w:pPr>
          </w:p>
        </w:tc>
      </w:tr>
    </w:tbl>
    <w:p w:rsidR="00FB2A6E" w:rsidRDefault="003427EE">
      <w:pPr>
        <w:spacing w:before="60" w:line="400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Reviewers</w:t>
      </w:r>
    </w:p>
    <w:p w:rsidR="00AF4047" w:rsidRDefault="003427EE" w:rsidP="003427EE">
      <w:pPr>
        <w:numPr>
          <w:ilvl w:val="0"/>
          <w:numId w:val="6"/>
        </w:numPr>
        <w:spacing w:before="60" w:line="400" w:lineRule="atLeast"/>
        <w:rPr>
          <w:rFonts w:ascii="Arial" w:hAnsi="Arial"/>
          <w:color w:val="000000"/>
        </w:rPr>
      </w:pPr>
      <w:r w:rsidRPr="003427EE">
        <w:rPr>
          <w:rFonts w:ascii="Arial" w:hAnsi="Arial"/>
          <w:color w:val="000000"/>
        </w:rPr>
        <w:t xml:space="preserve">Andrea </w:t>
      </w:r>
      <w:proofErr w:type="spellStart"/>
      <w:r w:rsidRPr="003427EE">
        <w:rPr>
          <w:rFonts w:ascii="Arial" w:hAnsi="Arial"/>
          <w:color w:val="000000"/>
        </w:rPr>
        <w:t>Carvalho</w:t>
      </w:r>
      <w:proofErr w:type="spellEnd"/>
      <w:r w:rsidRPr="003427EE">
        <w:rPr>
          <w:rFonts w:ascii="Arial" w:hAnsi="Arial"/>
          <w:color w:val="000000"/>
        </w:rPr>
        <w:t xml:space="preserve"> de Marco, </w:t>
      </w:r>
      <w:r w:rsidRPr="003427EE">
        <w:rPr>
          <w:rFonts w:ascii="Arial" w:hAnsi="Arial"/>
          <w:color w:val="000000"/>
        </w:rPr>
        <w:t>ICT - UNESP · Dep. of Diagnosis and Surgery</w:t>
      </w:r>
      <w:r>
        <w:rPr>
          <w:rFonts w:ascii="Arial" w:hAnsi="Arial"/>
          <w:color w:val="000000"/>
        </w:rPr>
        <w:t>. Tel:</w:t>
      </w:r>
      <w:r w:rsidRPr="003427EE">
        <w:t xml:space="preserve"> </w:t>
      </w:r>
      <w:r w:rsidRPr="003427EE">
        <w:rPr>
          <w:rFonts w:ascii="Arial" w:hAnsi="Arial"/>
          <w:color w:val="000000"/>
        </w:rPr>
        <w:t>(12) 3947-9043</w:t>
      </w:r>
      <w:r>
        <w:rPr>
          <w:rFonts w:ascii="Arial" w:hAnsi="Arial"/>
          <w:color w:val="000000"/>
        </w:rPr>
        <w:t>, e-mail:andrea@ict.unesp.br</w:t>
      </w:r>
    </w:p>
    <w:p w:rsidR="003427EE" w:rsidRDefault="003427EE" w:rsidP="005804AC">
      <w:pPr>
        <w:numPr>
          <w:ilvl w:val="0"/>
          <w:numId w:val="6"/>
        </w:numPr>
        <w:spacing w:before="60" w:line="400" w:lineRule="atLeast"/>
        <w:rPr>
          <w:rFonts w:ascii="Arial" w:hAnsi="Arial"/>
          <w:color w:val="000000"/>
        </w:rPr>
      </w:pPr>
      <w:r w:rsidRPr="003427EE">
        <w:rPr>
          <w:rFonts w:ascii="Arial" w:hAnsi="Arial"/>
          <w:color w:val="000000"/>
        </w:rPr>
        <w:t xml:space="preserve">Eduardo </w:t>
      </w:r>
      <w:proofErr w:type="spellStart"/>
      <w:r w:rsidRPr="003427EE">
        <w:rPr>
          <w:rFonts w:ascii="Arial" w:hAnsi="Arial"/>
          <w:color w:val="000000"/>
        </w:rPr>
        <w:t>Bresciani</w:t>
      </w:r>
      <w:proofErr w:type="spellEnd"/>
      <w:r>
        <w:rPr>
          <w:rFonts w:ascii="Arial" w:hAnsi="Arial"/>
          <w:color w:val="000000"/>
        </w:rPr>
        <w:t xml:space="preserve">, </w:t>
      </w:r>
      <w:r w:rsidRPr="003427EE">
        <w:rPr>
          <w:rFonts w:ascii="Arial" w:hAnsi="Arial"/>
          <w:color w:val="000000"/>
        </w:rPr>
        <w:t xml:space="preserve">ICT </w:t>
      </w:r>
      <w:r>
        <w:rPr>
          <w:rFonts w:ascii="Arial" w:hAnsi="Arial"/>
          <w:color w:val="000000"/>
        </w:rPr>
        <w:t>–</w:t>
      </w:r>
      <w:r w:rsidRPr="003427EE">
        <w:rPr>
          <w:rFonts w:ascii="Arial" w:hAnsi="Arial"/>
          <w:color w:val="000000"/>
        </w:rPr>
        <w:t xml:space="preserve"> UNESP</w:t>
      </w:r>
      <w:r>
        <w:rPr>
          <w:rFonts w:ascii="Arial" w:hAnsi="Arial"/>
          <w:color w:val="000000"/>
        </w:rPr>
        <w:t xml:space="preserve">, Dep. Of </w:t>
      </w:r>
      <w:r w:rsidR="005804AC" w:rsidRPr="005804AC">
        <w:rPr>
          <w:rFonts w:ascii="Arial" w:hAnsi="Arial"/>
          <w:color w:val="000000"/>
        </w:rPr>
        <w:t>Restorative dentistry</w:t>
      </w:r>
      <w:r w:rsidR="005804AC">
        <w:rPr>
          <w:rFonts w:ascii="Arial" w:hAnsi="Arial"/>
          <w:color w:val="000000"/>
        </w:rPr>
        <w:t xml:space="preserve">, </w:t>
      </w:r>
      <w:proofErr w:type="spellStart"/>
      <w:r w:rsidR="005804AC">
        <w:rPr>
          <w:rFonts w:ascii="Arial" w:hAnsi="Arial"/>
          <w:color w:val="000000"/>
        </w:rPr>
        <w:t>tel</w:t>
      </w:r>
      <w:proofErr w:type="spellEnd"/>
      <w:r w:rsidR="005804AC">
        <w:rPr>
          <w:rFonts w:ascii="Arial" w:hAnsi="Arial"/>
          <w:color w:val="000000"/>
        </w:rPr>
        <w:t xml:space="preserve"> </w:t>
      </w:r>
      <w:r w:rsidR="005804AC">
        <w:rPr>
          <w:rFonts w:ascii="Arial" w:hAnsi="Arial"/>
          <w:color w:val="000000"/>
        </w:rPr>
        <w:t>:</w:t>
      </w:r>
      <w:r w:rsidR="005804AC" w:rsidRPr="003427EE">
        <w:t xml:space="preserve"> </w:t>
      </w:r>
      <w:r w:rsidR="005804AC" w:rsidRPr="003427EE">
        <w:rPr>
          <w:rFonts w:ascii="Arial" w:hAnsi="Arial"/>
          <w:color w:val="000000"/>
        </w:rPr>
        <w:t>(12) 3947-9043</w:t>
      </w:r>
      <w:r w:rsidR="005804AC">
        <w:rPr>
          <w:rFonts w:ascii="Arial" w:hAnsi="Arial"/>
          <w:color w:val="000000"/>
        </w:rPr>
        <w:t>, e-mail:eduardob</w:t>
      </w:r>
      <w:r w:rsidR="005804AC">
        <w:rPr>
          <w:rFonts w:ascii="Arial" w:hAnsi="Arial"/>
          <w:color w:val="000000"/>
        </w:rPr>
        <w:t>@ict.unesp.br</w:t>
      </w:r>
      <w:bookmarkStart w:id="0" w:name="_GoBack"/>
      <w:bookmarkEnd w:id="0"/>
    </w:p>
    <w:sectPr w:rsidR="003427EE">
      <w:headerReference w:type="default" r:id="rId9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EA" w:rsidRDefault="006849EA">
      <w:r>
        <w:separator/>
      </w:r>
    </w:p>
  </w:endnote>
  <w:endnote w:type="continuationSeparator" w:id="0">
    <w:p w:rsidR="006849EA" w:rsidRDefault="0068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EA" w:rsidRDefault="006849EA">
      <w:r>
        <w:separator/>
      </w:r>
    </w:p>
  </w:footnote>
  <w:footnote w:type="continuationSeparator" w:id="0">
    <w:p w:rsidR="006849EA" w:rsidRDefault="00684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047" w:rsidRDefault="00AF404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4C6"/>
    <w:multiLevelType w:val="hybridMultilevel"/>
    <w:tmpl w:val="87703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6203F"/>
    <w:multiLevelType w:val="hybridMultilevel"/>
    <w:tmpl w:val="3A343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B6F"/>
    <w:rsid w:val="00185325"/>
    <w:rsid w:val="00230691"/>
    <w:rsid w:val="003427EE"/>
    <w:rsid w:val="0044053F"/>
    <w:rsid w:val="005804AC"/>
    <w:rsid w:val="00595362"/>
    <w:rsid w:val="00643D70"/>
    <w:rsid w:val="006849EA"/>
    <w:rsid w:val="006C50F5"/>
    <w:rsid w:val="00825B6F"/>
    <w:rsid w:val="009132FC"/>
    <w:rsid w:val="00A47FC3"/>
    <w:rsid w:val="00A6209D"/>
    <w:rsid w:val="00AF4047"/>
    <w:rsid w:val="00D43976"/>
    <w:rsid w:val="00D70E73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FB2A6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B2A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.rovai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vai\Downloads\OriginalArticle_FirstPageFil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OriginalArticle_FirstPageFile (1)</Template>
  <TotalTime>8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Rovai</dc:creator>
  <cp:lastModifiedBy>Rovai</cp:lastModifiedBy>
  <cp:revision>3</cp:revision>
  <dcterms:created xsi:type="dcterms:W3CDTF">2017-07-03T13:02:00Z</dcterms:created>
  <dcterms:modified xsi:type="dcterms:W3CDTF">2017-07-03T13:11:00Z</dcterms:modified>
</cp:coreProperties>
</file>