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05" w:rsidRPr="009B2205" w:rsidRDefault="009B2205" w:rsidP="009B2205">
      <w:pPr>
        <w:shd w:val="clear" w:color="auto" w:fill="FFFFFF"/>
        <w:spacing w:after="60" w:line="324" w:lineRule="atLeast"/>
        <w:ind w:right="240"/>
        <w:outlineLvl w:val="2"/>
        <w:rPr>
          <w:rFonts w:ascii="Georgia" w:eastAsia="Times New Roman" w:hAnsi="Georgia" w:cs="Times New Roman"/>
          <w:color w:val="111111"/>
          <w:sz w:val="43"/>
          <w:szCs w:val="43"/>
          <w:lang w:eastAsia="tr-TR"/>
        </w:rPr>
      </w:pPr>
      <w:proofErr w:type="spellStart"/>
      <w:r w:rsidRPr="009B2205">
        <w:rPr>
          <w:rFonts w:ascii="Georgia" w:eastAsia="Times New Roman" w:hAnsi="Georgia" w:cs="Times New Roman"/>
          <w:color w:val="111111"/>
          <w:sz w:val="43"/>
          <w:szCs w:val="43"/>
          <w:lang w:eastAsia="tr-TR"/>
        </w:rPr>
        <w:t>Copyright</w:t>
      </w:r>
      <w:proofErr w:type="spellEnd"/>
      <w:r w:rsidRPr="009B2205">
        <w:rPr>
          <w:rFonts w:ascii="Georgia" w:eastAsia="Times New Roman" w:hAnsi="Georgia" w:cs="Times New Roman"/>
          <w:color w:val="111111"/>
          <w:sz w:val="43"/>
          <w:szCs w:val="43"/>
          <w:lang w:eastAsia="tr-TR"/>
        </w:rPr>
        <w:t xml:space="preserve"> </w:t>
      </w:r>
      <w:proofErr w:type="spellStart"/>
      <w:r w:rsidRPr="009B2205">
        <w:rPr>
          <w:rFonts w:ascii="Georgia" w:eastAsia="Times New Roman" w:hAnsi="Georgia" w:cs="Times New Roman"/>
          <w:color w:val="111111"/>
          <w:sz w:val="43"/>
          <w:szCs w:val="43"/>
          <w:lang w:eastAsia="tr-TR"/>
        </w:rPr>
        <w:t>Notice</w:t>
      </w:r>
      <w:proofErr w:type="spellEnd"/>
    </w:p>
    <w:p w:rsidR="009B2205" w:rsidRPr="009B2205" w:rsidRDefault="009B2205" w:rsidP="009B22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</w:pPr>
      <w:r w:rsidRPr="009B2205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tr-TR"/>
        </w:rPr>
        <w:t>COPYRIGHT TRANSFER AND RESPONSIBILITY STATEMENT</w:t>
      </w:r>
    </w:p>
    <w:p w:rsidR="009B2205" w:rsidRPr="009B2205" w:rsidRDefault="009B2205" w:rsidP="009B22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</w:pPr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 </w:t>
      </w:r>
    </w:p>
    <w:p w:rsidR="009B2205" w:rsidRPr="009B2205" w:rsidRDefault="009B2205" w:rsidP="009B22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</w:pP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All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manuscript's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copyright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ownership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of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the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article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“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Effects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of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Intracanal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Medicaments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and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the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Remaining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Cavity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Wall on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Fracture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Strength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of Endodontically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Treated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Molars</w:t>
      </w:r>
      <w:proofErr w:type="spellEnd"/>
      <w:r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”</w:t>
      </w:r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is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transferred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from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the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author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(s)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to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the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BRAZILIAN DENTAL SCIENCE, in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the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event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the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work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is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publishe</w:t>
      </w:r>
      <w:bookmarkStart w:id="0" w:name="_GoBack"/>
      <w:bookmarkEnd w:id="0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d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.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The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manuscript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has not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been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published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elsewhere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and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that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it has not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been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submitted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simultaneously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for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publication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elsewhere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.</w:t>
      </w:r>
    </w:p>
    <w:p w:rsidR="009B2205" w:rsidRDefault="009B2205" w:rsidP="009B22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</w:pP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We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hereby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attest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the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study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is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original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and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does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not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present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manipulated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gram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data</w:t>
      </w:r>
      <w:proofErr w:type="gram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,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fraud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or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plagiarism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.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We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made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significant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scientific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contribution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to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the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study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and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we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are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aware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of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the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presented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gram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data</w:t>
      </w:r>
      <w:proofErr w:type="gram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and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in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agreement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with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the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final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version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of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the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manuscript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.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We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assume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complete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responsibility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for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the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ethical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aspects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of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the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 xml:space="preserve"> </w:t>
      </w:r>
      <w:proofErr w:type="spellStart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study</w:t>
      </w:r>
      <w:proofErr w:type="spellEnd"/>
      <w:r w:rsidRPr="009B2205"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  <w:t>.</w:t>
      </w:r>
    </w:p>
    <w:p w:rsidR="009B2205" w:rsidRPr="009B2205" w:rsidRDefault="009B2205" w:rsidP="009B22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tr-TR"/>
        </w:rPr>
      </w:pPr>
    </w:p>
    <w:p w:rsidR="009B2205" w:rsidRPr="00E92DA0" w:rsidRDefault="009B2205" w:rsidP="009B2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DA0">
        <w:rPr>
          <w:rFonts w:ascii="Times New Roman" w:hAnsi="Times New Roman" w:cs="Times New Roman"/>
          <w:sz w:val="24"/>
          <w:szCs w:val="24"/>
        </w:rPr>
        <w:t>Keziban</w:t>
      </w:r>
      <w:proofErr w:type="spellEnd"/>
      <w:r w:rsidRPr="00E92DA0">
        <w:rPr>
          <w:rFonts w:ascii="Times New Roman" w:hAnsi="Times New Roman" w:cs="Times New Roman"/>
          <w:sz w:val="24"/>
          <w:szCs w:val="24"/>
        </w:rPr>
        <w:t xml:space="preserve"> OLCAY</w:t>
      </w:r>
      <w:r w:rsidRPr="00E92DA0">
        <w:rPr>
          <w:rFonts w:ascii="Times New Roman" w:hAnsi="Times New Roman" w:cs="Times New Roman"/>
          <w:sz w:val="24"/>
          <w:szCs w:val="24"/>
        </w:rPr>
        <w:tab/>
      </w:r>
      <w:r w:rsidRPr="00E92DA0">
        <w:rPr>
          <w:rFonts w:ascii="Times New Roman" w:hAnsi="Times New Roman" w:cs="Times New Roman"/>
          <w:sz w:val="24"/>
          <w:szCs w:val="24"/>
        </w:rPr>
        <w:tab/>
        <w:t>Ata Nisa COBAN</w:t>
      </w:r>
      <w:r w:rsidRPr="00E92DA0">
        <w:rPr>
          <w:rFonts w:ascii="Times New Roman" w:hAnsi="Times New Roman" w:cs="Times New Roman"/>
          <w:sz w:val="24"/>
          <w:szCs w:val="24"/>
        </w:rPr>
        <w:tab/>
      </w:r>
      <w:r w:rsidRPr="00E92DA0">
        <w:rPr>
          <w:rFonts w:ascii="Times New Roman" w:hAnsi="Times New Roman" w:cs="Times New Roman"/>
          <w:sz w:val="24"/>
          <w:szCs w:val="24"/>
        </w:rPr>
        <w:tab/>
        <w:t>Sema BELLI</w:t>
      </w:r>
    </w:p>
    <w:p w:rsidR="009B2205" w:rsidRDefault="009B2205" w:rsidP="009B2205">
      <w:pPr>
        <w:spacing w:after="0"/>
        <w:ind w:firstLine="708"/>
        <w:jc w:val="both"/>
        <w:rPr>
          <w:rFonts w:ascii="Cambria" w:hAnsi="Cambria" w:cs="Lucida Sans Unicode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03D79BA" wp14:editId="1173B741">
            <wp:extent cx="1019175" cy="738300"/>
            <wp:effectExtent l="0" t="0" r="0" b="5080"/>
            <wp:docPr id="4" name="Resim 1" descr="DSC0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9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 l="23575" t="31970" r="22031" b="15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95" cy="73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Lucida Sans Unicode"/>
          <w:sz w:val="24"/>
          <w:szCs w:val="24"/>
        </w:rPr>
        <w:tab/>
      </w:r>
      <w:r>
        <w:rPr>
          <w:rFonts w:ascii="Cambria" w:hAnsi="Cambria" w:cs="Lucida Sans Unicode"/>
          <w:sz w:val="24"/>
          <w:szCs w:val="24"/>
        </w:rPr>
        <w:tab/>
      </w:r>
      <w:r>
        <w:rPr>
          <w:rFonts w:ascii="Cambria" w:hAnsi="Cambria" w:cs="Lucida Sans Unicode"/>
          <w:sz w:val="24"/>
          <w:szCs w:val="24"/>
        </w:rPr>
        <w:tab/>
      </w:r>
      <w:r>
        <w:rPr>
          <w:rFonts w:ascii="Cambria" w:hAnsi="Cambria" w:cs="Lucida Sans Unicode"/>
          <w:sz w:val="24"/>
          <w:szCs w:val="24"/>
        </w:rPr>
        <w:tab/>
      </w:r>
      <w:r>
        <w:rPr>
          <w:rFonts w:ascii="Cambria" w:hAnsi="Cambria" w:cs="Lucida Sans Unicode"/>
          <w:sz w:val="24"/>
          <w:szCs w:val="24"/>
        </w:rPr>
        <w:tab/>
      </w:r>
      <w:r>
        <w:rPr>
          <w:rFonts w:ascii="Cambria" w:hAnsi="Cambria" w:cs="Lucida Sans Unicode"/>
          <w:sz w:val="24"/>
          <w:szCs w:val="24"/>
        </w:rPr>
        <w:tab/>
      </w:r>
      <w:r>
        <w:rPr>
          <w:noProof/>
          <w:lang w:eastAsia="tr-TR"/>
        </w:rPr>
        <w:drawing>
          <wp:inline distT="0" distB="0" distL="0" distR="0" wp14:anchorId="1F49F48F" wp14:editId="7337D169">
            <wp:extent cx="927100" cy="695325"/>
            <wp:effectExtent l="0" t="0" r="635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83" t="36667" r="60416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EAC" w:rsidRDefault="009B2205"/>
    <w:sectPr w:rsidR="00F5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8D"/>
    <w:rsid w:val="0004738D"/>
    <w:rsid w:val="000E7610"/>
    <w:rsid w:val="009B2205"/>
    <w:rsid w:val="00F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2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220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220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2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220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220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klinik16</dc:creator>
  <cp:keywords/>
  <dc:description/>
  <cp:lastModifiedBy>klinik16</cp:lastModifiedBy>
  <cp:revision>2</cp:revision>
  <dcterms:created xsi:type="dcterms:W3CDTF">2017-11-02T08:53:00Z</dcterms:created>
  <dcterms:modified xsi:type="dcterms:W3CDTF">2017-11-02T08:55:00Z</dcterms:modified>
</cp:coreProperties>
</file>