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E1" w:rsidRPr="000C32CC" w:rsidRDefault="000C32CC" w:rsidP="000C32CC">
      <w:pPr>
        <w:pStyle w:val="Pr-formataoHTML"/>
        <w:shd w:val="clear" w:color="auto" w:fill="FFFFFF"/>
        <w:spacing w:line="480" w:lineRule="auto"/>
        <w:jc w:val="center"/>
        <w:rPr>
          <w:rFonts w:ascii="Arial" w:hAnsi="Arial" w:cs="Arial"/>
          <w:color w:val="212121"/>
          <w:sz w:val="24"/>
          <w:szCs w:val="24"/>
          <w:lang w:val="en"/>
        </w:rPr>
      </w:pPr>
      <w:r w:rsidRPr="000C32CC">
        <w:rPr>
          <w:rFonts w:ascii="Arial" w:hAnsi="Arial" w:cs="Arial"/>
          <w:color w:val="212121"/>
          <w:sz w:val="24"/>
          <w:szCs w:val="24"/>
          <w:lang w:val="en"/>
        </w:rPr>
        <w:t xml:space="preserve">Evaluation of the epidemiological profile and oral rehabilitation of patients with </w:t>
      </w:r>
      <w:proofErr w:type="spellStart"/>
      <w:r w:rsidRPr="000C32CC">
        <w:rPr>
          <w:rFonts w:ascii="Arial" w:hAnsi="Arial" w:cs="Arial"/>
          <w:color w:val="212121"/>
          <w:sz w:val="24"/>
          <w:szCs w:val="24"/>
          <w:lang w:val="en"/>
        </w:rPr>
        <w:t>buccomaxillofacial</w:t>
      </w:r>
      <w:proofErr w:type="spellEnd"/>
      <w:r w:rsidRPr="000C32CC">
        <w:rPr>
          <w:rFonts w:ascii="Arial" w:hAnsi="Arial" w:cs="Arial"/>
          <w:color w:val="212121"/>
          <w:sz w:val="24"/>
          <w:szCs w:val="24"/>
          <w:lang w:val="en"/>
        </w:rPr>
        <w:t xml:space="preserve"> trauma</w:t>
      </w:r>
    </w:p>
    <w:p w:rsidR="00741F2C" w:rsidRDefault="005F6522" w:rsidP="00741F2C">
      <w:pPr>
        <w:widowControl/>
        <w:suppressAutoHyphens w:val="0"/>
        <w:spacing w:after="160" w:line="480" w:lineRule="auto"/>
        <w:jc w:val="center"/>
        <w:rPr>
          <w:rFonts w:ascii="Arial" w:hAnsi="Arial" w:cs="Arial"/>
        </w:rPr>
      </w:pPr>
      <w:r w:rsidRPr="000C32CC">
        <w:rPr>
          <w:rFonts w:ascii="Arial" w:hAnsi="Arial" w:cs="Arial"/>
        </w:rPr>
        <w:t xml:space="preserve">Avaliação do </w:t>
      </w:r>
      <w:r w:rsidR="000C32CC" w:rsidRPr="000C32CC">
        <w:rPr>
          <w:rFonts w:ascii="Arial" w:hAnsi="Arial" w:cs="Arial"/>
        </w:rPr>
        <w:t xml:space="preserve">perfil epidemiológico e da reabilitação oral de pacientes com traumatismo </w:t>
      </w:r>
      <w:proofErr w:type="spellStart"/>
      <w:r w:rsidR="000C32CC" w:rsidRPr="000C32CC">
        <w:rPr>
          <w:rFonts w:ascii="Arial" w:hAnsi="Arial" w:cs="Arial"/>
        </w:rPr>
        <w:t>b</w:t>
      </w:r>
      <w:r w:rsidRPr="000C32CC">
        <w:rPr>
          <w:rFonts w:ascii="Arial" w:hAnsi="Arial" w:cs="Arial"/>
        </w:rPr>
        <w:t>ucomaxilofacial</w:t>
      </w:r>
      <w:proofErr w:type="spellEnd"/>
    </w:p>
    <w:p w:rsidR="00741F2C" w:rsidRDefault="000C32CC" w:rsidP="00741F2C">
      <w:pPr>
        <w:widowControl/>
        <w:suppressAutoHyphens w:val="0"/>
        <w:spacing w:after="160" w:line="480" w:lineRule="auto"/>
        <w:rPr>
          <w:rFonts w:ascii="Arial" w:hAnsi="Arial" w:cs="Arial"/>
          <w:b/>
          <w:lang w:val="en-US"/>
        </w:rPr>
      </w:pPr>
      <w:r w:rsidRPr="000C32CC">
        <w:rPr>
          <w:rFonts w:ascii="Arial" w:hAnsi="Arial" w:cs="Arial"/>
          <w:b/>
          <w:lang w:val="en-US"/>
        </w:rPr>
        <w:t>ABSTRACT</w:t>
      </w:r>
    </w:p>
    <w:p w:rsidR="000C32CC" w:rsidRPr="00A26C44" w:rsidRDefault="000C32CC" w:rsidP="00A26C44">
      <w:pPr>
        <w:pStyle w:val="Pr-formataoHTML"/>
        <w:shd w:val="clear" w:color="auto" w:fill="FFFFFF"/>
        <w:spacing w:line="480" w:lineRule="auto"/>
        <w:jc w:val="both"/>
        <w:rPr>
          <w:rStyle w:val="notranslate"/>
          <w:rFonts w:ascii="Arial" w:hAnsi="Arial" w:cs="Arial"/>
          <w:sz w:val="24"/>
          <w:szCs w:val="24"/>
          <w:lang w:val="en-US"/>
        </w:rPr>
      </w:pPr>
      <w:r w:rsidRPr="000C32CC">
        <w:rPr>
          <w:rFonts w:ascii="Arial" w:hAnsi="Arial" w:cs="Arial"/>
          <w:color w:val="212121"/>
          <w:lang w:val="en-US"/>
        </w:rPr>
        <w:t> </w:t>
      </w:r>
      <w:r w:rsidRPr="00A26C44">
        <w:rPr>
          <w:rStyle w:val="normalchar"/>
          <w:rFonts w:ascii="Arial" w:hAnsi="Arial" w:cs="Arial"/>
          <w:b/>
          <w:bCs/>
          <w:color w:val="000000"/>
          <w:sz w:val="24"/>
          <w:szCs w:val="24"/>
          <w:lang w:val="en-US"/>
        </w:rPr>
        <w:t>Objective:</w:t>
      </w:r>
      <w:r w:rsidRPr="00A26C44">
        <w:rPr>
          <w:rStyle w:val="apple-converted-space"/>
          <w:rFonts w:ascii="Arial" w:hAnsi="Arial" w:cs="Arial"/>
          <w:color w:val="000000"/>
          <w:sz w:val="24"/>
          <w:szCs w:val="24"/>
          <w:lang w:val="en-US"/>
        </w:rPr>
        <w:t> </w:t>
      </w:r>
      <w:r w:rsidRPr="00A26C44">
        <w:rPr>
          <w:rStyle w:val="notranslate"/>
          <w:rFonts w:ascii="Arial" w:hAnsi="Arial" w:cs="Arial"/>
          <w:color w:val="000000"/>
          <w:sz w:val="24"/>
          <w:szCs w:val="24"/>
          <w:lang w:val="en-US"/>
        </w:rPr>
        <w:t xml:space="preserve">Obtain the epidemiological profile and follow-up the rehabilitation of patients with </w:t>
      </w:r>
      <w:proofErr w:type="spellStart"/>
      <w:r w:rsidRPr="00A26C44">
        <w:rPr>
          <w:rFonts w:ascii="Arial" w:hAnsi="Arial" w:cs="Arial"/>
          <w:color w:val="212121"/>
          <w:sz w:val="24"/>
          <w:szCs w:val="24"/>
          <w:lang w:val="en"/>
        </w:rPr>
        <w:t>buccomaxillofacial</w:t>
      </w:r>
      <w:proofErr w:type="spellEnd"/>
      <w:r w:rsidRPr="00A26C44">
        <w:rPr>
          <w:rFonts w:ascii="Arial" w:hAnsi="Arial" w:cs="Arial"/>
          <w:color w:val="212121"/>
          <w:sz w:val="24"/>
          <w:szCs w:val="24"/>
          <w:lang w:val="en"/>
        </w:rPr>
        <w:t xml:space="preserve"> trauma</w:t>
      </w:r>
      <w:r w:rsidRPr="00A26C44">
        <w:rPr>
          <w:rStyle w:val="notranslate"/>
          <w:rFonts w:ascii="Arial" w:hAnsi="Arial" w:cs="Arial"/>
          <w:color w:val="000000"/>
          <w:sz w:val="24"/>
          <w:szCs w:val="24"/>
          <w:lang w:val="en-US"/>
        </w:rPr>
        <w:t xml:space="preserve"> </w:t>
      </w:r>
      <w:proofErr w:type="spellStart"/>
      <w:r w:rsidRPr="00A26C44">
        <w:rPr>
          <w:rStyle w:val="notranslate"/>
          <w:rFonts w:ascii="Arial" w:hAnsi="Arial" w:cs="Arial"/>
          <w:color w:val="000000"/>
          <w:sz w:val="24"/>
          <w:szCs w:val="24"/>
          <w:lang w:val="en-US"/>
        </w:rPr>
        <w:t>trauma</w:t>
      </w:r>
      <w:proofErr w:type="spellEnd"/>
      <w:r w:rsidRPr="00A26C44">
        <w:rPr>
          <w:rStyle w:val="notranslate"/>
          <w:rFonts w:ascii="Arial" w:hAnsi="Arial" w:cs="Arial"/>
          <w:color w:val="000000"/>
          <w:sz w:val="24"/>
          <w:szCs w:val="24"/>
          <w:lang w:val="en-US"/>
        </w:rPr>
        <w:t xml:space="preserve"> attended in a hospital emergency department.</w:t>
      </w:r>
      <w:r w:rsidR="003172D8" w:rsidRPr="00A26C44">
        <w:rPr>
          <w:rStyle w:val="notranslate"/>
          <w:rFonts w:ascii="Arial" w:hAnsi="Arial" w:cs="Arial"/>
          <w:color w:val="000000"/>
          <w:sz w:val="24"/>
          <w:szCs w:val="24"/>
          <w:lang w:val="en-US"/>
        </w:rPr>
        <w:t xml:space="preserve"> </w:t>
      </w:r>
      <w:r w:rsidRPr="00A26C44">
        <w:rPr>
          <w:rStyle w:val="normalchar"/>
          <w:rFonts w:ascii="Arial" w:hAnsi="Arial" w:cs="Arial"/>
          <w:b/>
          <w:bCs/>
          <w:color w:val="000000"/>
          <w:sz w:val="24"/>
          <w:szCs w:val="24"/>
          <w:lang w:val="en-US"/>
        </w:rPr>
        <w:t>Material and Methods:</w:t>
      </w:r>
      <w:r w:rsidRPr="00A26C44">
        <w:rPr>
          <w:rStyle w:val="apple-converted-space"/>
          <w:rFonts w:ascii="Arial" w:hAnsi="Arial" w:cs="Arial"/>
          <w:color w:val="000000"/>
          <w:sz w:val="24"/>
          <w:szCs w:val="24"/>
          <w:lang w:val="en-US"/>
        </w:rPr>
        <w:t> </w:t>
      </w:r>
      <w:r w:rsidRPr="00A26C44">
        <w:rPr>
          <w:rStyle w:val="notranslate"/>
          <w:rFonts w:ascii="Arial" w:hAnsi="Arial" w:cs="Arial"/>
          <w:color w:val="000000"/>
          <w:sz w:val="24"/>
          <w:szCs w:val="24"/>
          <w:lang w:val="en-US"/>
        </w:rPr>
        <w:t xml:space="preserve">The research was a study by review of medical records, evaluation and follow-up of adult patients over 18 years, before and after surgery from August 2015 to July 2016. Of the 114 examined medical records, all had their epidemiological profile evaluated, </w:t>
      </w:r>
      <w:r w:rsidR="00A26C44" w:rsidRPr="00A26C44">
        <w:rPr>
          <w:rStyle w:val="notranslate"/>
          <w:rFonts w:ascii="Arial" w:hAnsi="Arial" w:cs="Arial"/>
          <w:color w:val="000000"/>
          <w:sz w:val="24"/>
          <w:szCs w:val="24"/>
          <w:lang w:val="en-US"/>
        </w:rPr>
        <w:t xml:space="preserve">but </w:t>
      </w:r>
      <w:r w:rsidRPr="00A26C44">
        <w:rPr>
          <w:rStyle w:val="notranslate"/>
          <w:rFonts w:ascii="Arial" w:hAnsi="Arial" w:cs="Arial"/>
          <w:color w:val="000000"/>
          <w:sz w:val="24"/>
          <w:szCs w:val="24"/>
          <w:lang w:val="en-US"/>
        </w:rPr>
        <w:t xml:space="preserve">only </w:t>
      </w:r>
      <w:r w:rsidR="00044EAF" w:rsidRPr="00A26C44">
        <w:rPr>
          <w:rStyle w:val="notranslate"/>
          <w:rFonts w:ascii="Arial" w:hAnsi="Arial" w:cs="Arial"/>
          <w:color w:val="000000"/>
          <w:sz w:val="24"/>
          <w:szCs w:val="24"/>
          <w:lang w:val="en-US"/>
        </w:rPr>
        <w:t>45</w:t>
      </w:r>
      <w:r w:rsidRPr="00A26C44">
        <w:rPr>
          <w:rStyle w:val="notranslate"/>
          <w:rFonts w:ascii="Arial" w:hAnsi="Arial" w:cs="Arial"/>
          <w:color w:val="000000"/>
          <w:sz w:val="24"/>
          <w:szCs w:val="24"/>
          <w:lang w:val="en-US"/>
        </w:rPr>
        <w:t xml:space="preserve"> </w:t>
      </w:r>
      <w:r w:rsidR="00A26C44" w:rsidRPr="00A26C44">
        <w:rPr>
          <w:rStyle w:val="notranslate"/>
          <w:rFonts w:ascii="Arial" w:hAnsi="Arial" w:cs="Arial"/>
          <w:color w:val="000000"/>
          <w:sz w:val="24"/>
          <w:szCs w:val="24"/>
          <w:lang w:val="en-US"/>
        </w:rPr>
        <w:t>p</w:t>
      </w:r>
      <w:proofErr w:type="spellStart"/>
      <w:r w:rsidR="00A26C44" w:rsidRPr="00A26C44">
        <w:rPr>
          <w:rFonts w:ascii="Arial" w:hAnsi="Arial" w:cs="Arial"/>
          <w:color w:val="212121"/>
          <w:sz w:val="24"/>
          <w:szCs w:val="24"/>
          <w:lang w:val="en"/>
        </w:rPr>
        <w:t>atients</w:t>
      </w:r>
      <w:proofErr w:type="spellEnd"/>
      <w:r w:rsidR="00A26C44" w:rsidRPr="00A26C44">
        <w:rPr>
          <w:rFonts w:ascii="Arial" w:hAnsi="Arial" w:cs="Arial"/>
          <w:color w:val="212121"/>
          <w:sz w:val="24"/>
          <w:szCs w:val="24"/>
          <w:lang w:val="en"/>
        </w:rPr>
        <w:t xml:space="preserve"> underwent a maxillofacial surgical procedure</w:t>
      </w:r>
      <w:r w:rsidR="00A26C44">
        <w:rPr>
          <w:rFonts w:ascii="Arial" w:hAnsi="Arial" w:cs="Arial"/>
          <w:color w:val="212121"/>
          <w:sz w:val="24"/>
          <w:szCs w:val="24"/>
          <w:lang w:val="en"/>
        </w:rPr>
        <w:t>.</w:t>
      </w:r>
      <w:r w:rsidR="00A26C44" w:rsidRPr="00A26C44">
        <w:rPr>
          <w:rFonts w:ascii="Arial" w:hAnsi="Arial" w:cs="Arial"/>
          <w:color w:val="212121"/>
          <w:sz w:val="24"/>
          <w:szCs w:val="24"/>
          <w:lang w:val="en"/>
        </w:rPr>
        <w:t xml:space="preserve"> During the clinical evaluation, the post-trauma conditions </w:t>
      </w:r>
      <w:proofErr w:type="gramStart"/>
      <w:r w:rsidR="00A26C44" w:rsidRPr="00A26C44">
        <w:rPr>
          <w:rFonts w:ascii="Arial" w:hAnsi="Arial" w:cs="Arial"/>
          <w:color w:val="212121"/>
          <w:sz w:val="24"/>
          <w:szCs w:val="24"/>
          <w:lang w:val="en"/>
        </w:rPr>
        <w:t>were</w:t>
      </w:r>
      <w:r w:rsidR="00A26C44">
        <w:rPr>
          <w:rFonts w:ascii="Arial" w:hAnsi="Arial" w:cs="Arial"/>
          <w:color w:val="212121"/>
          <w:sz w:val="24"/>
          <w:szCs w:val="24"/>
          <w:lang w:val="en"/>
        </w:rPr>
        <w:t xml:space="preserve"> </w:t>
      </w:r>
      <w:r w:rsidR="00A26C44" w:rsidRPr="00A26C44">
        <w:rPr>
          <w:rFonts w:ascii="Arial" w:hAnsi="Arial" w:cs="Arial"/>
          <w:color w:val="212121"/>
          <w:sz w:val="24"/>
          <w:szCs w:val="24"/>
          <w:lang w:val="en"/>
        </w:rPr>
        <w:t>recorded</w:t>
      </w:r>
      <w:proofErr w:type="gramEnd"/>
      <w:r w:rsidR="00A26C44" w:rsidRPr="00A26C44">
        <w:rPr>
          <w:rFonts w:ascii="Arial" w:hAnsi="Arial" w:cs="Arial"/>
          <w:color w:val="212121"/>
          <w:sz w:val="24"/>
          <w:szCs w:val="24"/>
          <w:lang w:val="en"/>
        </w:rPr>
        <w:t xml:space="preserve"> in the pre-treatment (T1) and 48 hours after the surgical treatment (T2).</w:t>
      </w:r>
      <w:r w:rsidR="00A26C44">
        <w:rPr>
          <w:rFonts w:ascii="Arial" w:hAnsi="Arial" w:cs="Arial"/>
          <w:color w:val="212121"/>
          <w:sz w:val="24"/>
          <w:szCs w:val="24"/>
          <w:lang w:val="en"/>
        </w:rPr>
        <w:t xml:space="preserve"> </w:t>
      </w:r>
      <w:r w:rsidRPr="00A26C44">
        <w:rPr>
          <w:rStyle w:val="normalchar"/>
          <w:rFonts w:ascii="Arial" w:hAnsi="Arial" w:cs="Arial"/>
          <w:b/>
          <w:bCs/>
          <w:color w:val="000000"/>
          <w:sz w:val="24"/>
          <w:szCs w:val="24"/>
          <w:lang w:val="en-US"/>
        </w:rPr>
        <w:t>Results:</w:t>
      </w:r>
      <w:r w:rsidRPr="00A26C44">
        <w:rPr>
          <w:rStyle w:val="apple-converted-space"/>
          <w:rFonts w:ascii="Arial" w:hAnsi="Arial" w:cs="Arial"/>
          <w:color w:val="000000"/>
          <w:sz w:val="24"/>
          <w:szCs w:val="24"/>
          <w:lang w:val="en-US"/>
        </w:rPr>
        <w:t> </w:t>
      </w:r>
      <w:r w:rsidRPr="00A26C44">
        <w:rPr>
          <w:rStyle w:val="notranslate"/>
          <w:rFonts w:ascii="Arial" w:hAnsi="Arial" w:cs="Arial"/>
          <w:color w:val="000000"/>
          <w:sz w:val="24"/>
          <w:szCs w:val="24"/>
          <w:lang w:val="en-US"/>
        </w:rPr>
        <w:t>The age group most affected by maxillofacial trauma was between 20 and 31 years, especially in males.</w:t>
      </w:r>
      <w:r w:rsidRPr="00A26C44">
        <w:rPr>
          <w:rStyle w:val="apple-converted-space"/>
          <w:rFonts w:ascii="Arial" w:hAnsi="Arial" w:cs="Arial"/>
          <w:color w:val="000000"/>
          <w:sz w:val="24"/>
          <w:szCs w:val="24"/>
          <w:lang w:val="en-US"/>
        </w:rPr>
        <w:t> </w:t>
      </w:r>
      <w:r w:rsidRPr="00A26C44">
        <w:rPr>
          <w:rStyle w:val="notranslate"/>
          <w:rFonts w:ascii="Arial" w:hAnsi="Arial" w:cs="Arial"/>
          <w:color w:val="000000"/>
          <w:sz w:val="24"/>
          <w:szCs w:val="24"/>
          <w:lang w:val="en-US"/>
        </w:rPr>
        <w:t>The mandible and nasal bones were the most affected by the trauma.</w:t>
      </w:r>
      <w:r w:rsidRPr="00A26C44">
        <w:rPr>
          <w:rStyle w:val="apple-converted-space"/>
          <w:rFonts w:ascii="Arial" w:hAnsi="Arial" w:cs="Arial"/>
          <w:color w:val="000000"/>
          <w:sz w:val="24"/>
          <w:szCs w:val="24"/>
          <w:lang w:val="en-US"/>
        </w:rPr>
        <w:t> </w:t>
      </w:r>
      <w:r w:rsidRPr="00A26C44">
        <w:rPr>
          <w:rStyle w:val="notranslate"/>
          <w:rFonts w:ascii="Arial" w:hAnsi="Arial" w:cs="Arial"/>
          <w:color w:val="000000"/>
          <w:sz w:val="24"/>
          <w:szCs w:val="24"/>
          <w:lang w:val="en-US"/>
        </w:rPr>
        <w:t>The limitation of mouth opening was the main consequence and the levels of mouth opening before and after treatment of mandible fractures were significantly different.</w:t>
      </w:r>
      <w:r w:rsidR="003172D8" w:rsidRPr="00A26C44">
        <w:rPr>
          <w:rStyle w:val="notranslate"/>
          <w:rFonts w:ascii="Arial" w:hAnsi="Arial" w:cs="Arial"/>
          <w:color w:val="000000"/>
          <w:sz w:val="24"/>
          <w:szCs w:val="24"/>
          <w:lang w:val="en-US"/>
        </w:rPr>
        <w:t xml:space="preserve"> </w:t>
      </w:r>
      <w:r w:rsidRPr="00A26C44">
        <w:rPr>
          <w:rStyle w:val="normalchar"/>
          <w:rFonts w:ascii="Arial" w:hAnsi="Arial" w:cs="Arial"/>
          <w:b/>
          <w:bCs/>
          <w:color w:val="000000"/>
          <w:sz w:val="24"/>
          <w:szCs w:val="24"/>
          <w:lang w:val="en-US"/>
        </w:rPr>
        <w:t>Conclusions:</w:t>
      </w:r>
      <w:r w:rsidRPr="00A26C44">
        <w:rPr>
          <w:rStyle w:val="apple-converted-space"/>
          <w:rFonts w:ascii="Arial" w:hAnsi="Arial" w:cs="Arial"/>
          <w:color w:val="000000"/>
          <w:sz w:val="24"/>
          <w:szCs w:val="24"/>
          <w:lang w:val="en-US"/>
        </w:rPr>
        <w:t> </w:t>
      </w:r>
      <w:r w:rsidRPr="00A26C44">
        <w:rPr>
          <w:rStyle w:val="notranslate"/>
          <w:rFonts w:ascii="Arial" w:hAnsi="Arial" w:cs="Arial"/>
          <w:color w:val="000000"/>
          <w:sz w:val="24"/>
          <w:szCs w:val="24"/>
          <w:lang w:val="en-US"/>
        </w:rPr>
        <w:t>The profile of patients with facial trauma consisted of men aged between 21 and 30 years, traffic accidents with motorcycle and physical abuse were predominant causative factors.</w:t>
      </w:r>
      <w:r w:rsidRPr="00A26C44">
        <w:rPr>
          <w:rStyle w:val="apple-converted-space"/>
          <w:rFonts w:ascii="Arial" w:hAnsi="Arial" w:cs="Arial"/>
          <w:color w:val="000000"/>
          <w:sz w:val="24"/>
          <w:szCs w:val="24"/>
          <w:lang w:val="en-US"/>
        </w:rPr>
        <w:t> </w:t>
      </w:r>
      <w:r w:rsidRPr="00A26C44">
        <w:rPr>
          <w:rStyle w:val="notranslate"/>
          <w:rFonts w:ascii="Arial" w:hAnsi="Arial" w:cs="Arial"/>
          <w:color w:val="000000"/>
          <w:sz w:val="24"/>
          <w:szCs w:val="24"/>
          <w:lang w:val="en-US"/>
        </w:rPr>
        <w:t>The facial bones most affected by the trauma were the mandible and the nasal bones.</w:t>
      </w:r>
      <w:r w:rsidRPr="00A26C44">
        <w:rPr>
          <w:rStyle w:val="apple-converted-space"/>
          <w:rFonts w:ascii="Arial" w:hAnsi="Arial" w:cs="Arial"/>
          <w:color w:val="000000"/>
          <w:sz w:val="24"/>
          <w:szCs w:val="24"/>
          <w:lang w:val="en-US"/>
        </w:rPr>
        <w:t> </w:t>
      </w:r>
      <w:r w:rsidRPr="00A26C44">
        <w:rPr>
          <w:rStyle w:val="notranslate"/>
          <w:rFonts w:ascii="Arial" w:hAnsi="Arial" w:cs="Arial"/>
          <w:color w:val="000000"/>
          <w:sz w:val="24"/>
          <w:szCs w:val="24"/>
          <w:lang w:val="en-US"/>
        </w:rPr>
        <w:t>The limitation of mouth opening was a consequence of the trauma of the mandibular region.</w:t>
      </w:r>
      <w:r w:rsidRPr="00A26C44">
        <w:rPr>
          <w:rStyle w:val="apple-converted-space"/>
          <w:rFonts w:ascii="Arial" w:hAnsi="Arial" w:cs="Arial"/>
          <w:color w:val="000000"/>
          <w:sz w:val="24"/>
          <w:szCs w:val="24"/>
          <w:lang w:val="en-US"/>
        </w:rPr>
        <w:t> </w:t>
      </w:r>
      <w:r w:rsidRPr="00A26C44">
        <w:rPr>
          <w:rStyle w:val="notranslate"/>
          <w:rFonts w:ascii="Arial" w:hAnsi="Arial" w:cs="Arial"/>
          <w:color w:val="000000"/>
          <w:sz w:val="24"/>
          <w:szCs w:val="24"/>
          <w:lang w:val="en-US"/>
        </w:rPr>
        <w:t xml:space="preserve">The immediate treatment of fractures that affected the mandible provided the restoration of the </w:t>
      </w:r>
      <w:r w:rsidRPr="00A26C44">
        <w:rPr>
          <w:rStyle w:val="notranslate"/>
          <w:rFonts w:ascii="Arial" w:hAnsi="Arial" w:cs="Arial"/>
          <w:color w:val="000000"/>
          <w:sz w:val="24"/>
          <w:szCs w:val="24"/>
          <w:lang w:val="en-US"/>
        </w:rPr>
        <w:lastRenderedPageBreak/>
        <w:t xml:space="preserve">maximum mouth opening, occlusion and homeostasis of the </w:t>
      </w:r>
      <w:proofErr w:type="spellStart"/>
      <w:r w:rsidRPr="00A26C44">
        <w:rPr>
          <w:rStyle w:val="notranslate"/>
          <w:rFonts w:ascii="Arial" w:hAnsi="Arial" w:cs="Arial"/>
          <w:color w:val="000000"/>
          <w:sz w:val="24"/>
          <w:szCs w:val="24"/>
          <w:lang w:val="en-US"/>
        </w:rPr>
        <w:t>stomatognathic</w:t>
      </w:r>
      <w:proofErr w:type="spellEnd"/>
      <w:r w:rsidRPr="00A26C44">
        <w:rPr>
          <w:rStyle w:val="notranslate"/>
          <w:rFonts w:ascii="Arial" w:hAnsi="Arial" w:cs="Arial"/>
          <w:color w:val="000000"/>
          <w:sz w:val="24"/>
          <w:szCs w:val="24"/>
          <w:lang w:val="en-US"/>
        </w:rPr>
        <w:t xml:space="preserve"> system in patients followed in the postoperative period.</w:t>
      </w:r>
    </w:p>
    <w:p w:rsidR="000C32CC" w:rsidRPr="000C32CC" w:rsidRDefault="000C32CC" w:rsidP="000C32CC">
      <w:pPr>
        <w:pStyle w:val="Normal1"/>
        <w:spacing w:before="0" w:beforeAutospacing="0" w:after="0" w:afterAutospacing="0" w:line="480" w:lineRule="auto"/>
        <w:jc w:val="both"/>
        <w:rPr>
          <w:rFonts w:ascii="Arial" w:hAnsi="Arial" w:cs="Arial"/>
          <w:color w:val="000000"/>
          <w:lang w:val="en-US"/>
        </w:rPr>
      </w:pPr>
      <w:r w:rsidRPr="000C32CC">
        <w:rPr>
          <w:rStyle w:val="normalchar"/>
          <w:rFonts w:ascii="Arial" w:hAnsi="Arial" w:cs="Arial"/>
          <w:b/>
          <w:bCs/>
          <w:color w:val="000000"/>
          <w:lang w:val="en-US"/>
        </w:rPr>
        <w:t>KEYWORDS:</w:t>
      </w:r>
      <w:r w:rsidRPr="000C32CC">
        <w:rPr>
          <w:rStyle w:val="apple-converted-space"/>
          <w:rFonts w:ascii="Arial" w:hAnsi="Arial" w:cs="Arial"/>
          <w:color w:val="000000"/>
          <w:lang w:val="en-US"/>
        </w:rPr>
        <w:t> </w:t>
      </w:r>
      <w:r w:rsidRPr="000C32CC">
        <w:rPr>
          <w:rStyle w:val="notranslate"/>
          <w:rFonts w:ascii="Arial" w:hAnsi="Arial" w:cs="Arial"/>
          <w:color w:val="000000"/>
          <w:lang w:val="en-US"/>
        </w:rPr>
        <w:t>Trauma of head; Traumatology; Fracture fixation.</w:t>
      </w:r>
    </w:p>
    <w:p w:rsidR="005D477A" w:rsidRPr="00F55182" w:rsidRDefault="005D477A" w:rsidP="000C32CC">
      <w:pPr>
        <w:spacing w:line="480" w:lineRule="auto"/>
        <w:jc w:val="both"/>
        <w:rPr>
          <w:rFonts w:ascii="Arial" w:hAnsi="Arial" w:cs="Arial"/>
          <w:b/>
          <w:lang w:val="en-US"/>
        </w:rPr>
      </w:pPr>
    </w:p>
    <w:p w:rsidR="005F08E1" w:rsidRPr="00741F2C" w:rsidRDefault="005F08E1" w:rsidP="000C32CC">
      <w:pPr>
        <w:spacing w:line="480" w:lineRule="auto"/>
        <w:jc w:val="both"/>
        <w:rPr>
          <w:rFonts w:ascii="Arial" w:hAnsi="Arial" w:cs="Arial"/>
          <w:b/>
        </w:rPr>
      </w:pPr>
      <w:r w:rsidRPr="00741F2C">
        <w:rPr>
          <w:rFonts w:ascii="Arial" w:hAnsi="Arial" w:cs="Arial"/>
          <w:b/>
        </w:rPr>
        <w:t>RESUMO</w:t>
      </w:r>
    </w:p>
    <w:p w:rsidR="005F08E1" w:rsidRPr="000C32CC" w:rsidRDefault="005F08E1" w:rsidP="000C32CC">
      <w:pPr>
        <w:tabs>
          <w:tab w:val="left" w:pos="709"/>
        </w:tabs>
        <w:spacing w:line="480" w:lineRule="auto"/>
        <w:jc w:val="both"/>
        <w:rPr>
          <w:rFonts w:ascii="Arial" w:hAnsi="Arial" w:cs="Arial"/>
        </w:rPr>
      </w:pPr>
      <w:r w:rsidRPr="000C32CC">
        <w:rPr>
          <w:rFonts w:ascii="Arial" w:hAnsi="Arial" w:cs="Arial"/>
          <w:b/>
          <w:color w:val="000000"/>
        </w:rPr>
        <w:t>Objetivo:</w:t>
      </w:r>
      <w:r w:rsidRPr="000C32CC">
        <w:rPr>
          <w:rFonts w:ascii="Arial" w:hAnsi="Arial" w:cs="Arial"/>
          <w:color w:val="000000"/>
        </w:rPr>
        <w:t xml:space="preserve"> Obter o perfil epidemiológico e acompanhar a reabilitação de pacientes com traumatismo </w:t>
      </w:r>
      <w:proofErr w:type="spellStart"/>
      <w:r w:rsidRPr="000C32CC">
        <w:rPr>
          <w:rFonts w:ascii="Arial" w:hAnsi="Arial" w:cs="Arial"/>
          <w:color w:val="000000"/>
        </w:rPr>
        <w:t>bucomaxilofacial</w:t>
      </w:r>
      <w:proofErr w:type="spellEnd"/>
      <w:r w:rsidRPr="000C32CC">
        <w:rPr>
          <w:rFonts w:ascii="Arial" w:hAnsi="Arial" w:cs="Arial"/>
          <w:color w:val="000000"/>
        </w:rPr>
        <w:t xml:space="preserve"> atendidos em um serviço de urgência hospitalar.</w:t>
      </w:r>
      <w:r w:rsidR="00562D6B" w:rsidRPr="000C32CC">
        <w:rPr>
          <w:rFonts w:ascii="Arial" w:hAnsi="Arial" w:cs="Arial"/>
          <w:color w:val="000000"/>
        </w:rPr>
        <w:t xml:space="preserve"> </w:t>
      </w:r>
      <w:r w:rsidR="000C32CC" w:rsidRPr="000C32CC">
        <w:rPr>
          <w:rFonts w:ascii="Arial" w:hAnsi="Arial" w:cs="Arial"/>
          <w:b/>
          <w:color w:val="000000"/>
        </w:rPr>
        <w:t>Material e</w:t>
      </w:r>
      <w:r w:rsidR="000C32CC" w:rsidRPr="000C32CC">
        <w:rPr>
          <w:rFonts w:ascii="Arial" w:hAnsi="Arial" w:cs="Arial"/>
          <w:color w:val="000000"/>
        </w:rPr>
        <w:t xml:space="preserve"> </w:t>
      </w:r>
      <w:r w:rsidRPr="000C32CC">
        <w:rPr>
          <w:rFonts w:ascii="Arial" w:hAnsi="Arial" w:cs="Arial"/>
          <w:b/>
          <w:color w:val="000000"/>
        </w:rPr>
        <w:t>Método</w:t>
      </w:r>
      <w:r w:rsidR="000C32CC" w:rsidRPr="000C32CC">
        <w:rPr>
          <w:rFonts w:ascii="Arial" w:hAnsi="Arial" w:cs="Arial"/>
          <w:b/>
          <w:color w:val="000000"/>
        </w:rPr>
        <w:t>s</w:t>
      </w:r>
      <w:r w:rsidRPr="000C32CC">
        <w:rPr>
          <w:rFonts w:ascii="Arial" w:hAnsi="Arial" w:cs="Arial"/>
          <w:b/>
          <w:color w:val="000000"/>
        </w:rPr>
        <w:t>:</w:t>
      </w:r>
      <w:r w:rsidRPr="000C32CC">
        <w:rPr>
          <w:rFonts w:ascii="Arial" w:hAnsi="Arial" w:cs="Arial"/>
          <w:color w:val="000000"/>
        </w:rPr>
        <w:t xml:space="preserve"> A pesquisa consistiu </w:t>
      </w:r>
      <w:r w:rsidR="00562D6B" w:rsidRPr="000C32CC">
        <w:rPr>
          <w:rFonts w:ascii="Arial" w:hAnsi="Arial" w:cs="Arial"/>
          <w:color w:val="000000"/>
        </w:rPr>
        <w:t>na</w:t>
      </w:r>
      <w:r w:rsidRPr="000C32CC">
        <w:rPr>
          <w:rFonts w:ascii="Arial" w:hAnsi="Arial" w:cs="Arial"/>
          <w:color w:val="000000"/>
        </w:rPr>
        <w:t xml:space="preserve"> análise de prontuários, avaliação e acompanhamento de pacientes adultos, acima de 18 anos, no </w:t>
      </w:r>
      <w:proofErr w:type="spellStart"/>
      <w:r w:rsidRPr="000C32CC">
        <w:rPr>
          <w:rFonts w:ascii="Arial" w:hAnsi="Arial" w:cs="Arial"/>
          <w:color w:val="000000"/>
        </w:rPr>
        <w:t>pré</w:t>
      </w:r>
      <w:proofErr w:type="spellEnd"/>
      <w:r w:rsidRPr="000C32CC">
        <w:rPr>
          <w:rFonts w:ascii="Arial" w:hAnsi="Arial" w:cs="Arial"/>
          <w:color w:val="000000"/>
        </w:rPr>
        <w:t xml:space="preserve"> e pós-operatório no período de agosto de 2015 a julho de 2016. Dos 114 prontuários examinados, todos tiveram seu perfil epidemiológico avaliado, mas somente 45 </w:t>
      </w:r>
      <w:r w:rsidR="00A26C44">
        <w:rPr>
          <w:rFonts w:ascii="Arial" w:hAnsi="Arial" w:cs="Arial"/>
          <w:color w:val="000000"/>
        </w:rPr>
        <w:t xml:space="preserve">pacientes se submeteram a procedimento cirúrgico </w:t>
      </w:r>
      <w:proofErr w:type="spellStart"/>
      <w:r w:rsidR="00A26C44">
        <w:rPr>
          <w:rFonts w:ascii="Arial" w:hAnsi="Arial" w:cs="Arial"/>
          <w:color w:val="000000"/>
        </w:rPr>
        <w:t>maxilofacial</w:t>
      </w:r>
      <w:proofErr w:type="spellEnd"/>
      <w:r w:rsidR="00A26C44">
        <w:rPr>
          <w:rFonts w:ascii="Arial" w:hAnsi="Arial" w:cs="Arial"/>
          <w:color w:val="000000"/>
        </w:rPr>
        <w:t xml:space="preserve">. </w:t>
      </w:r>
      <w:r w:rsidR="00A26C44" w:rsidRPr="00A26C44">
        <w:rPr>
          <w:rFonts w:ascii="Arial" w:hAnsi="Arial" w:cs="Arial"/>
          <w:color w:val="000000"/>
        </w:rPr>
        <w:t>Durante a avaliação clínica, as condições pós-trauma foram registradas antes do tratamento (T1) e 48 horas depois do tratamento cir</w:t>
      </w:r>
      <w:r w:rsidR="00A26C44">
        <w:rPr>
          <w:rFonts w:ascii="Arial" w:hAnsi="Arial" w:cs="Arial"/>
          <w:color w:val="000000"/>
        </w:rPr>
        <w:t xml:space="preserve">úrgico (T2). </w:t>
      </w:r>
      <w:r w:rsidRPr="000C32CC">
        <w:rPr>
          <w:rFonts w:ascii="Arial" w:hAnsi="Arial" w:cs="Arial"/>
          <w:b/>
          <w:color w:val="000000"/>
        </w:rPr>
        <w:t>Resultados:</w:t>
      </w:r>
      <w:r w:rsidRPr="000C32CC">
        <w:rPr>
          <w:rFonts w:ascii="Arial" w:hAnsi="Arial" w:cs="Arial"/>
          <w:color w:val="000000"/>
        </w:rPr>
        <w:t xml:space="preserve"> A faixa etária mais acometida pelo traumatismo </w:t>
      </w:r>
      <w:proofErr w:type="spellStart"/>
      <w:r w:rsidRPr="000C32CC">
        <w:rPr>
          <w:rFonts w:ascii="Arial" w:hAnsi="Arial" w:cs="Arial"/>
          <w:color w:val="000000"/>
        </w:rPr>
        <w:t>bucomaxilofacial</w:t>
      </w:r>
      <w:proofErr w:type="spellEnd"/>
      <w:r w:rsidRPr="000C32CC">
        <w:rPr>
          <w:rFonts w:ascii="Arial" w:hAnsi="Arial" w:cs="Arial"/>
          <w:color w:val="000000"/>
        </w:rPr>
        <w:t xml:space="preserve"> foi entre 20 e 31 anos, em especial, no gênero masculino. A mandíbula e o ossos nasais foram os mais afetados pelo traumatismo. A limitação de abertura bucal foi a principal consequência e os níveis de abertura bucal antes e após o tratamento das fraturas de mandíbula foram significativamente diferentes. </w:t>
      </w:r>
      <w:r w:rsidRPr="000C32CC">
        <w:rPr>
          <w:rFonts w:ascii="Arial" w:hAnsi="Arial" w:cs="Arial"/>
          <w:b/>
          <w:color w:val="000000"/>
        </w:rPr>
        <w:t>Conclus</w:t>
      </w:r>
      <w:r w:rsidR="000C32CC" w:rsidRPr="000C32CC">
        <w:rPr>
          <w:rFonts w:ascii="Arial" w:hAnsi="Arial" w:cs="Arial"/>
          <w:b/>
          <w:color w:val="000000"/>
        </w:rPr>
        <w:t>ões</w:t>
      </w:r>
      <w:r w:rsidRPr="000C32CC">
        <w:rPr>
          <w:rFonts w:ascii="Arial" w:hAnsi="Arial" w:cs="Arial"/>
          <w:b/>
          <w:color w:val="000000"/>
        </w:rPr>
        <w:t>:</w:t>
      </w:r>
      <w:r w:rsidRPr="000C32CC">
        <w:rPr>
          <w:rFonts w:ascii="Arial" w:hAnsi="Arial" w:cs="Arial"/>
          <w:color w:val="000000"/>
        </w:rPr>
        <w:t xml:space="preserve"> </w:t>
      </w:r>
      <w:r w:rsidRPr="000C32CC">
        <w:rPr>
          <w:rFonts w:ascii="Arial" w:hAnsi="Arial" w:cs="Arial"/>
        </w:rPr>
        <w:t xml:space="preserve">O perfil dos pacientes com traumatismo de face foi constituído de homens, faixa etária entre 21 e 30 anos, sendo os acidentes de trânsito com motocicleta e as agressões físicas os fatores causais predominantes. Os ossos faciais mais acometidos pelo traumatismo foram a mandíbula e os ossos nasais. A limitação de abertura bucal foi consequência do trauma da região mandibular. O tratamento imediato das </w:t>
      </w:r>
      <w:r w:rsidRPr="000C32CC">
        <w:rPr>
          <w:rFonts w:ascii="Arial" w:hAnsi="Arial" w:cs="Arial"/>
        </w:rPr>
        <w:lastRenderedPageBreak/>
        <w:t xml:space="preserve">fraturas que acometeram a mandíbula proporcionou o restabelecimento da abertura máxima, da oclusão e homeostase do sistema </w:t>
      </w:r>
      <w:proofErr w:type="spellStart"/>
      <w:r w:rsidRPr="000C32CC">
        <w:rPr>
          <w:rFonts w:ascii="Arial" w:hAnsi="Arial" w:cs="Arial"/>
        </w:rPr>
        <w:t>estomatognático</w:t>
      </w:r>
      <w:proofErr w:type="spellEnd"/>
      <w:r w:rsidRPr="000C32CC">
        <w:rPr>
          <w:rFonts w:ascii="Arial" w:hAnsi="Arial" w:cs="Arial"/>
        </w:rPr>
        <w:t xml:space="preserve"> nos pacientes acompanhados no pós-operatório.</w:t>
      </w:r>
    </w:p>
    <w:p w:rsidR="005F08E1" w:rsidRPr="000C32CC" w:rsidRDefault="000C32CC" w:rsidP="000C32CC">
      <w:pPr>
        <w:spacing w:line="480" w:lineRule="auto"/>
        <w:jc w:val="both"/>
        <w:rPr>
          <w:rFonts w:ascii="Arial" w:hAnsi="Arial" w:cs="Arial"/>
          <w:color w:val="FF0000"/>
        </w:rPr>
      </w:pPr>
      <w:r w:rsidRPr="000C32CC">
        <w:rPr>
          <w:rFonts w:ascii="Arial" w:hAnsi="Arial" w:cs="Arial"/>
          <w:b/>
        </w:rPr>
        <w:t>PALAVRAS-CHAVE:</w:t>
      </w:r>
      <w:r w:rsidRPr="000C32CC">
        <w:rPr>
          <w:rFonts w:ascii="Arial" w:hAnsi="Arial" w:cs="Arial"/>
        </w:rPr>
        <w:t xml:space="preserve"> </w:t>
      </w:r>
      <w:r w:rsidR="005F08E1" w:rsidRPr="000C32CC">
        <w:rPr>
          <w:rFonts w:ascii="Arial" w:hAnsi="Arial" w:cs="Arial"/>
        </w:rPr>
        <w:t>Traumatismo da cabeça; Traumatologia; Fixação de Fratura.</w:t>
      </w: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E50A6D" w:rsidRPr="00F55182" w:rsidRDefault="00E50A6D" w:rsidP="005F08E1">
      <w:pPr>
        <w:spacing w:line="360" w:lineRule="auto"/>
        <w:jc w:val="both"/>
        <w:rPr>
          <w:rFonts w:ascii="Arial" w:hAnsi="Arial" w:cs="Arial"/>
          <w:b/>
          <w:sz w:val="22"/>
          <w:szCs w:val="22"/>
        </w:rPr>
      </w:pPr>
    </w:p>
    <w:p w:rsidR="005F08E1" w:rsidRPr="003172D8" w:rsidRDefault="003172D8" w:rsidP="005F08E1">
      <w:pPr>
        <w:spacing w:line="360" w:lineRule="auto"/>
        <w:jc w:val="both"/>
        <w:rPr>
          <w:rFonts w:ascii="Arial" w:hAnsi="Arial" w:cs="Arial"/>
          <w:b/>
          <w:sz w:val="22"/>
          <w:szCs w:val="22"/>
          <w:lang w:val="en-US"/>
        </w:rPr>
      </w:pPr>
      <w:r w:rsidRPr="003172D8">
        <w:rPr>
          <w:rFonts w:ascii="Arial" w:hAnsi="Arial" w:cs="Arial"/>
          <w:b/>
          <w:sz w:val="22"/>
          <w:szCs w:val="22"/>
          <w:lang w:val="en-US"/>
        </w:rPr>
        <w:lastRenderedPageBreak/>
        <w:t>I</w:t>
      </w:r>
      <w:r w:rsidR="005F08E1" w:rsidRPr="003172D8">
        <w:rPr>
          <w:rFonts w:ascii="Arial" w:hAnsi="Arial" w:cs="Arial"/>
          <w:b/>
          <w:sz w:val="22"/>
          <w:szCs w:val="22"/>
          <w:lang w:val="en-US"/>
        </w:rPr>
        <w:t>NTRODU</w:t>
      </w:r>
      <w:r w:rsidRPr="003172D8">
        <w:rPr>
          <w:rFonts w:ascii="Arial" w:hAnsi="Arial" w:cs="Arial"/>
          <w:b/>
          <w:sz w:val="22"/>
          <w:szCs w:val="22"/>
          <w:lang w:val="en-US"/>
        </w:rPr>
        <w:t>TION</w:t>
      </w:r>
    </w:p>
    <w:p w:rsidR="005F08E1" w:rsidRPr="00427988" w:rsidRDefault="005F08E1" w:rsidP="00427988">
      <w:pPr>
        <w:spacing w:line="480" w:lineRule="auto"/>
        <w:jc w:val="both"/>
        <w:rPr>
          <w:rFonts w:ascii="Arial" w:hAnsi="Arial" w:cs="Arial"/>
          <w:lang w:val="en-US"/>
        </w:rPr>
      </w:pPr>
    </w:p>
    <w:p w:rsidR="005F08E1" w:rsidRPr="00427988" w:rsidRDefault="00427988" w:rsidP="004279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hAnsi="Arial" w:cs="Arial"/>
          <w:b/>
          <w:lang w:val="en-US"/>
        </w:rPr>
      </w:pPr>
      <w:r>
        <w:rPr>
          <w:rFonts w:ascii="Arial" w:eastAsia="Times New Roman" w:hAnsi="Arial" w:cs="Arial"/>
          <w:color w:val="212121"/>
          <w:kern w:val="0"/>
          <w:lang w:val="en-US" w:eastAsia="pt-BR"/>
        </w:rPr>
        <w:tab/>
      </w:r>
      <w:proofErr w:type="spellStart"/>
      <w:r w:rsidR="003172D8" w:rsidRPr="003172D8">
        <w:rPr>
          <w:rFonts w:ascii="Arial" w:eastAsia="Times New Roman" w:hAnsi="Arial" w:cs="Arial"/>
          <w:color w:val="212121"/>
          <w:kern w:val="0"/>
          <w:lang w:val="en" w:eastAsia="pt-BR"/>
        </w:rPr>
        <w:t>Buco</w:t>
      </w:r>
      <w:proofErr w:type="spellEnd"/>
      <w:r w:rsidR="003172D8" w:rsidRPr="003172D8">
        <w:rPr>
          <w:rFonts w:ascii="Arial" w:eastAsia="Times New Roman" w:hAnsi="Arial" w:cs="Arial"/>
          <w:color w:val="212121"/>
          <w:kern w:val="0"/>
          <w:lang w:val="en" w:eastAsia="pt-BR"/>
        </w:rPr>
        <w:t xml:space="preserve">-maxillofacial trauma (TBMF) </w:t>
      </w:r>
      <w:proofErr w:type="gramStart"/>
      <w:r w:rsidR="003172D8" w:rsidRPr="003172D8">
        <w:rPr>
          <w:rFonts w:ascii="Arial" w:eastAsia="Times New Roman" w:hAnsi="Arial" w:cs="Arial"/>
          <w:color w:val="212121"/>
          <w:kern w:val="0"/>
          <w:lang w:val="en" w:eastAsia="pt-BR"/>
        </w:rPr>
        <w:t>is related</w:t>
      </w:r>
      <w:proofErr w:type="gramEnd"/>
      <w:r w:rsidR="003172D8" w:rsidRPr="003172D8">
        <w:rPr>
          <w:rFonts w:ascii="Arial" w:eastAsia="Times New Roman" w:hAnsi="Arial" w:cs="Arial"/>
          <w:color w:val="212121"/>
          <w:kern w:val="0"/>
          <w:lang w:val="en" w:eastAsia="pt-BR"/>
        </w:rPr>
        <w:t xml:space="preserve"> to traffic accidents and urban violence, and has grown too much in recent decades, especially in the adult and economically active population</w:t>
      </w:r>
      <w:r>
        <w:rPr>
          <w:rFonts w:ascii="Arial" w:eastAsia="Times New Roman" w:hAnsi="Arial" w:cs="Arial"/>
          <w:color w:val="212121"/>
          <w:kern w:val="0"/>
          <w:lang w:val="en" w:eastAsia="pt-BR"/>
        </w:rPr>
        <w:t xml:space="preserve">, being considered </w:t>
      </w:r>
      <w:r w:rsidR="003172D8" w:rsidRPr="003172D8">
        <w:rPr>
          <w:rFonts w:ascii="Arial" w:eastAsia="Times New Roman" w:hAnsi="Arial" w:cs="Arial"/>
          <w:color w:val="212121"/>
          <w:kern w:val="0"/>
          <w:lang w:val="en" w:eastAsia="pt-BR"/>
        </w:rPr>
        <w:t>one of the major public health problems in the world</w:t>
      </w:r>
      <w:r>
        <w:rPr>
          <w:rFonts w:ascii="Arial" w:eastAsia="Times New Roman" w:hAnsi="Arial" w:cs="Arial"/>
          <w:color w:val="212121"/>
          <w:kern w:val="0"/>
          <w:lang w:val="en" w:eastAsia="pt-BR"/>
        </w:rPr>
        <w:t xml:space="preserve"> [1].</w:t>
      </w:r>
      <w:r w:rsidR="003172D8" w:rsidRPr="003172D8">
        <w:rPr>
          <w:rFonts w:ascii="Arial" w:eastAsia="Times New Roman" w:hAnsi="Arial" w:cs="Arial"/>
          <w:color w:val="212121"/>
          <w:kern w:val="0"/>
          <w:lang w:val="en" w:eastAsia="pt-BR"/>
        </w:rPr>
        <w:t xml:space="preserve"> According to</w:t>
      </w:r>
      <w:r w:rsidR="006572CA">
        <w:rPr>
          <w:rFonts w:ascii="Arial" w:eastAsia="Times New Roman" w:hAnsi="Arial" w:cs="Arial"/>
          <w:color w:val="212121"/>
          <w:kern w:val="0"/>
          <w:lang w:val="en" w:eastAsia="pt-BR"/>
        </w:rPr>
        <w:t xml:space="preserve"> the World Health Organization, it </w:t>
      </w:r>
      <w:proofErr w:type="gramStart"/>
      <w:r w:rsidR="006572CA">
        <w:rPr>
          <w:rFonts w:ascii="Arial" w:eastAsia="Times New Roman" w:hAnsi="Arial" w:cs="Arial"/>
          <w:color w:val="212121"/>
          <w:kern w:val="0"/>
          <w:lang w:val="en" w:eastAsia="pt-BR"/>
        </w:rPr>
        <w:t>is estimated</w:t>
      </w:r>
      <w:proofErr w:type="gramEnd"/>
      <w:r w:rsidR="006572CA">
        <w:rPr>
          <w:rFonts w:ascii="Arial" w:eastAsia="Times New Roman" w:hAnsi="Arial" w:cs="Arial"/>
          <w:color w:val="212121"/>
          <w:kern w:val="0"/>
          <w:lang w:val="en" w:eastAsia="pt-BR"/>
        </w:rPr>
        <w:t xml:space="preserve"> that </w:t>
      </w:r>
      <w:r w:rsidR="003172D8" w:rsidRPr="003172D8">
        <w:rPr>
          <w:rFonts w:ascii="Arial" w:eastAsia="Times New Roman" w:hAnsi="Arial" w:cs="Arial"/>
          <w:color w:val="212121"/>
          <w:kern w:val="0"/>
          <w:lang w:val="en" w:eastAsia="pt-BR"/>
        </w:rPr>
        <w:t xml:space="preserve">the number of people who die each year, victims of traffic accidents is </w:t>
      </w:r>
      <w:r w:rsidR="006572CA">
        <w:rPr>
          <w:rFonts w:ascii="Arial" w:eastAsia="Times New Roman" w:hAnsi="Arial" w:cs="Arial"/>
          <w:color w:val="212121"/>
          <w:kern w:val="0"/>
          <w:lang w:val="en" w:eastAsia="pt-BR"/>
        </w:rPr>
        <w:t>approximately</w:t>
      </w:r>
      <w:r w:rsidR="003172D8" w:rsidRPr="003172D8">
        <w:rPr>
          <w:rFonts w:ascii="Arial" w:eastAsia="Times New Roman" w:hAnsi="Arial" w:cs="Arial"/>
          <w:color w:val="212121"/>
          <w:kern w:val="0"/>
          <w:lang w:val="en" w:eastAsia="pt-BR"/>
        </w:rPr>
        <w:t xml:space="preserve"> 1.2 million individuals,</w:t>
      </w:r>
      <w:r w:rsidR="006572CA">
        <w:rPr>
          <w:rFonts w:ascii="Arial" w:eastAsia="Times New Roman" w:hAnsi="Arial" w:cs="Arial"/>
          <w:color w:val="212121"/>
          <w:kern w:val="0"/>
          <w:lang w:val="en" w:eastAsia="pt-BR"/>
        </w:rPr>
        <w:t xml:space="preserve"> being </w:t>
      </w:r>
      <w:r w:rsidR="003172D8" w:rsidRPr="003172D8">
        <w:rPr>
          <w:rFonts w:ascii="Arial" w:eastAsia="Times New Roman" w:hAnsi="Arial" w:cs="Arial"/>
          <w:color w:val="212121"/>
          <w:kern w:val="0"/>
          <w:lang w:val="en" w:eastAsia="pt-BR"/>
        </w:rPr>
        <w:t>50 million people affected each year</w:t>
      </w:r>
      <w:r w:rsidR="006572CA">
        <w:rPr>
          <w:rFonts w:ascii="Arial" w:eastAsia="Times New Roman" w:hAnsi="Arial" w:cs="Arial"/>
          <w:color w:val="212121"/>
          <w:kern w:val="0"/>
          <w:lang w:val="en" w:eastAsia="pt-BR"/>
        </w:rPr>
        <w:t xml:space="preserve"> </w:t>
      </w:r>
      <w:r>
        <w:rPr>
          <w:rFonts w:ascii="Arial" w:eastAsia="Times New Roman" w:hAnsi="Arial" w:cs="Arial"/>
          <w:color w:val="212121"/>
          <w:kern w:val="0"/>
          <w:lang w:val="en" w:eastAsia="pt-BR"/>
        </w:rPr>
        <w:t>[</w:t>
      </w:r>
      <w:r>
        <w:rPr>
          <w:rFonts w:ascii="Arial" w:hAnsi="Arial" w:cs="Arial"/>
          <w:lang w:val="en-US"/>
        </w:rPr>
        <w:t>2]</w:t>
      </w:r>
      <w:r w:rsidR="005F08E1" w:rsidRPr="00427988">
        <w:rPr>
          <w:rFonts w:ascii="Arial" w:hAnsi="Arial" w:cs="Arial"/>
          <w:lang w:val="en-US"/>
        </w:rPr>
        <w:t>.</w:t>
      </w:r>
    </w:p>
    <w:p w:rsidR="003172D8" w:rsidRPr="00427988" w:rsidRDefault="00427988" w:rsidP="00427988">
      <w:pPr>
        <w:pStyle w:val="Pr-formataoHTML"/>
        <w:shd w:val="clear" w:color="auto" w:fill="FFFFFF"/>
        <w:spacing w:line="480" w:lineRule="auto"/>
        <w:ind w:firstLine="709"/>
        <w:jc w:val="both"/>
        <w:rPr>
          <w:rFonts w:ascii="Arial" w:hAnsi="Arial" w:cs="Arial"/>
          <w:color w:val="212121"/>
          <w:sz w:val="24"/>
          <w:szCs w:val="24"/>
          <w:lang w:val="en-US"/>
        </w:rPr>
      </w:pPr>
      <w:r>
        <w:rPr>
          <w:rFonts w:ascii="Arial" w:hAnsi="Arial" w:cs="Arial"/>
          <w:sz w:val="24"/>
          <w:szCs w:val="24"/>
          <w:lang w:val="en-US"/>
        </w:rPr>
        <w:tab/>
      </w:r>
      <w:r w:rsidR="003172D8" w:rsidRPr="00427988">
        <w:rPr>
          <w:rFonts w:ascii="Arial" w:hAnsi="Arial" w:cs="Arial"/>
          <w:color w:val="212121"/>
          <w:sz w:val="24"/>
          <w:szCs w:val="24"/>
          <w:lang w:val="en"/>
        </w:rPr>
        <w:t xml:space="preserve">Despite the mobilization and encouragement of the use of personal protection accessories in traffic, the incidence in individuals who do not use these accessories is still high, </w:t>
      </w:r>
      <w:r w:rsidR="006572CA">
        <w:rPr>
          <w:rFonts w:ascii="Arial" w:hAnsi="Arial" w:cs="Arial"/>
          <w:color w:val="212121"/>
          <w:sz w:val="24"/>
          <w:szCs w:val="24"/>
          <w:lang w:val="en"/>
        </w:rPr>
        <w:t>implyi</w:t>
      </w:r>
      <w:r w:rsidR="003172D8" w:rsidRPr="00427988">
        <w:rPr>
          <w:rFonts w:ascii="Arial" w:hAnsi="Arial" w:cs="Arial"/>
          <w:color w:val="212121"/>
          <w:sz w:val="24"/>
          <w:szCs w:val="24"/>
          <w:lang w:val="en"/>
        </w:rPr>
        <w:t>ng</w:t>
      </w:r>
      <w:r w:rsidR="006572CA">
        <w:rPr>
          <w:rFonts w:ascii="Arial" w:hAnsi="Arial" w:cs="Arial"/>
          <w:color w:val="212121"/>
          <w:sz w:val="24"/>
          <w:szCs w:val="24"/>
          <w:lang w:val="en"/>
        </w:rPr>
        <w:t xml:space="preserve"> </w:t>
      </w:r>
      <w:r w:rsidR="003172D8" w:rsidRPr="00427988">
        <w:rPr>
          <w:rFonts w:ascii="Arial" w:hAnsi="Arial" w:cs="Arial"/>
          <w:color w:val="212121"/>
          <w:sz w:val="24"/>
          <w:szCs w:val="24"/>
          <w:lang w:val="en"/>
        </w:rPr>
        <w:t xml:space="preserve"> the need</w:t>
      </w:r>
      <w:r w:rsidR="006572CA">
        <w:rPr>
          <w:rFonts w:ascii="Arial" w:hAnsi="Arial" w:cs="Arial"/>
          <w:color w:val="212121"/>
          <w:sz w:val="24"/>
          <w:szCs w:val="24"/>
          <w:lang w:val="en"/>
        </w:rPr>
        <w:t xml:space="preserve"> </w:t>
      </w:r>
      <w:r w:rsidR="003172D8" w:rsidRPr="00427988">
        <w:rPr>
          <w:rFonts w:ascii="Arial" w:hAnsi="Arial" w:cs="Arial"/>
          <w:color w:val="212121"/>
          <w:sz w:val="24"/>
          <w:szCs w:val="24"/>
          <w:lang w:val="en"/>
        </w:rPr>
        <w:t xml:space="preserve"> to redirect health policies in this regard</w:t>
      </w:r>
      <w:r w:rsidR="006572CA">
        <w:rPr>
          <w:rFonts w:ascii="Arial" w:hAnsi="Arial" w:cs="Arial"/>
          <w:color w:val="212121"/>
          <w:sz w:val="24"/>
          <w:szCs w:val="24"/>
          <w:lang w:val="en"/>
        </w:rPr>
        <w:t xml:space="preserve"> </w:t>
      </w:r>
      <w:r w:rsidR="003172D8" w:rsidRPr="00427988">
        <w:rPr>
          <w:rFonts w:ascii="Arial" w:hAnsi="Arial" w:cs="Arial"/>
          <w:color w:val="212121"/>
          <w:sz w:val="24"/>
          <w:szCs w:val="24"/>
          <w:lang w:val="en"/>
        </w:rPr>
        <w:t>[3]</w:t>
      </w:r>
      <w:r>
        <w:rPr>
          <w:rFonts w:ascii="Arial" w:hAnsi="Arial" w:cs="Arial"/>
          <w:color w:val="212121"/>
          <w:sz w:val="24"/>
          <w:szCs w:val="24"/>
          <w:lang w:val="en"/>
        </w:rPr>
        <w:t>.</w:t>
      </w:r>
    </w:p>
    <w:p w:rsidR="005F08E1" w:rsidRPr="00427988" w:rsidRDefault="00427988" w:rsidP="004279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hAnsi="Arial" w:cs="Arial"/>
          <w:lang w:val="en-US"/>
        </w:rPr>
      </w:pPr>
      <w:r>
        <w:rPr>
          <w:rFonts w:ascii="Arial" w:eastAsia="Times New Roman" w:hAnsi="Arial" w:cs="Arial"/>
          <w:color w:val="212121"/>
          <w:kern w:val="0"/>
          <w:lang w:val="en" w:eastAsia="pt-BR"/>
        </w:rPr>
        <w:tab/>
      </w:r>
      <w:r w:rsidR="003172D8" w:rsidRPr="003172D8">
        <w:rPr>
          <w:rFonts w:ascii="Arial" w:eastAsia="Times New Roman" w:hAnsi="Arial" w:cs="Arial"/>
          <w:color w:val="212121"/>
          <w:kern w:val="0"/>
          <w:lang w:val="en" w:eastAsia="pt-BR"/>
        </w:rPr>
        <w:t>Many advances have occurred in recent years in the care of trauma victims, such as the primary and secondary correction of these deformities. Among these, the innovative techniques of rigid fixation with plates and screws, besides the use of grafts in the reconstruction of the</w:t>
      </w:r>
      <w:r w:rsidR="006572CA">
        <w:rPr>
          <w:rFonts w:ascii="Arial" w:eastAsia="Times New Roman" w:hAnsi="Arial" w:cs="Arial"/>
          <w:color w:val="212121"/>
          <w:kern w:val="0"/>
          <w:lang w:val="en" w:eastAsia="pt-BR"/>
        </w:rPr>
        <w:t xml:space="preserve"> f</w:t>
      </w:r>
      <w:r w:rsidR="003172D8" w:rsidRPr="003172D8">
        <w:rPr>
          <w:rFonts w:ascii="Arial" w:eastAsia="Times New Roman" w:hAnsi="Arial" w:cs="Arial"/>
          <w:color w:val="212121"/>
          <w:kern w:val="0"/>
          <w:lang w:val="en" w:eastAsia="pt-BR"/>
        </w:rPr>
        <w:t>ac</w:t>
      </w:r>
      <w:r w:rsidR="006572CA">
        <w:rPr>
          <w:rFonts w:ascii="Arial" w:eastAsia="Times New Roman" w:hAnsi="Arial" w:cs="Arial"/>
          <w:color w:val="212121"/>
          <w:kern w:val="0"/>
          <w:lang w:val="en" w:eastAsia="pt-BR"/>
        </w:rPr>
        <w:t xml:space="preserve">e </w:t>
      </w:r>
      <w:r>
        <w:rPr>
          <w:rFonts w:ascii="Arial" w:eastAsia="Times New Roman" w:hAnsi="Arial" w:cs="Arial"/>
          <w:color w:val="212121"/>
          <w:kern w:val="0"/>
          <w:lang w:val="en" w:eastAsia="pt-BR"/>
        </w:rPr>
        <w:t>[</w:t>
      </w:r>
      <w:r>
        <w:rPr>
          <w:rFonts w:ascii="Arial" w:hAnsi="Arial" w:cs="Arial"/>
          <w:lang w:val="en"/>
        </w:rPr>
        <w:t>4]</w:t>
      </w:r>
      <w:r w:rsidR="005F08E1" w:rsidRPr="00427988">
        <w:rPr>
          <w:rFonts w:ascii="Arial" w:hAnsi="Arial" w:cs="Arial"/>
          <w:lang w:val="en-US"/>
        </w:rPr>
        <w:t xml:space="preserve">. </w:t>
      </w:r>
    </w:p>
    <w:p w:rsidR="005F08E1" w:rsidRPr="00427988" w:rsidRDefault="00427988" w:rsidP="0042798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hAnsi="Arial" w:cs="Arial"/>
          <w:lang w:val="en-US"/>
        </w:rPr>
      </w:pPr>
      <w:r>
        <w:rPr>
          <w:rFonts w:ascii="Arial" w:eastAsia="Times New Roman" w:hAnsi="Arial" w:cs="Arial"/>
          <w:color w:val="212121"/>
          <w:kern w:val="0"/>
          <w:lang w:val="en-US" w:eastAsia="pt-BR"/>
        </w:rPr>
        <w:tab/>
      </w:r>
      <w:r w:rsidR="003172D8" w:rsidRPr="003172D8">
        <w:rPr>
          <w:rFonts w:ascii="Arial" w:eastAsia="Times New Roman" w:hAnsi="Arial" w:cs="Arial"/>
          <w:color w:val="212121"/>
          <w:kern w:val="0"/>
          <w:lang w:val="en" w:eastAsia="pt-BR"/>
        </w:rPr>
        <w:t>In general, the recovery process after the trauma is time consuming and multiple repair surgeries may be necessary. As it mainly affects the economically active age groups, the financial and social cost of leaving is high</w:t>
      </w:r>
      <w:r w:rsidR="006572CA">
        <w:rPr>
          <w:rFonts w:ascii="Arial" w:eastAsia="Times New Roman" w:hAnsi="Arial" w:cs="Arial"/>
          <w:color w:val="212121"/>
          <w:kern w:val="0"/>
          <w:lang w:val="en" w:eastAsia="pt-BR"/>
        </w:rPr>
        <w:t xml:space="preserve"> </w:t>
      </w:r>
      <w:r>
        <w:rPr>
          <w:rFonts w:ascii="Arial" w:eastAsia="Times New Roman" w:hAnsi="Arial" w:cs="Arial"/>
          <w:color w:val="212121"/>
          <w:kern w:val="0"/>
          <w:lang w:val="en" w:eastAsia="pt-BR"/>
        </w:rPr>
        <w:t>[</w:t>
      </w:r>
      <w:r>
        <w:rPr>
          <w:rFonts w:ascii="Arial" w:hAnsi="Arial" w:cs="Arial"/>
          <w:lang w:val="en-US"/>
        </w:rPr>
        <w:t>3]</w:t>
      </w:r>
      <w:r w:rsidR="005F08E1" w:rsidRPr="00427988">
        <w:rPr>
          <w:rFonts w:ascii="Arial" w:hAnsi="Arial" w:cs="Arial"/>
          <w:lang w:val="en-US"/>
        </w:rPr>
        <w:t xml:space="preserve">. </w:t>
      </w:r>
    </w:p>
    <w:p w:rsidR="005F08E1" w:rsidRPr="006572CA" w:rsidRDefault="00427988" w:rsidP="006572CA">
      <w:pPr>
        <w:pStyle w:val="Pr-formataoHTML"/>
        <w:shd w:val="clear" w:color="auto" w:fill="FFFFFF"/>
        <w:spacing w:line="480" w:lineRule="auto"/>
        <w:jc w:val="both"/>
        <w:rPr>
          <w:rFonts w:ascii="Arial" w:hAnsi="Arial" w:cs="Arial"/>
          <w:sz w:val="24"/>
          <w:szCs w:val="24"/>
          <w:lang w:val="en-US"/>
        </w:rPr>
      </w:pPr>
      <w:r>
        <w:rPr>
          <w:rFonts w:ascii="Arial" w:hAnsi="Arial" w:cs="Arial"/>
          <w:color w:val="212121"/>
          <w:lang w:val="en-US"/>
        </w:rPr>
        <w:tab/>
      </w:r>
      <w:r w:rsidR="006572CA" w:rsidRPr="006572CA">
        <w:rPr>
          <w:rFonts w:ascii="Arial" w:hAnsi="Arial" w:cs="Arial"/>
          <w:color w:val="212121"/>
          <w:sz w:val="24"/>
          <w:szCs w:val="24"/>
          <w:lang w:val="en"/>
        </w:rPr>
        <w:t xml:space="preserve">The number is increasing each year, requiring more data referring to the more specific characteristics, so that policies directed to this area of ​​health </w:t>
      </w:r>
      <w:proofErr w:type="gramStart"/>
      <w:r w:rsidR="006572CA" w:rsidRPr="006572CA">
        <w:rPr>
          <w:rFonts w:ascii="Arial" w:hAnsi="Arial" w:cs="Arial"/>
          <w:color w:val="212121"/>
          <w:sz w:val="24"/>
          <w:szCs w:val="24"/>
          <w:lang w:val="en"/>
        </w:rPr>
        <w:t>can be elaborated</w:t>
      </w:r>
      <w:proofErr w:type="gramEnd"/>
      <w:r w:rsidR="006572CA" w:rsidRPr="006572CA">
        <w:rPr>
          <w:rFonts w:ascii="Arial" w:hAnsi="Arial" w:cs="Arial"/>
          <w:color w:val="212121"/>
          <w:sz w:val="24"/>
          <w:szCs w:val="24"/>
          <w:lang w:val="en"/>
        </w:rPr>
        <w:t xml:space="preserve"> and the resources better distributed</w:t>
      </w:r>
      <w:r w:rsidR="006572CA">
        <w:rPr>
          <w:rFonts w:ascii="Arial" w:hAnsi="Arial" w:cs="Arial"/>
          <w:color w:val="212121"/>
          <w:sz w:val="24"/>
          <w:szCs w:val="24"/>
          <w:lang w:val="en"/>
        </w:rPr>
        <w:t xml:space="preserve"> [5].</w:t>
      </w:r>
    </w:p>
    <w:p w:rsidR="005F08E1" w:rsidRPr="00427988" w:rsidRDefault="003172D8" w:rsidP="00427988">
      <w:pPr>
        <w:pStyle w:val="Pargrafoda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rFonts w:ascii="Arial" w:hAnsi="Arial" w:cs="Arial"/>
          <w:sz w:val="24"/>
          <w:szCs w:val="24"/>
          <w:lang w:val="en-US"/>
        </w:rPr>
      </w:pPr>
      <w:r w:rsidRPr="00427988">
        <w:rPr>
          <w:rFonts w:ascii="Arial" w:eastAsia="Times New Roman" w:hAnsi="Arial" w:cs="Arial"/>
          <w:color w:val="212121"/>
          <w:sz w:val="24"/>
          <w:szCs w:val="24"/>
          <w:lang w:val="en" w:eastAsia="pt-BR"/>
        </w:rPr>
        <w:t xml:space="preserve">The rehabilitation process is important, since the patient with facial trauma has his physical and mental state affected and his longings for improvement </w:t>
      </w:r>
      <w:proofErr w:type="gramStart"/>
      <w:r w:rsidRPr="00427988">
        <w:rPr>
          <w:rFonts w:ascii="Arial" w:eastAsia="Times New Roman" w:hAnsi="Arial" w:cs="Arial"/>
          <w:color w:val="212121"/>
          <w:sz w:val="24"/>
          <w:szCs w:val="24"/>
          <w:lang w:val="en" w:eastAsia="pt-BR"/>
        </w:rPr>
        <w:t>are</w:t>
      </w:r>
      <w:r w:rsidR="006572CA">
        <w:rPr>
          <w:rFonts w:ascii="Arial" w:eastAsia="Times New Roman" w:hAnsi="Arial" w:cs="Arial"/>
          <w:color w:val="212121"/>
          <w:sz w:val="24"/>
          <w:szCs w:val="24"/>
          <w:lang w:val="en" w:eastAsia="pt-BR"/>
        </w:rPr>
        <w:t xml:space="preserve"> </w:t>
      </w:r>
      <w:r w:rsidRPr="00427988">
        <w:rPr>
          <w:rFonts w:ascii="Arial" w:eastAsia="Times New Roman" w:hAnsi="Arial" w:cs="Arial"/>
          <w:color w:val="212121"/>
          <w:sz w:val="24"/>
          <w:szCs w:val="24"/>
          <w:lang w:val="en" w:eastAsia="pt-BR"/>
        </w:rPr>
        <w:lastRenderedPageBreak/>
        <w:t>reflected</w:t>
      </w:r>
      <w:proofErr w:type="gramEnd"/>
      <w:r w:rsidRPr="00427988">
        <w:rPr>
          <w:rFonts w:ascii="Arial" w:eastAsia="Times New Roman" w:hAnsi="Arial" w:cs="Arial"/>
          <w:color w:val="212121"/>
          <w:sz w:val="24"/>
          <w:szCs w:val="24"/>
          <w:lang w:val="en" w:eastAsia="pt-BR"/>
        </w:rPr>
        <w:t xml:space="preserve"> in the search for good aesthetic and functional conditions in the post-trauma</w:t>
      </w:r>
      <w:r w:rsidR="006572CA">
        <w:rPr>
          <w:rFonts w:ascii="Arial" w:eastAsia="Times New Roman" w:hAnsi="Arial" w:cs="Arial"/>
          <w:color w:val="212121"/>
          <w:sz w:val="24"/>
          <w:szCs w:val="24"/>
          <w:lang w:val="en" w:eastAsia="pt-BR"/>
        </w:rPr>
        <w:t xml:space="preserve"> [6]</w:t>
      </w:r>
      <w:r w:rsidR="005F08E1" w:rsidRPr="00427988">
        <w:rPr>
          <w:rFonts w:ascii="Arial" w:eastAsia="Arial" w:hAnsi="Arial" w:cs="Arial"/>
          <w:sz w:val="24"/>
          <w:szCs w:val="24"/>
          <w:lang w:val="en-US"/>
        </w:rPr>
        <w:t xml:space="preserve">. </w:t>
      </w:r>
    </w:p>
    <w:p w:rsidR="005F08E1" w:rsidRPr="00427988" w:rsidRDefault="006572CA" w:rsidP="00427988">
      <w:pPr>
        <w:pStyle w:val="Pr-formataoHTML"/>
        <w:shd w:val="clear" w:color="auto" w:fill="FFFFFF"/>
        <w:spacing w:line="480" w:lineRule="auto"/>
        <w:jc w:val="both"/>
        <w:rPr>
          <w:rFonts w:ascii="Arial" w:hAnsi="Arial" w:cs="Arial"/>
          <w:sz w:val="24"/>
          <w:szCs w:val="24"/>
          <w:lang w:val="en-US"/>
        </w:rPr>
      </w:pPr>
      <w:r>
        <w:rPr>
          <w:rFonts w:ascii="Arial" w:hAnsi="Arial" w:cs="Arial"/>
          <w:color w:val="212121"/>
          <w:sz w:val="24"/>
          <w:szCs w:val="24"/>
          <w:lang w:val="en"/>
        </w:rPr>
        <w:tab/>
      </w:r>
      <w:r w:rsidR="003172D8" w:rsidRPr="00427988">
        <w:rPr>
          <w:rFonts w:ascii="Arial" w:hAnsi="Arial" w:cs="Arial"/>
          <w:color w:val="212121"/>
          <w:sz w:val="24"/>
          <w:szCs w:val="24"/>
          <w:lang w:val="en"/>
        </w:rPr>
        <w:t xml:space="preserve">The face consists of bones and organs that together contribute to the performance of a multifunctional unit, where the individual manages to meet their main needs and adapt to the social environment in which they live. In this way, lesions, especially in the </w:t>
      </w:r>
      <w:proofErr w:type="spellStart"/>
      <w:r w:rsidR="003172D8" w:rsidRPr="00427988">
        <w:rPr>
          <w:rFonts w:ascii="Arial" w:hAnsi="Arial" w:cs="Arial"/>
          <w:color w:val="212121"/>
          <w:sz w:val="24"/>
          <w:szCs w:val="24"/>
          <w:lang w:val="en"/>
        </w:rPr>
        <w:t>buccomaxillofacial</w:t>
      </w:r>
      <w:proofErr w:type="spellEnd"/>
      <w:r w:rsidR="003172D8" w:rsidRPr="00427988">
        <w:rPr>
          <w:rFonts w:ascii="Arial" w:hAnsi="Arial" w:cs="Arial"/>
          <w:color w:val="212121"/>
          <w:sz w:val="24"/>
          <w:szCs w:val="24"/>
          <w:lang w:val="en"/>
        </w:rPr>
        <w:t xml:space="preserve"> region, largely lead to functional or aesthetic impairment if not treated properly and efficiently</w:t>
      </w:r>
      <w:r>
        <w:rPr>
          <w:rFonts w:ascii="Arial" w:hAnsi="Arial" w:cs="Arial"/>
          <w:color w:val="212121"/>
          <w:sz w:val="24"/>
          <w:szCs w:val="24"/>
          <w:lang w:val="en"/>
        </w:rPr>
        <w:t xml:space="preserve"> [2</w:t>
      </w:r>
      <w:proofErr w:type="gramStart"/>
      <w:r>
        <w:rPr>
          <w:rFonts w:ascii="Arial" w:hAnsi="Arial" w:cs="Arial"/>
          <w:color w:val="212121"/>
          <w:sz w:val="24"/>
          <w:szCs w:val="24"/>
          <w:lang w:val="en"/>
        </w:rPr>
        <w:t>,7</w:t>
      </w:r>
      <w:proofErr w:type="gramEnd"/>
      <w:r>
        <w:rPr>
          <w:rFonts w:ascii="Arial" w:hAnsi="Arial" w:cs="Arial"/>
          <w:color w:val="212121"/>
          <w:sz w:val="24"/>
          <w:szCs w:val="24"/>
          <w:lang w:val="en"/>
        </w:rPr>
        <w:t>].</w:t>
      </w:r>
    </w:p>
    <w:p w:rsidR="00427988" w:rsidRPr="00427988" w:rsidRDefault="005F08E1" w:rsidP="00427988">
      <w:pPr>
        <w:pStyle w:val="Pr-formataoHTML"/>
        <w:shd w:val="clear" w:color="auto" w:fill="FFFFFF"/>
        <w:spacing w:line="480" w:lineRule="auto"/>
        <w:jc w:val="both"/>
        <w:rPr>
          <w:rFonts w:ascii="Arial" w:hAnsi="Arial" w:cs="Arial"/>
          <w:color w:val="212121"/>
          <w:sz w:val="24"/>
          <w:szCs w:val="24"/>
          <w:lang w:val="en-US"/>
        </w:rPr>
      </w:pPr>
      <w:r w:rsidRPr="00427988">
        <w:rPr>
          <w:rFonts w:ascii="Arial" w:eastAsia="Arial" w:hAnsi="Arial" w:cs="Arial"/>
          <w:sz w:val="24"/>
          <w:szCs w:val="24"/>
          <w:lang w:val="en-US"/>
        </w:rPr>
        <w:t xml:space="preserve"> </w:t>
      </w:r>
      <w:r w:rsidR="006572CA">
        <w:rPr>
          <w:rFonts w:ascii="Arial" w:eastAsia="Arial" w:hAnsi="Arial" w:cs="Arial"/>
          <w:sz w:val="24"/>
          <w:szCs w:val="24"/>
          <w:lang w:val="en-US"/>
        </w:rPr>
        <w:tab/>
      </w:r>
      <w:r w:rsidR="00427988" w:rsidRPr="00427988">
        <w:rPr>
          <w:rFonts w:ascii="Arial" w:hAnsi="Arial" w:cs="Arial"/>
          <w:color w:val="212121"/>
          <w:sz w:val="24"/>
          <w:szCs w:val="24"/>
          <w:lang w:val="en"/>
        </w:rPr>
        <w:t xml:space="preserve">Among the main lesions observed are </w:t>
      </w:r>
      <w:proofErr w:type="spellStart"/>
      <w:r w:rsidR="00427988" w:rsidRPr="00427988">
        <w:rPr>
          <w:rFonts w:ascii="Arial" w:hAnsi="Arial" w:cs="Arial"/>
          <w:color w:val="212121"/>
          <w:sz w:val="24"/>
          <w:szCs w:val="24"/>
          <w:lang w:val="en"/>
        </w:rPr>
        <w:t>dentoalveolar</w:t>
      </w:r>
      <w:proofErr w:type="spellEnd"/>
      <w:r w:rsidR="00427988" w:rsidRPr="00427988">
        <w:rPr>
          <w:rFonts w:ascii="Arial" w:hAnsi="Arial" w:cs="Arial"/>
          <w:color w:val="212121"/>
          <w:sz w:val="24"/>
          <w:szCs w:val="24"/>
          <w:lang w:val="en"/>
        </w:rPr>
        <w:t xml:space="preserve"> lesions, especially those affecting the anterior teeth and compromising both function and aesthetics. Lesions of other </w:t>
      </w:r>
      <w:r w:rsidR="006572CA">
        <w:rPr>
          <w:rFonts w:ascii="Arial" w:hAnsi="Arial" w:cs="Arial"/>
          <w:color w:val="212121"/>
          <w:sz w:val="24"/>
          <w:szCs w:val="24"/>
          <w:lang w:val="en"/>
        </w:rPr>
        <w:t xml:space="preserve">adjacent </w:t>
      </w:r>
      <w:r w:rsidR="00427988" w:rsidRPr="00427988">
        <w:rPr>
          <w:rFonts w:ascii="Arial" w:hAnsi="Arial" w:cs="Arial"/>
          <w:color w:val="212121"/>
          <w:sz w:val="24"/>
          <w:szCs w:val="24"/>
          <w:lang w:val="en"/>
        </w:rPr>
        <w:t>structures</w:t>
      </w:r>
      <w:r w:rsidR="006572CA">
        <w:rPr>
          <w:rFonts w:ascii="Arial" w:hAnsi="Arial" w:cs="Arial"/>
          <w:color w:val="212121"/>
          <w:sz w:val="24"/>
          <w:szCs w:val="24"/>
          <w:lang w:val="en"/>
        </w:rPr>
        <w:t xml:space="preserve"> </w:t>
      </w:r>
      <w:proofErr w:type="gramStart"/>
      <w:r w:rsidR="006572CA">
        <w:rPr>
          <w:rFonts w:ascii="Arial" w:hAnsi="Arial" w:cs="Arial"/>
          <w:color w:val="212121"/>
          <w:sz w:val="24"/>
          <w:szCs w:val="24"/>
          <w:lang w:val="en"/>
        </w:rPr>
        <w:t>may</w:t>
      </w:r>
      <w:proofErr w:type="gramEnd"/>
      <w:r w:rsidR="006572CA">
        <w:rPr>
          <w:rFonts w:ascii="Arial" w:hAnsi="Arial" w:cs="Arial"/>
          <w:color w:val="212121"/>
          <w:sz w:val="24"/>
          <w:szCs w:val="24"/>
          <w:lang w:val="en"/>
        </w:rPr>
        <w:t xml:space="preserve"> </w:t>
      </w:r>
      <w:r w:rsidR="00427988" w:rsidRPr="00427988">
        <w:rPr>
          <w:rFonts w:ascii="Arial" w:hAnsi="Arial" w:cs="Arial"/>
          <w:color w:val="212121"/>
          <w:sz w:val="24"/>
          <w:szCs w:val="24"/>
          <w:lang w:val="en"/>
        </w:rPr>
        <w:t>also compromise the function, thus making the rehabilitation process of these patients fundamental</w:t>
      </w:r>
      <w:r w:rsidR="006572CA">
        <w:rPr>
          <w:rFonts w:ascii="Arial" w:hAnsi="Arial" w:cs="Arial"/>
          <w:color w:val="212121"/>
          <w:sz w:val="24"/>
          <w:szCs w:val="24"/>
          <w:lang w:val="en"/>
        </w:rPr>
        <w:t xml:space="preserve"> [</w:t>
      </w:r>
      <w:r w:rsidR="00427988" w:rsidRPr="00427988">
        <w:rPr>
          <w:rFonts w:ascii="Arial" w:hAnsi="Arial" w:cs="Arial"/>
          <w:color w:val="212121"/>
          <w:sz w:val="24"/>
          <w:szCs w:val="24"/>
          <w:lang w:val="en"/>
        </w:rPr>
        <w:t>8</w:t>
      </w:r>
      <w:r w:rsidR="006572CA">
        <w:rPr>
          <w:rFonts w:ascii="Arial" w:hAnsi="Arial" w:cs="Arial"/>
          <w:color w:val="212121"/>
          <w:sz w:val="24"/>
          <w:szCs w:val="24"/>
          <w:lang w:val="en"/>
        </w:rPr>
        <w:t>]</w:t>
      </w:r>
      <w:r w:rsidR="00427988" w:rsidRPr="00427988">
        <w:rPr>
          <w:rFonts w:ascii="Arial" w:hAnsi="Arial" w:cs="Arial"/>
          <w:color w:val="212121"/>
          <w:sz w:val="24"/>
          <w:szCs w:val="24"/>
          <w:lang w:val="en"/>
        </w:rPr>
        <w:t>.</w:t>
      </w:r>
    </w:p>
    <w:p w:rsidR="00427988" w:rsidRPr="00427988" w:rsidRDefault="006572CA" w:rsidP="00427988">
      <w:pPr>
        <w:pStyle w:val="Pr-formataoHTML"/>
        <w:shd w:val="clear" w:color="auto" w:fill="FFFFFF"/>
        <w:spacing w:line="480" w:lineRule="auto"/>
        <w:jc w:val="both"/>
        <w:rPr>
          <w:rFonts w:ascii="Arial" w:hAnsi="Arial" w:cs="Arial"/>
          <w:color w:val="212121"/>
          <w:sz w:val="24"/>
          <w:szCs w:val="24"/>
          <w:lang w:val="en-US"/>
        </w:rPr>
      </w:pPr>
      <w:r>
        <w:rPr>
          <w:rFonts w:ascii="Arial" w:hAnsi="Arial" w:cs="Arial"/>
          <w:color w:val="212121"/>
          <w:sz w:val="24"/>
          <w:szCs w:val="24"/>
          <w:lang w:val="en"/>
        </w:rPr>
        <w:tab/>
      </w:r>
      <w:r w:rsidR="00427988" w:rsidRPr="00427988">
        <w:rPr>
          <w:rFonts w:ascii="Arial" w:hAnsi="Arial" w:cs="Arial"/>
          <w:color w:val="212121"/>
          <w:sz w:val="24"/>
          <w:szCs w:val="24"/>
          <w:lang w:val="en"/>
        </w:rPr>
        <w:t xml:space="preserve">It </w:t>
      </w:r>
      <w:proofErr w:type="gramStart"/>
      <w:r w:rsidR="00427988" w:rsidRPr="00427988">
        <w:rPr>
          <w:rFonts w:ascii="Arial" w:hAnsi="Arial" w:cs="Arial"/>
          <w:color w:val="212121"/>
          <w:sz w:val="24"/>
          <w:szCs w:val="24"/>
          <w:lang w:val="en"/>
        </w:rPr>
        <w:t>was hoped</w:t>
      </w:r>
      <w:proofErr w:type="gramEnd"/>
      <w:r w:rsidR="00427988" w:rsidRPr="00427988">
        <w:rPr>
          <w:rFonts w:ascii="Arial" w:hAnsi="Arial" w:cs="Arial"/>
          <w:color w:val="212121"/>
          <w:sz w:val="24"/>
          <w:szCs w:val="24"/>
          <w:lang w:val="en"/>
        </w:rPr>
        <w:t xml:space="preserve"> to conduct this research to verify if the dental surgeon or </w:t>
      </w:r>
      <w:proofErr w:type="spellStart"/>
      <w:r w:rsidR="00427988" w:rsidRPr="00427988">
        <w:rPr>
          <w:rFonts w:ascii="Arial" w:hAnsi="Arial" w:cs="Arial"/>
          <w:color w:val="212121"/>
          <w:sz w:val="24"/>
          <w:szCs w:val="24"/>
          <w:lang w:val="en"/>
        </w:rPr>
        <w:t>bucomaxillofacial</w:t>
      </w:r>
      <w:proofErr w:type="spellEnd"/>
      <w:r w:rsidR="00427988" w:rsidRPr="00427988">
        <w:rPr>
          <w:rFonts w:ascii="Arial" w:hAnsi="Arial" w:cs="Arial"/>
          <w:color w:val="212121"/>
          <w:sz w:val="24"/>
          <w:szCs w:val="24"/>
          <w:lang w:val="en"/>
        </w:rPr>
        <w:t xml:space="preserve"> specialist is active in the hospital's staff, monitoring and treating the patient with TBMF, aiming at their rehabilitation and improvement in quality of life.</w:t>
      </w:r>
    </w:p>
    <w:p w:rsidR="00427988" w:rsidRPr="00427988" w:rsidRDefault="00427988" w:rsidP="00C8546F">
      <w:pPr>
        <w:pStyle w:val="PargrafodaLista"/>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09"/>
        <w:jc w:val="both"/>
        <w:rPr>
          <w:rFonts w:ascii="Arial" w:eastAsia="Times New Roman" w:hAnsi="Arial" w:cs="Arial"/>
          <w:color w:val="212121"/>
          <w:sz w:val="24"/>
          <w:szCs w:val="24"/>
          <w:lang w:val="en-US" w:eastAsia="pt-BR"/>
        </w:rPr>
      </w:pPr>
      <w:r w:rsidRPr="00427988">
        <w:rPr>
          <w:rFonts w:ascii="Arial" w:eastAsia="Times New Roman" w:hAnsi="Arial" w:cs="Arial"/>
          <w:color w:val="212121"/>
          <w:sz w:val="24"/>
          <w:szCs w:val="24"/>
          <w:lang w:val="en" w:eastAsia="pt-BR"/>
        </w:rPr>
        <w:t xml:space="preserve">The objective of this research was to obtain the epidemiological profile and follow up the rehabilitation of patients with </w:t>
      </w:r>
      <w:proofErr w:type="spellStart"/>
      <w:r w:rsidRPr="00427988">
        <w:rPr>
          <w:rFonts w:ascii="Arial" w:eastAsia="Times New Roman" w:hAnsi="Arial" w:cs="Arial"/>
          <w:color w:val="212121"/>
          <w:sz w:val="24"/>
          <w:szCs w:val="24"/>
          <w:lang w:val="en" w:eastAsia="pt-BR"/>
        </w:rPr>
        <w:t>buccomaxillofacial</w:t>
      </w:r>
      <w:proofErr w:type="spellEnd"/>
      <w:r w:rsidRPr="00427988">
        <w:rPr>
          <w:rFonts w:ascii="Arial" w:eastAsia="Times New Roman" w:hAnsi="Arial" w:cs="Arial"/>
          <w:color w:val="212121"/>
          <w:sz w:val="24"/>
          <w:szCs w:val="24"/>
          <w:lang w:val="en" w:eastAsia="pt-BR"/>
        </w:rPr>
        <w:t xml:space="preserve"> trauma attended at a hospital emergency service.</w:t>
      </w:r>
    </w:p>
    <w:p w:rsidR="005F08E1" w:rsidRPr="00427988" w:rsidRDefault="005F08E1" w:rsidP="005F08E1">
      <w:pPr>
        <w:pStyle w:val="PargrafodaLista"/>
        <w:numPr>
          <w:ilvl w:val="2"/>
          <w:numId w:val="1"/>
        </w:numPr>
        <w:tabs>
          <w:tab w:val="left" w:pos="709"/>
        </w:tabs>
        <w:spacing w:line="360" w:lineRule="auto"/>
        <w:ind w:firstLine="709"/>
        <w:jc w:val="both"/>
        <w:rPr>
          <w:rFonts w:ascii="Arial" w:hAnsi="Arial" w:cs="Arial"/>
          <w:color w:val="000000"/>
          <w:lang w:val="en-US"/>
        </w:rPr>
      </w:pPr>
    </w:p>
    <w:p w:rsidR="005F08E1" w:rsidRPr="00C8546F" w:rsidRDefault="00C8546F" w:rsidP="005F08E1">
      <w:pPr>
        <w:spacing w:line="360" w:lineRule="auto"/>
        <w:rPr>
          <w:rFonts w:ascii="Arial" w:hAnsi="Arial" w:cs="Arial"/>
          <w:b/>
          <w:sz w:val="22"/>
          <w:szCs w:val="22"/>
          <w:lang w:val="en-US"/>
        </w:rPr>
      </w:pPr>
      <w:r w:rsidRPr="00C8546F">
        <w:rPr>
          <w:rFonts w:ascii="Arial" w:hAnsi="Arial" w:cs="Arial"/>
          <w:b/>
          <w:sz w:val="22"/>
          <w:szCs w:val="22"/>
          <w:lang w:val="en-US"/>
        </w:rPr>
        <w:t xml:space="preserve">MATERIAL AND </w:t>
      </w:r>
      <w:r w:rsidR="005F08E1" w:rsidRPr="00C8546F">
        <w:rPr>
          <w:rFonts w:ascii="Arial" w:hAnsi="Arial" w:cs="Arial"/>
          <w:b/>
          <w:sz w:val="22"/>
          <w:szCs w:val="22"/>
          <w:lang w:val="en-US"/>
        </w:rPr>
        <w:t>M</w:t>
      </w:r>
      <w:r w:rsidRPr="00C8546F">
        <w:rPr>
          <w:rFonts w:ascii="Arial" w:hAnsi="Arial" w:cs="Arial"/>
          <w:b/>
          <w:sz w:val="22"/>
          <w:szCs w:val="22"/>
          <w:lang w:val="en-US"/>
        </w:rPr>
        <w:t>E</w:t>
      </w:r>
      <w:r w:rsidR="005F08E1" w:rsidRPr="00C8546F">
        <w:rPr>
          <w:rFonts w:ascii="Arial" w:hAnsi="Arial" w:cs="Arial"/>
          <w:b/>
          <w:sz w:val="22"/>
          <w:szCs w:val="22"/>
          <w:lang w:val="en-US"/>
        </w:rPr>
        <w:t>T</w:t>
      </w:r>
      <w:r w:rsidRPr="00C8546F">
        <w:rPr>
          <w:rFonts w:ascii="Arial" w:hAnsi="Arial" w:cs="Arial"/>
          <w:b/>
          <w:sz w:val="22"/>
          <w:szCs w:val="22"/>
          <w:lang w:val="en-US"/>
        </w:rPr>
        <w:t>H</w:t>
      </w:r>
      <w:r w:rsidR="005F08E1" w:rsidRPr="00C8546F">
        <w:rPr>
          <w:rFonts w:ascii="Arial" w:hAnsi="Arial" w:cs="Arial"/>
          <w:b/>
          <w:sz w:val="22"/>
          <w:szCs w:val="22"/>
          <w:lang w:val="en-US"/>
        </w:rPr>
        <w:t xml:space="preserve">ODS </w:t>
      </w:r>
    </w:p>
    <w:p w:rsidR="005F08E1" w:rsidRPr="00C8546F" w:rsidRDefault="005F08E1" w:rsidP="005F08E1">
      <w:pPr>
        <w:spacing w:line="360" w:lineRule="auto"/>
        <w:rPr>
          <w:rFonts w:ascii="Arial" w:hAnsi="Arial" w:cs="Arial"/>
          <w:sz w:val="22"/>
          <w:szCs w:val="22"/>
          <w:lang w:val="en-US"/>
        </w:rPr>
      </w:pPr>
    </w:p>
    <w:p w:rsidR="00C8546F" w:rsidRPr="00C8546F" w:rsidRDefault="00C8546F" w:rsidP="00C85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eastAsia="Times New Roman" w:hAnsi="Arial" w:cs="Arial"/>
          <w:color w:val="212121"/>
          <w:kern w:val="0"/>
          <w:lang w:val="en-US" w:eastAsia="pt-BR"/>
        </w:rPr>
      </w:pPr>
      <w:r>
        <w:rPr>
          <w:rFonts w:ascii="Arial" w:eastAsia="Times New Roman" w:hAnsi="Arial" w:cs="Arial"/>
          <w:color w:val="212121"/>
          <w:kern w:val="0"/>
          <w:lang w:val="en" w:eastAsia="pt-BR"/>
        </w:rPr>
        <w:tab/>
      </w:r>
      <w:r w:rsidRPr="00C8546F">
        <w:rPr>
          <w:rFonts w:ascii="Arial" w:eastAsia="Times New Roman" w:hAnsi="Arial" w:cs="Arial"/>
          <w:color w:val="212121"/>
          <w:kern w:val="0"/>
          <w:lang w:val="en" w:eastAsia="pt-BR"/>
        </w:rPr>
        <w:t xml:space="preserve">The study </w:t>
      </w:r>
      <w:proofErr w:type="gramStart"/>
      <w:r w:rsidRPr="00C8546F">
        <w:rPr>
          <w:rFonts w:ascii="Arial" w:eastAsia="Times New Roman" w:hAnsi="Arial" w:cs="Arial"/>
          <w:color w:val="212121"/>
          <w:kern w:val="0"/>
          <w:lang w:val="en" w:eastAsia="pt-BR"/>
        </w:rPr>
        <w:t>was submitted</w:t>
      </w:r>
      <w:proofErr w:type="gramEnd"/>
      <w:r w:rsidRPr="00C8546F">
        <w:rPr>
          <w:rFonts w:ascii="Arial" w:eastAsia="Times New Roman" w:hAnsi="Arial" w:cs="Arial"/>
          <w:color w:val="212121"/>
          <w:kern w:val="0"/>
          <w:lang w:val="en" w:eastAsia="pt-BR"/>
        </w:rPr>
        <w:t xml:space="preserve"> to the Ethics and Research Committee (CEP) and approved, number 1</w:t>
      </w:r>
      <w:r>
        <w:rPr>
          <w:rFonts w:ascii="Arial" w:eastAsia="Times New Roman" w:hAnsi="Arial" w:cs="Arial"/>
          <w:color w:val="212121"/>
          <w:kern w:val="0"/>
          <w:lang w:val="en" w:eastAsia="pt-BR"/>
        </w:rPr>
        <w:t>.</w:t>
      </w:r>
      <w:r w:rsidRPr="00C8546F">
        <w:rPr>
          <w:rFonts w:ascii="Arial" w:eastAsia="Times New Roman" w:hAnsi="Arial" w:cs="Arial"/>
          <w:color w:val="212121"/>
          <w:kern w:val="0"/>
          <w:lang w:val="en" w:eastAsia="pt-BR"/>
        </w:rPr>
        <w:t>835</w:t>
      </w:r>
      <w:r>
        <w:rPr>
          <w:rFonts w:ascii="Arial" w:eastAsia="Times New Roman" w:hAnsi="Arial" w:cs="Arial"/>
          <w:color w:val="212121"/>
          <w:kern w:val="0"/>
          <w:lang w:val="en" w:eastAsia="pt-BR"/>
        </w:rPr>
        <w:t>.</w:t>
      </w:r>
      <w:r w:rsidRPr="00C8546F">
        <w:rPr>
          <w:rFonts w:ascii="Arial" w:eastAsia="Times New Roman" w:hAnsi="Arial" w:cs="Arial"/>
          <w:color w:val="212121"/>
          <w:kern w:val="0"/>
          <w:lang w:val="en" w:eastAsia="pt-BR"/>
        </w:rPr>
        <w:t xml:space="preserve">343. It consisted of a cross-sectional, exploratory and quantitative study carried out by the analysis of medical records, evaluation and follow-up of adult patients aged 18 years or over, victims of TBMF treated at </w:t>
      </w:r>
      <w:r w:rsidRPr="00C8546F">
        <w:rPr>
          <w:rFonts w:ascii="Arial" w:eastAsia="Times New Roman" w:hAnsi="Arial" w:cs="Arial"/>
          <w:color w:val="212121"/>
          <w:kern w:val="0"/>
          <w:lang w:val="en" w:eastAsia="pt-BR"/>
        </w:rPr>
        <w:lastRenderedPageBreak/>
        <w:t xml:space="preserve">the </w:t>
      </w:r>
      <w:proofErr w:type="spellStart"/>
      <w:r w:rsidRPr="00C8546F">
        <w:rPr>
          <w:rFonts w:ascii="Arial" w:eastAsia="Times New Roman" w:hAnsi="Arial" w:cs="Arial"/>
          <w:color w:val="212121"/>
          <w:kern w:val="0"/>
          <w:lang w:val="en" w:eastAsia="pt-BR"/>
        </w:rPr>
        <w:t>Dirceu</w:t>
      </w:r>
      <w:proofErr w:type="spellEnd"/>
      <w:r w:rsidRPr="00C8546F">
        <w:rPr>
          <w:rFonts w:ascii="Arial" w:eastAsia="Times New Roman" w:hAnsi="Arial" w:cs="Arial"/>
          <w:color w:val="212121"/>
          <w:kern w:val="0"/>
          <w:lang w:val="en" w:eastAsia="pt-BR"/>
        </w:rPr>
        <w:t xml:space="preserve"> </w:t>
      </w:r>
      <w:proofErr w:type="spellStart"/>
      <w:r w:rsidRPr="00C8546F">
        <w:rPr>
          <w:rFonts w:ascii="Arial" w:eastAsia="Times New Roman" w:hAnsi="Arial" w:cs="Arial"/>
          <w:color w:val="212121"/>
          <w:kern w:val="0"/>
          <w:lang w:val="en" w:eastAsia="pt-BR"/>
        </w:rPr>
        <w:t>Arcoverde</w:t>
      </w:r>
      <w:proofErr w:type="spellEnd"/>
      <w:r w:rsidRPr="00C8546F">
        <w:rPr>
          <w:rFonts w:ascii="Arial" w:eastAsia="Times New Roman" w:hAnsi="Arial" w:cs="Arial"/>
          <w:color w:val="212121"/>
          <w:kern w:val="0"/>
          <w:lang w:val="en" w:eastAsia="pt-BR"/>
        </w:rPr>
        <w:t xml:space="preserve"> State Public Hospital (HEDA), in the municipality of </w:t>
      </w:r>
      <w:proofErr w:type="spellStart"/>
      <w:r w:rsidRPr="00C8546F">
        <w:rPr>
          <w:rFonts w:ascii="Arial" w:eastAsia="Times New Roman" w:hAnsi="Arial" w:cs="Arial"/>
          <w:color w:val="212121"/>
          <w:kern w:val="0"/>
          <w:lang w:val="en" w:eastAsia="pt-BR"/>
        </w:rPr>
        <w:t>Parnaíba</w:t>
      </w:r>
      <w:proofErr w:type="spellEnd"/>
      <w:r w:rsidRPr="00C8546F">
        <w:rPr>
          <w:rFonts w:ascii="Arial" w:eastAsia="Times New Roman" w:hAnsi="Arial" w:cs="Arial"/>
          <w:color w:val="212121"/>
          <w:kern w:val="0"/>
          <w:lang w:val="en" w:eastAsia="pt-BR"/>
        </w:rPr>
        <w:t>-PI.</w:t>
      </w:r>
    </w:p>
    <w:p w:rsidR="00C8546F" w:rsidRPr="00C8546F" w:rsidRDefault="00C8546F" w:rsidP="00C85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ind w:firstLine="709"/>
        <w:jc w:val="both"/>
        <w:rPr>
          <w:rFonts w:ascii="Arial" w:eastAsia="Times New Roman" w:hAnsi="Arial" w:cs="Arial"/>
          <w:color w:val="212121"/>
          <w:kern w:val="0"/>
          <w:lang w:val="en-US" w:eastAsia="pt-BR"/>
        </w:rPr>
      </w:pPr>
      <w:r>
        <w:rPr>
          <w:rFonts w:ascii="Arial" w:eastAsia="Times New Roman" w:hAnsi="Arial" w:cs="Arial"/>
          <w:color w:val="212121"/>
          <w:kern w:val="0"/>
          <w:lang w:val="en" w:eastAsia="pt-BR"/>
        </w:rPr>
        <w:tab/>
      </w:r>
      <w:r w:rsidRPr="00C8546F">
        <w:rPr>
          <w:rFonts w:ascii="Arial" w:eastAsia="Times New Roman" w:hAnsi="Arial" w:cs="Arial"/>
          <w:color w:val="212121"/>
          <w:kern w:val="0"/>
          <w:lang w:val="en" w:eastAsia="pt-BR"/>
        </w:rPr>
        <w:t xml:space="preserve">All the medical records of the adult patients who suffered traumatic injury of the </w:t>
      </w:r>
      <w:proofErr w:type="spellStart"/>
      <w:r w:rsidRPr="00C8546F">
        <w:rPr>
          <w:rFonts w:ascii="Arial" w:eastAsia="Times New Roman" w:hAnsi="Arial" w:cs="Arial"/>
          <w:color w:val="212121"/>
          <w:kern w:val="0"/>
          <w:lang w:val="en" w:eastAsia="pt-BR"/>
        </w:rPr>
        <w:t>buccomaxillofacial</w:t>
      </w:r>
      <w:proofErr w:type="spellEnd"/>
      <w:r w:rsidRPr="00C8546F">
        <w:rPr>
          <w:rFonts w:ascii="Arial" w:eastAsia="Times New Roman" w:hAnsi="Arial" w:cs="Arial"/>
          <w:color w:val="212121"/>
          <w:kern w:val="0"/>
          <w:lang w:val="en" w:eastAsia="pt-BR"/>
        </w:rPr>
        <w:t xml:space="preserve"> complex to survey the epidemiological profile and the patients who wished to participate in the study from August 9, 2015 to July 19, 2016 were included in the study</w:t>
      </w:r>
      <w:r w:rsidR="00365552">
        <w:rPr>
          <w:rFonts w:ascii="Arial" w:eastAsia="Times New Roman" w:hAnsi="Arial" w:cs="Arial"/>
          <w:color w:val="212121"/>
          <w:kern w:val="0"/>
          <w:lang w:val="en" w:eastAsia="pt-BR"/>
        </w:rPr>
        <w:t xml:space="preserve">. </w:t>
      </w:r>
      <w:r w:rsidRPr="00C8546F">
        <w:rPr>
          <w:rFonts w:ascii="Arial" w:eastAsia="Times New Roman" w:hAnsi="Arial" w:cs="Arial"/>
          <w:color w:val="212121"/>
          <w:kern w:val="0"/>
          <w:lang w:val="en" w:eastAsia="pt-BR"/>
        </w:rPr>
        <w:t xml:space="preserve"> </w:t>
      </w:r>
      <w:r w:rsidR="00365552">
        <w:rPr>
          <w:rFonts w:ascii="Arial" w:eastAsia="Times New Roman" w:hAnsi="Arial" w:cs="Arial"/>
          <w:color w:val="212121"/>
          <w:kern w:val="0"/>
          <w:lang w:val="en" w:eastAsia="pt-BR"/>
        </w:rPr>
        <w:t>M</w:t>
      </w:r>
      <w:r w:rsidRPr="00C8546F">
        <w:rPr>
          <w:rFonts w:ascii="Arial" w:eastAsia="Times New Roman" w:hAnsi="Arial" w:cs="Arial"/>
          <w:color w:val="212121"/>
          <w:kern w:val="0"/>
          <w:lang w:val="en" w:eastAsia="pt-BR"/>
        </w:rPr>
        <w:t xml:space="preserve">inor patients who suffered facial trauma, adults hospitalized for </w:t>
      </w:r>
      <w:r w:rsidR="00365552">
        <w:rPr>
          <w:rFonts w:ascii="Arial" w:eastAsia="Times New Roman" w:hAnsi="Arial" w:cs="Arial"/>
          <w:color w:val="212121"/>
          <w:kern w:val="0"/>
          <w:lang w:val="en" w:eastAsia="pt-BR"/>
        </w:rPr>
        <w:t xml:space="preserve">another </w:t>
      </w:r>
      <w:r w:rsidRPr="00C8546F">
        <w:rPr>
          <w:rFonts w:ascii="Arial" w:eastAsia="Times New Roman" w:hAnsi="Arial" w:cs="Arial"/>
          <w:color w:val="212121"/>
          <w:kern w:val="0"/>
          <w:lang w:val="en" w:eastAsia="pt-BR"/>
        </w:rPr>
        <w:t>reasons and those who did not w</w:t>
      </w:r>
      <w:r w:rsidR="00365552">
        <w:rPr>
          <w:rFonts w:ascii="Arial" w:eastAsia="Times New Roman" w:hAnsi="Arial" w:cs="Arial"/>
          <w:color w:val="212121"/>
          <w:kern w:val="0"/>
          <w:lang w:val="en" w:eastAsia="pt-BR"/>
        </w:rPr>
        <w:t xml:space="preserve">ish to participate in the study </w:t>
      </w:r>
      <w:proofErr w:type="gramStart"/>
      <w:r w:rsidR="00365552">
        <w:rPr>
          <w:rFonts w:ascii="Arial" w:eastAsia="Times New Roman" w:hAnsi="Arial" w:cs="Arial"/>
          <w:color w:val="212121"/>
          <w:kern w:val="0"/>
          <w:lang w:val="en" w:eastAsia="pt-BR"/>
        </w:rPr>
        <w:t>were excluded</w:t>
      </w:r>
      <w:proofErr w:type="gramEnd"/>
      <w:r w:rsidR="00365552">
        <w:rPr>
          <w:rFonts w:ascii="Arial" w:eastAsia="Times New Roman" w:hAnsi="Arial" w:cs="Arial"/>
          <w:color w:val="212121"/>
          <w:kern w:val="0"/>
          <w:lang w:val="en" w:eastAsia="pt-BR"/>
        </w:rPr>
        <w:t>.</w:t>
      </w:r>
    </w:p>
    <w:p w:rsidR="00C8546F" w:rsidRPr="00C8546F" w:rsidRDefault="00365552" w:rsidP="00C85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eastAsia="Times New Roman" w:hAnsi="Arial" w:cs="Arial"/>
          <w:color w:val="212121"/>
          <w:kern w:val="0"/>
          <w:lang w:val="en-US" w:eastAsia="pt-BR"/>
        </w:rPr>
      </w:pPr>
      <w:r>
        <w:rPr>
          <w:rFonts w:ascii="Arial" w:eastAsia="Times New Roman" w:hAnsi="Arial" w:cs="Arial"/>
          <w:color w:val="212121"/>
          <w:kern w:val="0"/>
          <w:lang w:val="en" w:eastAsia="pt-BR"/>
        </w:rPr>
        <w:tab/>
      </w:r>
      <w:r w:rsidR="00C8546F" w:rsidRPr="00C8546F">
        <w:rPr>
          <w:rFonts w:ascii="Arial" w:eastAsia="Times New Roman" w:hAnsi="Arial" w:cs="Arial"/>
          <w:color w:val="212121"/>
          <w:kern w:val="0"/>
          <w:lang w:val="en" w:eastAsia="pt-BR"/>
        </w:rPr>
        <w:t>The research followed the standards of Res. Nº 466/12 (CNS / MS). The researcher presented himself with a letter of presentation from UESPI, requesting the authorization of the hospital coordination for the development of the research project.</w:t>
      </w:r>
    </w:p>
    <w:p w:rsidR="00C8546F" w:rsidRPr="00C8546F" w:rsidRDefault="00365552" w:rsidP="00C85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eastAsia="Times New Roman" w:hAnsi="Arial" w:cs="Arial"/>
          <w:color w:val="212121"/>
          <w:kern w:val="0"/>
          <w:lang w:val="en-US" w:eastAsia="pt-BR"/>
        </w:rPr>
      </w:pPr>
      <w:r>
        <w:rPr>
          <w:rFonts w:ascii="Arial" w:eastAsia="Times New Roman" w:hAnsi="Arial" w:cs="Arial"/>
          <w:color w:val="212121"/>
          <w:kern w:val="0"/>
          <w:lang w:val="en" w:eastAsia="pt-BR"/>
        </w:rPr>
        <w:tab/>
      </w:r>
      <w:r w:rsidR="00C8546F" w:rsidRPr="00C8546F">
        <w:rPr>
          <w:rFonts w:ascii="Arial" w:eastAsia="Times New Roman" w:hAnsi="Arial" w:cs="Arial"/>
          <w:color w:val="212121"/>
          <w:kern w:val="0"/>
          <w:lang w:val="en" w:eastAsia="pt-BR"/>
        </w:rPr>
        <w:t xml:space="preserve">Among the risks of the research, it was explained to each patient in the Informed Consent Term (TCLE) that there would be a possibility of contagion of infectious diseases at hospital level, for which the researcher used barriers such as lab coat and personal protective equipment (PPE) (gloves, caps and masks). If there </w:t>
      </w:r>
      <w:proofErr w:type="gramStart"/>
      <w:r w:rsidR="00C8546F" w:rsidRPr="00C8546F">
        <w:rPr>
          <w:rFonts w:ascii="Arial" w:eastAsia="Times New Roman" w:hAnsi="Arial" w:cs="Arial"/>
          <w:color w:val="212121"/>
          <w:kern w:val="0"/>
          <w:lang w:val="en" w:eastAsia="pt-BR"/>
        </w:rPr>
        <w:t>was</w:t>
      </w:r>
      <w:proofErr w:type="gramEnd"/>
      <w:r w:rsidR="00C8546F" w:rsidRPr="00C8546F">
        <w:rPr>
          <w:rFonts w:ascii="Arial" w:eastAsia="Times New Roman" w:hAnsi="Arial" w:cs="Arial"/>
          <w:color w:val="212121"/>
          <w:kern w:val="0"/>
          <w:lang w:val="en" w:eastAsia="pt-BR"/>
        </w:rPr>
        <w:t xml:space="preserve"> a risk of aggravating the injured or fractured area during the management of the oral cavity in the evaluation, or presence of pain and discomfort, the examination would not be performed</w:t>
      </w:r>
      <w:r>
        <w:rPr>
          <w:rFonts w:ascii="Arial" w:eastAsia="Times New Roman" w:hAnsi="Arial" w:cs="Arial"/>
          <w:color w:val="212121"/>
          <w:kern w:val="0"/>
          <w:lang w:val="en" w:eastAsia="pt-BR"/>
        </w:rPr>
        <w:t>.</w:t>
      </w:r>
      <w:r w:rsidR="00C8546F" w:rsidRPr="00C8546F">
        <w:rPr>
          <w:rFonts w:ascii="Arial" w:eastAsia="Times New Roman" w:hAnsi="Arial" w:cs="Arial"/>
          <w:color w:val="212121"/>
          <w:kern w:val="0"/>
          <w:lang w:val="en" w:eastAsia="pt-BR"/>
        </w:rPr>
        <w:t xml:space="preserve"> </w:t>
      </w:r>
    </w:p>
    <w:p w:rsidR="00C8546F" w:rsidRPr="00C8546F" w:rsidRDefault="00365552" w:rsidP="00C8546F">
      <w:pPr>
        <w:pStyle w:val="Pr-formataoHTML"/>
        <w:shd w:val="clear" w:color="auto" w:fill="FFFFFF"/>
        <w:spacing w:line="480" w:lineRule="auto"/>
        <w:jc w:val="both"/>
        <w:rPr>
          <w:rFonts w:ascii="Arial" w:hAnsi="Arial" w:cs="Arial"/>
          <w:color w:val="212121"/>
          <w:sz w:val="24"/>
          <w:szCs w:val="24"/>
          <w:lang w:val="en-US"/>
        </w:rPr>
      </w:pPr>
      <w:r>
        <w:rPr>
          <w:rFonts w:ascii="Arial" w:eastAsia="Arial" w:hAnsi="Arial" w:cs="Arial"/>
          <w:sz w:val="24"/>
          <w:szCs w:val="24"/>
          <w:lang w:val="en-US"/>
        </w:rPr>
        <w:tab/>
      </w:r>
      <w:r w:rsidR="005F08E1" w:rsidRPr="00C8546F">
        <w:rPr>
          <w:rFonts w:ascii="Arial" w:eastAsia="Arial" w:hAnsi="Arial" w:cs="Arial"/>
          <w:sz w:val="24"/>
          <w:szCs w:val="24"/>
          <w:lang w:val="en-US"/>
        </w:rPr>
        <w:t xml:space="preserve"> </w:t>
      </w:r>
      <w:r w:rsidR="00C8546F" w:rsidRPr="00C8546F">
        <w:rPr>
          <w:rFonts w:ascii="Arial" w:hAnsi="Arial" w:cs="Arial"/>
          <w:color w:val="212121"/>
          <w:sz w:val="24"/>
          <w:szCs w:val="24"/>
          <w:lang w:val="en"/>
        </w:rPr>
        <w:t xml:space="preserve">In order to eliminate the risk of data loss during the evaluation of medical records, they </w:t>
      </w:r>
      <w:proofErr w:type="gramStart"/>
      <w:r w:rsidR="00C8546F" w:rsidRPr="00C8546F">
        <w:rPr>
          <w:rFonts w:ascii="Arial" w:hAnsi="Arial" w:cs="Arial"/>
          <w:color w:val="212121"/>
          <w:sz w:val="24"/>
          <w:szCs w:val="24"/>
          <w:lang w:val="en"/>
        </w:rPr>
        <w:t>were always kept</w:t>
      </w:r>
      <w:proofErr w:type="gramEnd"/>
      <w:r w:rsidR="00C8546F" w:rsidRPr="00C8546F">
        <w:rPr>
          <w:rFonts w:ascii="Arial" w:hAnsi="Arial" w:cs="Arial"/>
          <w:color w:val="212121"/>
          <w:sz w:val="24"/>
          <w:szCs w:val="24"/>
          <w:lang w:val="en"/>
        </w:rPr>
        <w:t xml:space="preserve"> in the hospital files and collected information properly registered and stored with the researcher. Patient names </w:t>
      </w:r>
      <w:proofErr w:type="gramStart"/>
      <w:r w:rsidR="00C8546F" w:rsidRPr="00C8546F">
        <w:rPr>
          <w:rFonts w:ascii="Arial" w:hAnsi="Arial" w:cs="Arial"/>
          <w:color w:val="212121"/>
          <w:sz w:val="24"/>
          <w:szCs w:val="24"/>
          <w:lang w:val="en"/>
        </w:rPr>
        <w:t>were not collected</w:t>
      </w:r>
      <w:proofErr w:type="gramEnd"/>
      <w:r w:rsidR="00C8546F" w:rsidRPr="00C8546F">
        <w:rPr>
          <w:rFonts w:ascii="Arial" w:hAnsi="Arial" w:cs="Arial"/>
          <w:color w:val="212121"/>
          <w:sz w:val="24"/>
          <w:szCs w:val="24"/>
          <w:lang w:val="en"/>
        </w:rPr>
        <w:t>, thus maintaining the confidentiality of the information.</w:t>
      </w:r>
    </w:p>
    <w:p w:rsidR="00C8546F" w:rsidRPr="00C8546F" w:rsidRDefault="00365552" w:rsidP="00C85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eastAsia="Times New Roman" w:hAnsi="Arial" w:cs="Arial"/>
          <w:color w:val="212121"/>
          <w:kern w:val="0"/>
          <w:lang w:val="en-US" w:eastAsia="pt-BR"/>
        </w:rPr>
      </w:pPr>
      <w:r>
        <w:rPr>
          <w:rFonts w:ascii="Arial" w:eastAsia="Times New Roman" w:hAnsi="Arial" w:cs="Arial"/>
          <w:color w:val="212121"/>
          <w:kern w:val="0"/>
          <w:lang w:val="en" w:eastAsia="pt-BR"/>
        </w:rPr>
        <w:tab/>
      </w:r>
      <w:proofErr w:type="gramStart"/>
      <w:r w:rsidR="00C8546F" w:rsidRPr="00C8546F">
        <w:rPr>
          <w:rFonts w:ascii="Arial" w:eastAsia="Times New Roman" w:hAnsi="Arial" w:cs="Arial"/>
          <w:color w:val="212121"/>
          <w:kern w:val="0"/>
          <w:lang w:val="en" w:eastAsia="pt-BR"/>
        </w:rPr>
        <w:t>The questionnaire with clinical record was applied by two researchers</w:t>
      </w:r>
      <w:proofErr w:type="gramEnd"/>
      <w:r w:rsidR="00C8546F" w:rsidRPr="00C8546F">
        <w:rPr>
          <w:rFonts w:ascii="Arial" w:eastAsia="Times New Roman" w:hAnsi="Arial" w:cs="Arial"/>
          <w:color w:val="212121"/>
          <w:kern w:val="0"/>
          <w:lang w:val="en" w:eastAsia="pt-BR"/>
        </w:rPr>
        <w:t xml:space="preserve"> on the morning of Thursday to Monday during the period of the survey, since </w:t>
      </w:r>
      <w:r w:rsidR="00C8546F" w:rsidRPr="00C8546F">
        <w:rPr>
          <w:rFonts w:ascii="Arial" w:eastAsia="Times New Roman" w:hAnsi="Arial" w:cs="Arial"/>
          <w:color w:val="212121"/>
          <w:kern w:val="0"/>
          <w:lang w:val="en" w:eastAsia="pt-BR"/>
        </w:rPr>
        <w:lastRenderedPageBreak/>
        <w:t>most hospitalizations for trauma in the hospital occurred on these days of the week.</w:t>
      </w:r>
    </w:p>
    <w:p w:rsidR="00C8546F" w:rsidRPr="00C8546F" w:rsidRDefault="00365552" w:rsidP="00C85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eastAsia="Times New Roman" w:hAnsi="Arial" w:cs="Arial"/>
          <w:color w:val="212121"/>
          <w:kern w:val="0"/>
          <w:lang w:val="en-US" w:eastAsia="pt-BR"/>
        </w:rPr>
      </w:pPr>
      <w:r>
        <w:rPr>
          <w:rFonts w:ascii="Arial" w:eastAsia="Times New Roman" w:hAnsi="Arial" w:cs="Arial"/>
          <w:color w:val="212121"/>
          <w:kern w:val="0"/>
          <w:lang w:val="en" w:eastAsia="pt-BR"/>
        </w:rPr>
        <w:tab/>
      </w:r>
      <w:proofErr w:type="gramStart"/>
      <w:r w:rsidR="00C8546F" w:rsidRPr="00C8546F">
        <w:rPr>
          <w:rFonts w:ascii="Arial" w:eastAsia="Times New Roman" w:hAnsi="Arial" w:cs="Arial"/>
          <w:color w:val="212121"/>
          <w:kern w:val="0"/>
          <w:lang w:val="en" w:eastAsia="pt-BR"/>
        </w:rPr>
        <w:t xml:space="preserve">Patients were examined by researchers who were trained at the Clinical School of Dentistry (CEO) of the State University of </w:t>
      </w:r>
      <w:proofErr w:type="spellStart"/>
      <w:r w:rsidR="00C8546F" w:rsidRPr="00C8546F">
        <w:rPr>
          <w:rFonts w:ascii="Arial" w:eastAsia="Times New Roman" w:hAnsi="Arial" w:cs="Arial"/>
          <w:color w:val="212121"/>
          <w:kern w:val="0"/>
          <w:lang w:val="en" w:eastAsia="pt-BR"/>
        </w:rPr>
        <w:t>Piauí</w:t>
      </w:r>
      <w:proofErr w:type="spellEnd"/>
      <w:r w:rsidR="00C8546F" w:rsidRPr="00C8546F">
        <w:rPr>
          <w:rFonts w:ascii="Arial" w:eastAsia="Times New Roman" w:hAnsi="Arial" w:cs="Arial"/>
          <w:color w:val="212121"/>
          <w:kern w:val="0"/>
          <w:lang w:val="en" w:eastAsia="pt-BR"/>
        </w:rPr>
        <w:t xml:space="preserve"> to identify TBMF</w:t>
      </w:r>
      <w:proofErr w:type="gramEnd"/>
      <w:r w:rsidR="00C8546F" w:rsidRPr="00C8546F">
        <w:rPr>
          <w:rFonts w:ascii="Arial" w:eastAsia="Times New Roman" w:hAnsi="Arial" w:cs="Arial"/>
          <w:color w:val="212121"/>
          <w:kern w:val="0"/>
          <w:lang w:val="en" w:eastAsia="pt-BR"/>
        </w:rPr>
        <w:t xml:space="preserve">. Subsequently, calibration exercises </w:t>
      </w:r>
      <w:proofErr w:type="gramStart"/>
      <w:r w:rsidR="00C8546F" w:rsidRPr="00C8546F">
        <w:rPr>
          <w:rFonts w:ascii="Arial" w:eastAsia="Times New Roman" w:hAnsi="Arial" w:cs="Arial"/>
          <w:color w:val="212121"/>
          <w:kern w:val="0"/>
          <w:lang w:val="en" w:eastAsia="pt-BR"/>
        </w:rPr>
        <w:t>were</w:t>
      </w:r>
      <w:r>
        <w:rPr>
          <w:rFonts w:ascii="Arial" w:eastAsia="Times New Roman" w:hAnsi="Arial" w:cs="Arial"/>
          <w:color w:val="212121"/>
          <w:kern w:val="0"/>
          <w:lang w:val="en" w:eastAsia="pt-BR"/>
        </w:rPr>
        <w:t xml:space="preserve"> </w:t>
      </w:r>
      <w:r w:rsidR="00C8546F" w:rsidRPr="00C8546F">
        <w:rPr>
          <w:rFonts w:ascii="Arial" w:eastAsia="Times New Roman" w:hAnsi="Arial" w:cs="Arial"/>
          <w:color w:val="212121"/>
          <w:kern w:val="0"/>
          <w:lang w:val="en" w:eastAsia="pt-BR"/>
        </w:rPr>
        <w:t>performed</w:t>
      </w:r>
      <w:proofErr w:type="gramEnd"/>
      <w:r w:rsidR="00C8546F" w:rsidRPr="00C8546F">
        <w:rPr>
          <w:rFonts w:ascii="Arial" w:eastAsia="Times New Roman" w:hAnsi="Arial" w:cs="Arial"/>
          <w:color w:val="212121"/>
          <w:kern w:val="0"/>
          <w:lang w:val="en" w:eastAsia="pt-BR"/>
        </w:rPr>
        <w:t xml:space="preserve"> with 20 adults not participating in the sample plan, hospitalized for other reasons in HEDA, according to the methodology described in another publication9. The pilot </w:t>
      </w:r>
      <w:r>
        <w:rPr>
          <w:rFonts w:ascii="Arial" w:eastAsia="Times New Roman" w:hAnsi="Arial" w:cs="Arial"/>
          <w:color w:val="212121"/>
          <w:kern w:val="0"/>
          <w:lang w:val="en" w:eastAsia="pt-BR"/>
        </w:rPr>
        <w:t xml:space="preserve">study involving 10 patients </w:t>
      </w:r>
      <w:proofErr w:type="gramStart"/>
      <w:r>
        <w:rPr>
          <w:rFonts w:ascii="Arial" w:eastAsia="Times New Roman" w:hAnsi="Arial" w:cs="Arial"/>
          <w:color w:val="212121"/>
          <w:kern w:val="0"/>
          <w:lang w:val="en" w:eastAsia="pt-BR"/>
        </w:rPr>
        <w:t>was done</w:t>
      </w:r>
      <w:proofErr w:type="gramEnd"/>
      <w:r>
        <w:rPr>
          <w:rFonts w:ascii="Arial" w:eastAsia="Times New Roman" w:hAnsi="Arial" w:cs="Arial"/>
          <w:color w:val="212121"/>
          <w:kern w:val="0"/>
          <w:lang w:val="en" w:eastAsia="pt-BR"/>
        </w:rPr>
        <w:t xml:space="preserve"> </w:t>
      </w:r>
      <w:r w:rsidR="00C8546F" w:rsidRPr="00C8546F">
        <w:rPr>
          <w:rFonts w:ascii="Arial" w:eastAsia="Times New Roman" w:hAnsi="Arial" w:cs="Arial"/>
          <w:color w:val="212121"/>
          <w:kern w:val="0"/>
          <w:lang w:val="en" w:eastAsia="pt-BR"/>
        </w:rPr>
        <w:t xml:space="preserve">with the objective of testing the proposed methodology. As a result, its viability </w:t>
      </w:r>
      <w:proofErr w:type="gramStart"/>
      <w:r w:rsidR="00C8546F" w:rsidRPr="00C8546F">
        <w:rPr>
          <w:rFonts w:ascii="Arial" w:eastAsia="Times New Roman" w:hAnsi="Arial" w:cs="Arial"/>
          <w:color w:val="212121"/>
          <w:kern w:val="0"/>
          <w:lang w:val="en" w:eastAsia="pt-BR"/>
        </w:rPr>
        <w:t>was observed</w:t>
      </w:r>
      <w:proofErr w:type="gramEnd"/>
      <w:r w:rsidR="00C8546F" w:rsidRPr="00C8546F">
        <w:rPr>
          <w:rFonts w:ascii="Arial" w:eastAsia="Times New Roman" w:hAnsi="Arial" w:cs="Arial"/>
          <w:color w:val="212121"/>
          <w:kern w:val="0"/>
          <w:lang w:val="en" w:eastAsia="pt-BR"/>
        </w:rPr>
        <w:t xml:space="preserve">, without adjustments. In order to measure intra- and inter-examiner diagnostic reproducibility, 10% of the total sample </w:t>
      </w:r>
      <w:proofErr w:type="gramStart"/>
      <w:r w:rsidR="00C8546F" w:rsidRPr="00C8546F">
        <w:rPr>
          <w:rFonts w:ascii="Arial" w:eastAsia="Times New Roman" w:hAnsi="Arial" w:cs="Arial"/>
          <w:color w:val="212121"/>
          <w:kern w:val="0"/>
          <w:lang w:val="en" w:eastAsia="pt-BR"/>
        </w:rPr>
        <w:t>was double-checked</w:t>
      </w:r>
      <w:proofErr w:type="gramEnd"/>
      <w:r w:rsidR="00C8546F" w:rsidRPr="00C8546F">
        <w:rPr>
          <w:rFonts w:ascii="Arial" w:eastAsia="Times New Roman" w:hAnsi="Arial" w:cs="Arial"/>
          <w:color w:val="212121"/>
          <w:kern w:val="0"/>
          <w:lang w:val="en" w:eastAsia="pt-BR"/>
        </w:rPr>
        <w:t xml:space="preserve"> by each of the examiners, with the Kappa coefficient for intra- and inter-examiner agreement being 0.99 and 0.98, respectively.</w:t>
      </w:r>
    </w:p>
    <w:p w:rsidR="00C8546F" w:rsidRPr="00C8546F" w:rsidRDefault="00365552" w:rsidP="00C85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eastAsia="Times New Roman" w:hAnsi="Arial" w:cs="Arial"/>
          <w:color w:val="212121"/>
          <w:kern w:val="0"/>
          <w:lang w:val="en-US" w:eastAsia="pt-BR"/>
        </w:rPr>
      </w:pPr>
      <w:r>
        <w:rPr>
          <w:rFonts w:ascii="Arial" w:eastAsia="Times New Roman" w:hAnsi="Arial" w:cs="Arial"/>
          <w:color w:val="212121"/>
          <w:kern w:val="0"/>
          <w:lang w:val="en" w:eastAsia="pt-BR"/>
        </w:rPr>
        <w:tab/>
      </w:r>
      <w:r w:rsidR="00C8546F" w:rsidRPr="00C8546F">
        <w:rPr>
          <w:rFonts w:ascii="Arial" w:eastAsia="Times New Roman" w:hAnsi="Arial" w:cs="Arial"/>
          <w:color w:val="212121"/>
          <w:kern w:val="0"/>
          <w:lang w:val="en" w:eastAsia="pt-BR"/>
        </w:rPr>
        <w:t xml:space="preserve">During the clinical evaluation, the post-trauma conditions </w:t>
      </w:r>
      <w:proofErr w:type="gramStart"/>
      <w:r w:rsidR="00C8546F" w:rsidRPr="00C8546F">
        <w:rPr>
          <w:rFonts w:ascii="Arial" w:eastAsia="Times New Roman" w:hAnsi="Arial" w:cs="Arial"/>
          <w:color w:val="212121"/>
          <w:kern w:val="0"/>
          <w:lang w:val="en" w:eastAsia="pt-BR"/>
        </w:rPr>
        <w:t>were recorded</w:t>
      </w:r>
      <w:proofErr w:type="gramEnd"/>
      <w:r w:rsidR="00C8546F" w:rsidRPr="00C8546F">
        <w:rPr>
          <w:rFonts w:ascii="Arial" w:eastAsia="Times New Roman" w:hAnsi="Arial" w:cs="Arial"/>
          <w:color w:val="212121"/>
          <w:kern w:val="0"/>
          <w:lang w:val="en" w:eastAsia="pt-BR"/>
        </w:rPr>
        <w:t xml:space="preserve"> in the pre-treatment (T1) and 48 hours after the surgical treatment (T2), in order to verify the oral condition and balance of the </w:t>
      </w:r>
      <w:proofErr w:type="spellStart"/>
      <w:r w:rsidR="00C8546F" w:rsidRPr="00C8546F">
        <w:rPr>
          <w:rFonts w:ascii="Arial" w:eastAsia="Times New Roman" w:hAnsi="Arial" w:cs="Arial"/>
          <w:color w:val="212121"/>
          <w:kern w:val="0"/>
          <w:lang w:val="en" w:eastAsia="pt-BR"/>
        </w:rPr>
        <w:t>stomatognathic</w:t>
      </w:r>
      <w:proofErr w:type="spellEnd"/>
      <w:r w:rsidR="00C8546F" w:rsidRPr="00C8546F">
        <w:rPr>
          <w:rFonts w:ascii="Arial" w:eastAsia="Times New Roman" w:hAnsi="Arial" w:cs="Arial"/>
          <w:color w:val="212121"/>
          <w:kern w:val="0"/>
          <w:lang w:val="en" w:eastAsia="pt-BR"/>
        </w:rPr>
        <w:t xml:space="preserve"> system, as well as were advised on the necessary treatment and habits less harmful during rehabilitation. Data collection </w:t>
      </w:r>
      <w:proofErr w:type="gramStart"/>
      <w:r w:rsidR="00C8546F" w:rsidRPr="00C8546F">
        <w:rPr>
          <w:rFonts w:ascii="Arial" w:eastAsia="Times New Roman" w:hAnsi="Arial" w:cs="Arial"/>
          <w:color w:val="212121"/>
          <w:kern w:val="0"/>
          <w:lang w:val="en" w:eastAsia="pt-BR"/>
        </w:rPr>
        <w:t>was obtained</w:t>
      </w:r>
      <w:proofErr w:type="gramEnd"/>
      <w:r w:rsidR="00C8546F" w:rsidRPr="00C8546F">
        <w:rPr>
          <w:rFonts w:ascii="Arial" w:eastAsia="Times New Roman" w:hAnsi="Arial" w:cs="Arial"/>
          <w:color w:val="212121"/>
          <w:kern w:val="0"/>
          <w:lang w:val="en" w:eastAsia="pt-BR"/>
        </w:rPr>
        <w:t xml:space="preserve"> by examining the medical records and radiographic examinations, as well as applying the questionnaire with a clinical examination card (Figure 1) to the patients by the researcher at the end of the follow-up, in order to facilitate the subsequent analysis of relevant information for the research and the follow-up of the patients in the postoperative period.</w:t>
      </w:r>
    </w:p>
    <w:p w:rsidR="00C8546F" w:rsidRPr="00C8546F" w:rsidRDefault="00365552" w:rsidP="00C85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eastAsia="Times New Roman" w:hAnsi="Arial" w:cs="Arial"/>
          <w:color w:val="212121"/>
          <w:kern w:val="0"/>
          <w:lang w:val="en-US" w:eastAsia="pt-BR"/>
        </w:rPr>
      </w:pPr>
      <w:r>
        <w:rPr>
          <w:rFonts w:ascii="Arial" w:eastAsia="Times New Roman" w:hAnsi="Arial" w:cs="Arial"/>
          <w:color w:val="212121"/>
          <w:kern w:val="0"/>
          <w:lang w:val="en" w:eastAsia="pt-BR"/>
        </w:rPr>
        <w:tab/>
      </w:r>
      <w:r w:rsidR="00C8546F" w:rsidRPr="00C8546F">
        <w:rPr>
          <w:rFonts w:ascii="Arial" w:eastAsia="Times New Roman" w:hAnsi="Arial" w:cs="Arial"/>
          <w:color w:val="212121"/>
          <w:kern w:val="0"/>
          <w:lang w:val="en" w:eastAsia="pt-BR"/>
        </w:rPr>
        <w:t xml:space="preserve">Afterwards, the researchers performed the oral and maxillofacial clinical examination of the patients in the pre-treatment period, immediate post-treatment, orienting the same on oral and alimentary hygiene habits and during the reestablishment of the physiological occlusion while in hospital care. All </w:t>
      </w:r>
      <w:proofErr w:type="gramStart"/>
      <w:r w:rsidR="00C8546F" w:rsidRPr="00C8546F">
        <w:rPr>
          <w:rFonts w:ascii="Arial" w:eastAsia="Times New Roman" w:hAnsi="Arial" w:cs="Arial"/>
          <w:color w:val="212121"/>
          <w:kern w:val="0"/>
          <w:lang w:val="en" w:eastAsia="pt-BR"/>
        </w:rPr>
        <w:t xml:space="preserve">were </w:t>
      </w:r>
      <w:r w:rsidR="00C8546F" w:rsidRPr="00C8546F">
        <w:rPr>
          <w:rFonts w:ascii="Arial" w:eastAsia="Times New Roman" w:hAnsi="Arial" w:cs="Arial"/>
          <w:color w:val="212121"/>
          <w:kern w:val="0"/>
          <w:lang w:val="en" w:eastAsia="pt-BR"/>
        </w:rPr>
        <w:lastRenderedPageBreak/>
        <w:t>referred</w:t>
      </w:r>
      <w:proofErr w:type="gramEnd"/>
      <w:r w:rsidR="00C8546F" w:rsidRPr="00C8546F">
        <w:rPr>
          <w:rFonts w:ascii="Arial" w:eastAsia="Times New Roman" w:hAnsi="Arial" w:cs="Arial"/>
          <w:color w:val="212121"/>
          <w:kern w:val="0"/>
          <w:lang w:val="en" w:eastAsia="pt-BR"/>
        </w:rPr>
        <w:t xml:space="preserve"> to the adult clinic of the Dental School Clinic of the State University of </w:t>
      </w:r>
      <w:proofErr w:type="spellStart"/>
      <w:r w:rsidR="00C8546F" w:rsidRPr="00C8546F">
        <w:rPr>
          <w:rFonts w:ascii="Arial" w:eastAsia="Times New Roman" w:hAnsi="Arial" w:cs="Arial"/>
          <w:color w:val="212121"/>
          <w:kern w:val="0"/>
          <w:lang w:val="en" w:eastAsia="pt-BR"/>
        </w:rPr>
        <w:t>Piauí</w:t>
      </w:r>
      <w:proofErr w:type="spellEnd"/>
      <w:r w:rsidR="00C8546F" w:rsidRPr="00C8546F">
        <w:rPr>
          <w:rFonts w:ascii="Arial" w:eastAsia="Times New Roman" w:hAnsi="Arial" w:cs="Arial"/>
          <w:color w:val="212121"/>
          <w:kern w:val="0"/>
          <w:lang w:val="en" w:eastAsia="pt-BR"/>
        </w:rPr>
        <w:t xml:space="preserve"> (CEO) for preventive, restorative and rehabilitative dental care.</w:t>
      </w:r>
    </w:p>
    <w:p w:rsidR="00C8546F" w:rsidRPr="00C8546F" w:rsidRDefault="005F08E1" w:rsidP="00C8546F">
      <w:pPr>
        <w:pStyle w:val="Pr-formataoHTML"/>
        <w:shd w:val="clear" w:color="auto" w:fill="FFFFFF"/>
        <w:spacing w:line="480" w:lineRule="auto"/>
        <w:jc w:val="both"/>
        <w:rPr>
          <w:rFonts w:ascii="Arial" w:hAnsi="Arial" w:cs="Arial"/>
          <w:color w:val="212121"/>
          <w:sz w:val="24"/>
          <w:szCs w:val="24"/>
          <w:lang w:val="en-US"/>
        </w:rPr>
      </w:pPr>
      <w:r w:rsidRPr="00C8546F">
        <w:rPr>
          <w:rFonts w:ascii="Arial" w:hAnsi="Arial" w:cs="Arial"/>
          <w:sz w:val="24"/>
          <w:szCs w:val="24"/>
          <w:lang w:val="en-US"/>
        </w:rPr>
        <w:t xml:space="preserve"> </w:t>
      </w:r>
      <w:r w:rsidR="00365552">
        <w:rPr>
          <w:rFonts w:ascii="Arial" w:hAnsi="Arial" w:cs="Arial"/>
          <w:sz w:val="24"/>
          <w:szCs w:val="24"/>
          <w:lang w:val="en-US"/>
        </w:rPr>
        <w:tab/>
      </w:r>
      <w:r w:rsidR="00C8546F" w:rsidRPr="00C8546F">
        <w:rPr>
          <w:rFonts w:ascii="Arial" w:hAnsi="Arial" w:cs="Arial"/>
          <w:color w:val="212121"/>
          <w:sz w:val="24"/>
          <w:szCs w:val="24"/>
          <w:lang w:val="en"/>
        </w:rPr>
        <w:t xml:space="preserve">The data of each chart, questionnaire, clinical and radiographic exams </w:t>
      </w:r>
      <w:proofErr w:type="gramStart"/>
      <w:r w:rsidR="00C8546F" w:rsidRPr="00C8546F">
        <w:rPr>
          <w:rFonts w:ascii="Arial" w:hAnsi="Arial" w:cs="Arial"/>
          <w:color w:val="212121"/>
          <w:sz w:val="24"/>
          <w:szCs w:val="24"/>
          <w:lang w:val="en"/>
        </w:rPr>
        <w:t>were cataloged in Microsoft Office Excel software through spreadsheets, and then submitted to statistical analysis</w:t>
      </w:r>
      <w:proofErr w:type="gramEnd"/>
      <w:r w:rsidR="00C8546F" w:rsidRPr="00C8546F">
        <w:rPr>
          <w:rFonts w:ascii="Arial" w:hAnsi="Arial" w:cs="Arial"/>
          <w:color w:val="212121"/>
          <w:sz w:val="24"/>
          <w:szCs w:val="24"/>
          <w:lang w:val="en"/>
        </w:rPr>
        <w:t xml:space="preserve">. Descriptive statistics (measures of central tendency and dispersion) and construction of graphs </w:t>
      </w:r>
      <w:proofErr w:type="gramStart"/>
      <w:r w:rsidR="00C8546F" w:rsidRPr="00C8546F">
        <w:rPr>
          <w:rFonts w:ascii="Arial" w:hAnsi="Arial" w:cs="Arial"/>
          <w:color w:val="212121"/>
          <w:sz w:val="24"/>
          <w:szCs w:val="24"/>
          <w:lang w:val="en"/>
        </w:rPr>
        <w:t>were used</w:t>
      </w:r>
      <w:proofErr w:type="gramEnd"/>
      <w:r w:rsidR="00C8546F" w:rsidRPr="00C8546F">
        <w:rPr>
          <w:rFonts w:ascii="Arial" w:hAnsi="Arial" w:cs="Arial"/>
          <w:color w:val="212121"/>
          <w:sz w:val="24"/>
          <w:szCs w:val="24"/>
          <w:lang w:val="en"/>
        </w:rPr>
        <w:t xml:space="preserve"> in order to illustrate the findings of this research. The non-parametric Mann-Whitney test was used to compare the maximum aperture degree between T1 and T2, using the significance level of 95%.</w:t>
      </w:r>
    </w:p>
    <w:p w:rsidR="005F08E1" w:rsidRPr="00C8546F" w:rsidRDefault="005F08E1" w:rsidP="00C8546F">
      <w:pPr>
        <w:spacing w:line="480" w:lineRule="auto"/>
        <w:ind w:firstLine="708"/>
        <w:jc w:val="both"/>
        <w:rPr>
          <w:rFonts w:ascii="Arial" w:hAnsi="Arial" w:cs="Arial"/>
          <w:sz w:val="22"/>
          <w:szCs w:val="22"/>
          <w:lang w:val="en-US"/>
        </w:rPr>
      </w:pPr>
    </w:p>
    <w:p w:rsidR="005F08E1" w:rsidRPr="00365552" w:rsidRDefault="005F08E1" w:rsidP="005F08E1">
      <w:pPr>
        <w:spacing w:line="360" w:lineRule="auto"/>
        <w:jc w:val="both"/>
        <w:rPr>
          <w:rFonts w:ascii="Arial" w:hAnsi="Arial" w:cs="Arial"/>
          <w:b/>
          <w:sz w:val="22"/>
          <w:szCs w:val="22"/>
          <w:lang w:val="en-US"/>
        </w:rPr>
      </w:pPr>
      <w:r w:rsidRPr="00365552">
        <w:rPr>
          <w:rFonts w:ascii="Arial" w:hAnsi="Arial" w:cs="Arial"/>
          <w:b/>
          <w:sz w:val="22"/>
          <w:szCs w:val="22"/>
          <w:lang w:val="en-US"/>
        </w:rPr>
        <w:t>RESULTS</w:t>
      </w:r>
    </w:p>
    <w:p w:rsidR="00365552" w:rsidRPr="00365552" w:rsidRDefault="0044392D" w:rsidP="004439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eastAsia="Times New Roman" w:hAnsi="Arial" w:cs="Arial"/>
          <w:color w:val="212121"/>
          <w:kern w:val="0"/>
          <w:lang w:val="en-US" w:eastAsia="pt-BR"/>
        </w:rPr>
      </w:pPr>
      <w:r>
        <w:rPr>
          <w:rFonts w:ascii="Arial" w:eastAsia="Times New Roman" w:hAnsi="Arial" w:cs="Arial"/>
          <w:color w:val="212121"/>
          <w:kern w:val="0"/>
          <w:lang w:val="en" w:eastAsia="pt-BR"/>
        </w:rPr>
        <w:tab/>
      </w:r>
      <w:r w:rsidR="00365552" w:rsidRPr="00365552">
        <w:rPr>
          <w:rFonts w:ascii="Arial" w:eastAsia="Times New Roman" w:hAnsi="Arial" w:cs="Arial"/>
          <w:color w:val="212121"/>
          <w:kern w:val="0"/>
          <w:lang w:val="en" w:eastAsia="pt-BR"/>
        </w:rPr>
        <w:t xml:space="preserve">The sample was non-probabilistic consisting of 114 participants whose charts </w:t>
      </w:r>
      <w:proofErr w:type="gramStart"/>
      <w:r w:rsidR="00365552" w:rsidRPr="00365552">
        <w:rPr>
          <w:rFonts w:ascii="Arial" w:eastAsia="Times New Roman" w:hAnsi="Arial" w:cs="Arial"/>
          <w:color w:val="212121"/>
          <w:kern w:val="0"/>
          <w:lang w:val="en" w:eastAsia="pt-BR"/>
        </w:rPr>
        <w:t>were examined</w:t>
      </w:r>
      <w:proofErr w:type="gramEnd"/>
      <w:r w:rsidR="00365552" w:rsidRPr="00365552">
        <w:rPr>
          <w:rFonts w:ascii="Arial" w:eastAsia="Times New Roman" w:hAnsi="Arial" w:cs="Arial"/>
          <w:color w:val="212121"/>
          <w:kern w:val="0"/>
          <w:lang w:val="en" w:eastAsia="pt-BR"/>
        </w:rPr>
        <w:t xml:space="preserve">. Of these, 73 (64%) were males. The majority (46.6%), in both genders married or in stable union with age varying from 18 to 87 years (mean 33.48; SD = 11.74). As to ethnicity, the majority of the participants were brown, 24 (21%) black, 14 (12.3%) white and others (9.3%). The most </w:t>
      </w:r>
      <w:r>
        <w:rPr>
          <w:rFonts w:ascii="Arial" w:eastAsia="Times New Roman" w:hAnsi="Arial" w:cs="Arial"/>
          <w:color w:val="212121"/>
          <w:kern w:val="0"/>
          <w:lang w:val="en" w:eastAsia="pt-BR"/>
        </w:rPr>
        <w:t>observed</w:t>
      </w:r>
      <w:r w:rsidR="00365552" w:rsidRPr="00365552">
        <w:rPr>
          <w:rFonts w:ascii="Arial" w:eastAsia="Times New Roman" w:hAnsi="Arial" w:cs="Arial"/>
          <w:color w:val="212121"/>
          <w:kern w:val="0"/>
          <w:lang w:val="en" w:eastAsia="pt-BR"/>
        </w:rPr>
        <w:t xml:space="preserve"> schooling was the incomplete average (31.6%), followed by the complete fundamental (24.6%), fundamental incomplete (22.6%), complete middle (7%) and others (12.8%). In addition, 70 (61.4%) had some professional activity, 15 (13.2%) were students, 15 (13.2%) unemployed men, 6 (5.3%) unemployed women and </w:t>
      </w:r>
      <w:proofErr w:type="gramStart"/>
      <w:r w:rsidR="00365552" w:rsidRPr="00365552">
        <w:rPr>
          <w:rFonts w:ascii="Arial" w:eastAsia="Times New Roman" w:hAnsi="Arial" w:cs="Arial"/>
          <w:color w:val="212121"/>
          <w:kern w:val="0"/>
          <w:lang w:val="en" w:eastAsia="pt-BR"/>
        </w:rPr>
        <w:t>8</w:t>
      </w:r>
      <w:proofErr w:type="gramEnd"/>
      <w:r w:rsidR="00365552" w:rsidRPr="00365552">
        <w:rPr>
          <w:rFonts w:ascii="Arial" w:eastAsia="Times New Roman" w:hAnsi="Arial" w:cs="Arial"/>
          <w:color w:val="212121"/>
          <w:kern w:val="0"/>
          <w:lang w:val="en" w:eastAsia="pt-BR"/>
        </w:rPr>
        <w:t xml:space="preserve"> people (7%) did not declare occupation.</w:t>
      </w:r>
    </w:p>
    <w:p w:rsidR="00365552" w:rsidRPr="00365552" w:rsidRDefault="0044392D" w:rsidP="004439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eastAsia="Times New Roman" w:hAnsi="Arial" w:cs="Arial"/>
          <w:color w:val="212121"/>
          <w:kern w:val="0"/>
          <w:lang w:val="en-US" w:eastAsia="pt-BR"/>
        </w:rPr>
      </w:pPr>
      <w:r>
        <w:rPr>
          <w:rFonts w:ascii="Arial" w:eastAsia="Times New Roman" w:hAnsi="Arial" w:cs="Arial"/>
          <w:color w:val="212121"/>
          <w:kern w:val="0"/>
          <w:lang w:val="en" w:eastAsia="pt-BR"/>
        </w:rPr>
        <w:tab/>
      </w:r>
      <w:r w:rsidR="00365552" w:rsidRPr="00365552">
        <w:rPr>
          <w:rFonts w:ascii="Arial" w:eastAsia="Times New Roman" w:hAnsi="Arial" w:cs="Arial"/>
          <w:color w:val="212121"/>
          <w:kern w:val="0"/>
          <w:lang w:val="en" w:eastAsia="pt-BR"/>
        </w:rPr>
        <w:t xml:space="preserve">Most of the injuries occurred mainly on Saturdays (50.2%), Friday (25.4%) and on Sundays (17.5%). The hours that took place were between 18: 00-00: 00 </w:t>
      </w:r>
      <w:proofErr w:type="spellStart"/>
      <w:r w:rsidR="00365552" w:rsidRPr="00365552">
        <w:rPr>
          <w:rFonts w:ascii="Arial" w:eastAsia="Times New Roman" w:hAnsi="Arial" w:cs="Arial"/>
          <w:color w:val="212121"/>
          <w:kern w:val="0"/>
          <w:lang w:val="en" w:eastAsia="pt-BR"/>
        </w:rPr>
        <w:t>hs</w:t>
      </w:r>
      <w:proofErr w:type="spellEnd"/>
      <w:r w:rsidR="00365552" w:rsidRPr="00365552">
        <w:rPr>
          <w:rFonts w:ascii="Arial" w:eastAsia="Times New Roman" w:hAnsi="Arial" w:cs="Arial"/>
          <w:color w:val="212121"/>
          <w:kern w:val="0"/>
          <w:lang w:val="en" w:eastAsia="pt-BR"/>
        </w:rPr>
        <w:t xml:space="preserve"> (50.7%), from 00:01 to 6:00 </w:t>
      </w:r>
      <w:proofErr w:type="spellStart"/>
      <w:r w:rsidR="00365552" w:rsidRPr="00365552">
        <w:rPr>
          <w:rFonts w:ascii="Arial" w:eastAsia="Times New Roman" w:hAnsi="Arial" w:cs="Arial"/>
          <w:color w:val="212121"/>
          <w:kern w:val="0"/>
          <w:lang w:val="en" w:eastAsia="pt-BR"/>
        </w:rPr>
        <w:t>hs</w:t>
      </w:r>
      <w:proofErr w:type="spellEnd"/>
      <w:r w:rsidR="00365552" w:rsidRPr="00365552">
        <w:rPr>
          <w:rFonts w:ascii="Arial" w:eastAsia="Times New Roman" w:hAnsi="Arial" w:cs="Arial"/>
          <w:color w:val="212121"/>
          <w:kern w:val="0"/>
          <w:lang w:val="en" w:eastAsia="pt-BR"/>
        </w:rPr>
        <w:t xml:space="preserve"> (27.6%) and between 06: 01-17: 59hs (21.7%). The distribution of etiological factors </w:t>
      </w:r>
      <w:proofErr w:type="gramStart"/>
      <w:r w:rsidR="00365552" w:rsidRPr="00365552">
        <w:rPr>
          <w:rFonts w:ascii="Arial" w:eastAsia="Times New Roman" w:hAnsi="Arial" w:cs="Arial"/>
          <w:color w:val="212121"/>
          <w:kern w:val="0"/>
          <w:lang w:val="en" w:eastAsia="pt-BR"/>
        </w:rPr>
        <w:t>was represented</w:t>
      </w:r>
      <w:proofErr w:type="gramEnd"/>
      <w:r w:rsidR="00365552" w:rsidRPr="00365552">
        <w:rPr>
          <w:rFonts w:ascii="Arial" w:eastAsia="Times New Roman" w:hAnsi="Arial" w:cs="Arial"/>
          <w:color w:val="212121"/>
          <w:kern w:val="0"/>
          <w:lang w:val="en" w:eastAsia="pt-BR"/>
        </w:rPr>
        <w:t xml:space="preserve"> in Figure 2.</w:t>
      </w:r>
    </w:p>
    <w:p w:rsidR="0044392D" w:rsidRPr="0044392D" w:rsidRDefault="002A56FC" w:rsidP="0044392D">
      <w:pPr>
        <w:pStyle w:val="Pr-formataoHTML"/>
        <w:shd w:val="clear" w:color="auto" w:fill="FFFFFF"/>
        <w:spacing w:line="480" w:lineRule="auto"/>
        <w:jc w:val="both"/>
        <w:rPr>
          <w:rFonts w:ascii="Arial" w:hAnsi="Arial" w:cs="Arial"/>
          <w:color w:val="212121"/>
          <w:sz w:val="24"/>
          <w:szCs w:val="24"/>
          <w:lang w:val="en-US"/>
        </w:rPr>
      </w:pPr>
      <w:r w:rsidRPr="0044392D">
        <w:rPr>
          <w:rFonts w:ascii="Arial" w:hAnsi="Arial" w:cs="Arial"/>
          <w:sz w:val="24"/>
          <w:szCs w:val="24"/>
          <w:lang w:val="en-US"/>
        </w:rPr>
        <w:lastRenderedPageBreak/>
        <w:tab/>
      </w:r>
      <w:r w:rsidR="0044392D" w:rsidRPr="0044392D">
        <w:rPr>
          <w:rFonts w:ascii="Arial" w:hAnsi="Arial" w:cs="Arial"/>
          <w:color w:val="212121"/>
          <w:sz w:val="24"/>
          <w:szCs w:val="24"/>
          <w:lang w:val="en"/>
        </w:rPr>
        <w:t xml:space="preserve">In this first moment of data collection and analysis, the diagnosis </w:t>
      </w:r>
      <w:proofErr w:type="gramStart"/>
      <w:r w:rsidR="0044392D" w:rsidRPr="0044392D">
        <w:rPr>
          <w:rFonts w:ascii="Arial" w:hAnsi="Arial" w:cs="Arial"/>
          <w:color w:val="212121"/>
          <w:sz w:val="24"/>
          <w:szCs w:val="24"/>
          <w:lang w:val="en"/>
        </w:rPr>
        <w:t>was obtained</w:t>
      </w:r>
      <w:proofErr w:type="gramEnd"/>
      <w:r w:rsidR="0044392D" w:rsidRPr="0044392D">
        <w:rPr>
          <w:rFonts w:ascii="Arial" w:hAnsi="Arial" w:cs="Arial"/>
          <w:color w:val="212121"/>
          <w:sz w:val="24"/>
          <w:szCs w:val="24"/>
          <w:lang w:val="en"/>
        </w:rPr>
        <w:t xml:space="preserve"> (Figure 3), totaling 183 injured regions for 114 patients</w:t>
      </w:r>
      <w:r w:rsidR="00F55182">
        <w:rPr>
          <w:rFonts w:ascii="Arial" w:hAnsi="Arial" w:cs="Arial"/>
          <w:color w:val="212121"/>
          <w:sz w:val="24"/>
          <w:szCs w:val="24"/>
          <w:lang w:val="en"/>
        </w:rPr>
        <w:t xml:space="preserve">. </w:t>
      </w:r>
      <w:r w:rsidR="0044392D" w:rsidRPr="0044392D">
        <w:rPr>
          <w:rFonts w:ascii="Arial" w:hAnsi="Arial" w:cs="Arial"/>
          <w:color w:val="212121"/>
          <w:sz w:val="24"/>
          <w:szCs w:val="24"/>
          <w:lang w:val="en"/>
        </w:rPr>
        <w:t xml:space="preserve">It </w:t>
      </w:r>
      <w:proofErr w:type="gramStart"/>
      <w:r w:rsidR="0044392D" w:rsidRPr="0044392D">
        <w:rPr>
          <w:rFonts w:ascii="Arial" w:hAnsi="Arial" w:cs="Arial"/>
          <w:color w:val="212121"/>
          <w:sz w:val="24"/>
          <w:szCs w:val="24"/>
          <w:lang w:val="en"/>
        </w:rPr>
        <w:t>was verified</w:t>
      </w:r>
      <w:proofErr w:type="gramEnd"/>
      <w:r w:rsidR="0044392D" w:rsidRPr="0044392D">
        <w:rPr>
          <w:rFonts w:ascii="Arial" w:hAnsi="Arial" w:cs="Arial"/>
          <w:color w:val="212121"/>
          <w:sz w:val="24"/>
          <w:szCs w:val="24"/>
          <w:lang w:val="en"/>
        </w:rPr>
        <w:t xml:space="preserve"> that in relation to the factors associated with TBMF, 66 patients were involved with alcohol consumption and 36.8% of the traumas were caused by motorcycle accidents.</w:t>
      </w:r>
    </w:p>
    <w:p w:rsidR="0044392D" w:rsidRPr="0044392D" w:rsidRDefault="00F55182" w:rsidP="00F55182">
      <w:pPr>
        <w:pStyle w:val="Pr-formataoHTML"/>
        <w:shd w:val="clear" w:color="auto" w:fill="FFFFFF"/>
        <w:spacing w:line="480" w:lineRule="auto"/>
        <w:jc w:val="both"/>
        <w:rPr>
          <w:rFonts w:ascii="Arial" w:hAnsi="Arial" w:cs="Arial"/>
          <w:color w:val="212121"/>
          <w:sz w:val="24"/>
          <w:szCs w:val="24"/>
          <w:lang w:val="en-US"/>
        </w:rPr>
      </w:pPr>
      <w:r>
        <w:rPr>
          <w:rFonts w:ascii="Arial" w:hAnsi="Arial" w:cs="Arial"/>
          <w:color w:val="212121"/>
          <w:sz w:val="24"/>
          <w:szCs w:val="24"/>
          <w:lang w:val="en"/>
        </w:rPr>
        <w:tab/>
        <w:t>Only</w:t>
      </w:r>
      <w:r w:rsidR="0044392D" w:rsidRPr="0044392D">
        <w:rPr>
          <w:rFonts w:ascii="Arial" w:hAnsi="Arial" w:cs="Arial"/>
          <w:color w:val="212121"/>
          <w:sz w:val="24"/>
          <w:szCs w:val="24"/>
          <w:lang w:val="en"/>
        </w:rPr>
        <w:t xml:space="preserve"> 45 </w:t>
      </w:r>
      <w:r>
        <w:rPr>
          <w:rFonts w:ascii="Arial" w:hAnsi="Arial" w:cs="Arial"/>
          <w:color w:val="212121"/>
          <w:sz w:val="24"/>
          <w:szCs w:val="24"/>
          <w:lang w:val="en"/>
        </w:rPr>
        <w:t xml:space="preserve">patients underwent </w:t>
      </w:r>
      <w:proofErr w:type="gramStart"/>
      <w:r>
        <w:rPr>
          <w:rFonts w:ascii="Arial" w:hAnsi="Arial" w:cs="Arial"/>
          <w:color w:val="212121"/>
          <w:sz w:val="24"/>
          <w:szCs w:val="24"/>
          <w:lang w:val="en"/>
        </w:rPr>
        <w:t>a maxillofacial surgery procedures</w:t>
      </w:r>
      <w:proofErr w:type="gramEnd"/>
      <w:r>
        <w:rPr>
          <w:rFonts w:ascii="Arial" w:hAnsi="Arial" w:cs="Arial"/>
          <w:color w:val="212121"/>
          <w:sz w:val="24"/>
          <w:szCs w:val="24"/>
          <w:lang w:val="en"/>
        </w:rPr>
        <w:t xml:space="preserve"> and they were</w:t>
      </w:r>
      <w:r w:rsidR="0044392D" w:rsidRPr="0044392D">
        <w:rPr>
          <w:rFonts w:ascii="Arial" w:hAnsi="Arial" w:cs="Arial"/>
          <w:color w:val="212121"/>
          <w:sz w:val="24"/>
          <w:szCs w:val="24"/>
          <w:lang w:val="en"/>
        </w:rPr>
        <w:t xml:space="preserve"> examined in both T1 and T2. They were all males, with an average age of 25 years and 10 months. All had mandibular trauma with fracture and </w:t>
      </w:r>
      <w:proofErr w:type="gramStart"/>
      <w:r w:rsidR="0044392D" w:rsidRPr="0044392D">
        <w:rPr>
          <w:rFonts w:ascii="Arial" w:hAnsi="Arial" w:cs="Arial"/>
          <w:color w:val="212121"/>
          <w:sz w:val="24"/>
          <w:szCs w:val="24"/>
          <w:lang w:val="en"/>
        </w:rPr>
        <w:t>were</w:t>
      </w:r>
      <w:r w:rsidR="0044392D">
        <w:rPr>
          <w:rFonts w:ascii="Arial" w:hAnsi="Arial" w:cs="Arial"/>
          <w:color w:val="212121"/>
          <w:sz w:val="24"/>
          <w:szCs w:val="24"/>
          <w:lang w:val="en"/>
        </w:rPr>
        <w:t xml:space="preserve"> </w:t>
      </w:r>
      <w:r w:rsidR="0044392D" w:rsidRPr="0044392D">
        <w:rPr>
          <w:rFonts w:ascii="Arial" w:hAnsi="Arial" w:cs="Arial"/>
          <w:color w:val="212121"/>
          <w:sz w:val="24"/>
          <w:szCs w:val="24"/>
          <w:lang w:val="en"/>
        </w:rPr>
        <w:t>treated</w:t>
      </w:r>
      <w:proofErr w:type="gramEnd"/>
      <w:r w:rsidR="0044392D" w:rsidRPr="0044392D">
        <w:rPr>
          <w:rFonts w:ascii="Arial" w:hAnsi="Arial" w:cs="Arial"/>
          <w:color w:val="212121"/>
          <w:sz w:val="24"/>
          <w:szCs w:val="24"/>
          <w:lang w:val="en"/>
        </w:rPr>
        <w:t xml:space="preserve"> surgically. Mandibular movements, specifically the maximum buccal opening test, </w:t>
      </w:r>
      <w:proofErr w:type="gramStart"/>
      <w:r w:rsidR="0044392D" w:rsidRPr="0044392D">
        <w:rPr>
          <w:rFonts w:ascii="Arial" w:hAnsi="Arial" w:cs="Arial"/>
          <w:color w:val="212121"/>
          <w:sz w:val="24"/>
          <w:szCs w:val="24"/>
          <w:lang w:val="en"/>
        </w:rPr>
        <w:t>were selected</w:t>
      </w:r>
      <w:proofErr w:type="gramEnd"/>
      <w:r w:rsidR="0044392D" w:rsidRPr="0044392D">
        <w:rPr>
          <w:rFonts w:ascii="Arial" w:hAnsi="Arial" w:cs="Arial"/>
          <w:color w:val="212121"/>
          <w:sz w:val="24"/>
          <w:szCs w:val="24"/>
          <w:lang w:val="en"/>
        </w:rPr>
        <w:t xml:space="preserve"> as an evaluation criterion to verify the restoration of occlusion and balance of the </w:t>
      </w:r>
      <w:proofErr w:type="spellStart"/>
      <w:r w:rsidR="0044392D" w:rsidRPr="0044392D">
        <w:rPr>
          <w:rFonts w:ascii="Arial" w:hAnsi="Arial" w:cs="Arial"/>
          <w:color w:val="212121"/>
          <w:sz w:val="24"/>
          <w:szCs w:val="24"/>
          <w:lang w:val="en"/>
        </w:rPr>
        <w:t>stomatognathic</w:t>
      </w:r>
      <w:proofErr w:type="spellEnd"/>
      <w:r w:rsidR="0044392D" w:rsidRPr="0044392D">
        <w:rPr>
          <w:rFonts w:ascii="Arial" w:hAnsi="Arial" w:cs="Arial"/>
          <w:color w:val="212121"/>
          <w:sz w:val="24"/>
          <w:szCs w:val="24"/>
          <w:lang w:val="en"/>
        </w:rPr>
        <w:t xml:space="preserve"> system. The difference in the means between the patients </w:t>
      </w:r>
      <w:proofErr w:type="gramStart"/>
      <w:r w:rsidR="0044392D" w:rsidRPr="0044392D">
        <w:rPr>
          <w:rFonts w:ascii="Arial" w:hAnsi="Arial" w:cs="Arial"/>
          <w:color w:val="212121"/>
          <w:sz w:val="24"/>
          <w:szCs w:val="24"/>
          <w:lang w:val="en"/>
        </w:rPr>
        <w:t>was observed</w:t>
      </w:r>
      <w:proofErr w:type="gramEnd"/>
      <w:r w:rsidR="0044392D" w:rsidRPr="0044392D">
        <w:rPr>
          <w:rFonts w:ascii="Arial" w:hAnsi="Arial" w:cs="Arial"/>
          <w:color w:val="212121"/>
          <w:sz w:val="24"/>
          <w:szCs w:val="24"/>
          <w:lang w:val="en"/>
        </w:rPr>
        <w:t>, with (T1) the maximum opening was 20.5 mm and in (T2) was 40.2 mm.</w:t>
      </w:r>
    </w:p>
    <w:p w:rsidR="0044392D" w:rsidRPr="0044392D" w:rsidRDefault="005F08E1" w:rsidP="00F55182">
      <w:pPr>
        <w:pStyle w:val="Pr-formataoHTML"/>
        <w:shd w:val="clear" w:color="auto" w:fill="FFFFFF"/>
        <w:spacing w:line="480" w:lineRule="auto"/>
        <w:jc w:val="both"/>
        <w:rPr>
          <w:rFonts w:ascii="Arial" w:hAnsi="Arial" w:cs="Arial"/>
          <w:color w:val="212121"/>
          <w:sz w:val="24"/>
          <w:szCs w:val="24"/>
          <w:lang w:val="en-US"/>
        </w:rPr>
      </w:pPr>
      <w:r w:rsidRPr="0044392D">
        <w:rPr>
          <w:rFonts w:ascii="Arial" w:hAnsi="Arial" w:cs="Arial"/>
          <w:b/>
          <w:sz w:val="24"/>
          <w:szCs w:val="24"/>
          <w:lang w:val="en-US"/>
        </w:rPr>
        <w:t xml:space="preserve">           </w:t>
      </w:r>
      <w:r w:rsidR="0044392D" w:rsidRPr="0044392D">
        <w:rPr>
          <w:rFonts w:ascii="Arial" w:hAnsi="Arial" w:cs="Arial"/>
          <w:color w:val="212121"/>
          <w:sz w:val="24"/>
          <w:szCs w:val="24"/>
          <w:lang w:val="en"/>
        </w:rPr>
        <w:t>With the non-parametric Mann-Whitney test, it was found that the difference between the participants in T1 X T2 was highly significant (p &lt;0.001), with a difference between the averages of 19.7 mm of maximum mouth opening.</w:t>
      </w:r>
    </w:p>
    <w:p w:rsidR="005F08E1" w:rsidRPr="00344FDB" w:rsidRDefault="005F08E1" w:rsidP="00F55182">
      <w:pPr>
        <w:spacing w:line="480" w:lineRule="auto"/>
        <w:jc w:val="both"/>
        <w:rPr>
          <w:rFonts w:ascii="Arial" w:hAnsi="Arial" w:cs="Arial"/>
          <w:snapToGrid w:val="0"/>
          <w:lang w:val="en-US"/>
        </w:rPr>
      </w:pPr>
    </w:p>
    <w:p w:rsidR="005F08E1" w:rsidRPr="00344FDB" w:rsidRDefault="005F08E1" w:rsidP="00344FDB">
      <w:pPr>
        <w:spacing w:line="480" w:lineRule="auto"/>
        <w:jc w:val="both"/>
        <w:rPr>
          <w:rFonts w:ascii="Arial" w:hAnsi="Arial" w:cs="Arial"/>
          <w:b/>
          <w:lang w:val="en-US"/>
        </w:rPr>
      </w:pPr>
      <w:r w:rsidRPr="00344FDB">
        <w:rPr>
          <w:rFonts w:ascii="Arial" w:hAnsi="Arial" w:cs="Arial"/>
          <w:b/>
          <w:lang w:val="en-US"/>
        </w:rPr>
        <w:t>DISCUSS</w:t>
      </w:r>
      <w:r w:rsidR="00344FDB" w:rsidRPr="00344FDB">
        <w:rPr>
          <w:rFonts w:ascii="Arial" w:hAnsi="Arial" w:cs="Arial"/>
          <w:b/>
          <w:lang w:val="en-US"/>
        </w:rPr>
        <w:t>ION</w:t>
      </w:r>
    </w:p>
    <w:p w:rsidR="00344FDB" w:rsidRPr="00344FDB" w:rsidRDefault="00344FDB" w:rsidP="00344F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eastAsia="Times New Roman" w:hAnsi="Arial" w:cs="Arial"/>
          <w:color w:val="212121"/>
          <w:kern w:val="0"/>
          <w:lang w:val="en-US" w:eastAsia="pt-BR"/>
        </w:rPr>
      </w:pPr>
      <w:r>
        <w:rPr>
          <w:rFonts w:ascii="Arial" w:eastAsia="Times New Roman" w:hAnsi="Arial" w:cs="Arial"/>
          <w:color w:val="212121"/>
          <w:kern w:val="0"/>
          <w:lang w:val="en" w:eastAsia="pt-BR"/>
        </w:rPr>
        <w:tab/>
      </w:r>
      <w:r w:rsidRPr="00344FDB">
        <w:rPr>
          <w:rFonts w:ascii="Arial" w:eastAsia="Times New Roman" w:hAnsi="Arial" w:cs="Arial"/>
          <w:color w:val="212121"/>
          <w:kern w:val="0"/>
          <w:lang w:val="en" w:eastAsia="pt-BR"/>
        </w:rPr>
        <w:t>TBMF varies widely according to gender, age, etiology and associated factors, and the individual is subject to modifying agents</w:t>
      </w:r>
      <w:r>
        <w:rPr>
          <w:rFonts w:ascii="Arial" w:eastAsia="Times New Roman" w:hAnsi="Arial" w:cs="Arial"/>
          <w:color w:val="212121"/>
          <w:kern w:val="0"/>
          <w:lang w:val="en" w:eastAsia="pt-BR"/>
        </w:rPr>
        <w:t xml:space="preserve"> [</w:t>
      </w:r>
      <w:r w:rsidRPr="00344FDB">
        <w:rPr>
          <w:rFonts w:ascii="Arial" w:eastAsia="Times New Roman" w:hAnsi="Arial" w:cs="Arial"/>
          <w:color w:val="212121"/>
          <w:kern w:val="0"/>
          <w:lang w:val="en" w:eastAsia="pt-BR"/>
        </w:rPr>
        <w:t>10</w:t>
      </w:r>
      <w:r>
        <w:rPr>
          <w:rFonts w:ascii="Arial" w:eastAsia="Times New Roman" w:hAnsi="Arial" w:cs="Arial"/>
          <w:color w:val="212121"/>
          <w:kern w:val="0"/>
          <w:lang w:val="en" w:eastAsia="pt-BR"/>
        </w:rPr>
        <w:t>].</w:t>
      </w:r>
      <w:r w:rsidRPr="00344FDB">
        <w:rPr>
          <w:rFonts w:ascii="Arial" w:eastAsia="Times New Roman" w:hAnsi="Arial" w:cs="Arial"/>
          <w:color w:val="212121"/>
          <w:kern w:val="0"/>
          <w:lang w:val="en" w:eastAsia="pt-BR"/>
        </w:rPr>
        <w:t xml:space="preserve"> The information contained in the present research comes from data that allow a more direct explanation regarding the etiology and diagnosis made in the service urgency of the HEDA, being of fundamental importance for the organization, planning and improvement of the service.</w:t>
      </w:r>
    </w:p>
    <w:p w:rsidR="005F08E1" w:rsidRPr="00344FDB" w:rsidRDefault="00344FDB" w:rsidP="00344F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hAnsi="Arial" w:cs="Arial"/>
          <w:snapToGrid w:val="0"/>
          <w:vertAlign w:val="superscript"/>
          <w:lang w:val="en-US"/>
        </w:rPr>
      </w:pPr>
      <w:r>
        <w:rPr>
          <w:rFonts w:ascii="Arial" w:eastAsia="Times New Roman" w:hAnsi="Arial" w:cs="Arial"/>
          <w:color w:val="212121"/>
          <w:kern w:val="0"/>
          <w:lang w:val="en" w:eastAsia="pt-BR"/>
        </w:rPr>
        <w:lastRenderedPageBreak/>
        <w:tab/>
      </w:r>
      <w:r w:rsidRPr="00344FDB">
        <w:rPr>
          <w:rFonts w:ascii="Arial" w:eastAsia="Times New Roman" w:hAnsi="Arial" w:cs="Arial"/>
          <w:color w:val="212121"/>
          <w:kern w:val="0"/>
          <w:lang w:val="en" w:eastAsia="pt-BR"/>
        </w:rPr>
        <w:t xml:space="preserve">Regarding gender, 73% of the charts analyzed were male, with the age group between 21 and 30 years old, corresponding to 30% of the </w:t>
      </w:r>
      <w:proofErr w:type="gramStart"/>
      <w:r w:rsidRPr="00344FDB">
        <w:rPr>
          <w:rFonts w:ascii="Arial" w:eastAsia="Times New Roman" w:hAnsi="Arial" w:cs="Arial"/>
          <w:color w:val="212121"/>
          <w:kern w:val="0"/>
          <w:lang w:val="en" w:eastAsia="pt-BR"/>
        </w:rPr>
        <w:t>TBMF.</w:t>
      </w:r>
      <w:proofErr w:type="gramEnd"/>
      <w:r w:rsidRPr="00344FDB">
        <w:rPr>
          <w:rFonts w:ascii="Arial" w:eastAsia="Times New Roman" w:hAnsi="Arial" w:cs="Arial"/>
          <w:color w:val="212121"/>
          <w:kern w:val="0"/>
          <w:lang w:val="en" w:eastAsia="pt-BR"/>
        </w:rPr>
        <w:t xml:space="preserve"> This result was similar to that of other studies in which the same age range was also predominant, corresponding to 33% of 912 cases and 32.4% of 139 other evaluated [11,12].</w:t>
      </w:r>
      <w:r w:rsidR="005F08E1" w:rsidRPr="00344FDB">
        <w:rPr>
          <w:rFonts w:ascii="Arial" w:hAnsi="Arial" w:cs="Arial"/>
          <w:snapToGrid w:val="0"/>
          <w:lang w:val="en-US"/>
        </w:rPr>
        <w:t xml:space="preserve"> </w:t>
      </w:r>
    </w:p>
    <w:p w:rsidR="00344FDB" w:rsidRPr="00344FDB" w:rsidRDefault="00344FDB" w:rsidP="00344F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eastAsia="Times New Roman" w:hAnsi="Arial" w:cs="Arial"/>
          <w:color w:val="212121"/>
          <w:kern w:val="0"/>
          <w:lang w:val="en-US" w:eastAsia="pt-BR"/>
        </w:rPr>
      </w:pPr>
      <w:r>
        <w:rPr>
          <w:rFonts w:ascii="Arial" w:eastAsia="Times New Roman" w:hAnsi="Arial" w:cs="Arial"/>
          <w:color w:val="212121"/>
          <w:kern w:val="0"/>
          <w:lang w:val="en" w:eastAsia="pt-BR"/>
        </w:rPr>
        <w:tab/>
      </w:r>
      <w:r w:rsidRPr="00344FDB">
        <w:rPr>
          <w:rFonts w:ascii="Arial" w:eastAsia="Times New Roman" w:hAnsi="Arial" w:cs="Arial"/>
          <w:color w:val="212121"/>
          <w:kern w:val="0"/>
          <w:lang w:val="en" w:eastAsia="pt-BR"/>
        </w:rPr>
        <w:t>Although traffic accidents were the main cause of TBMF in our study, especially motorcycle accidents, with 36.8%, it is worth highlighting the multifactorial nature of the trauma (Figure 2). This result was similar to that of other studies in which they were responsible for 35% of 250 and 42.9% of 1041 TBMF</w:t>
      </w:r>
      <w:r>
        <w:rPr>
          <w:rFonts w:ascii="Arial" w:eastAsia="Times New Roman" w:hAnsi="Arial" w:cs="Arial"/>
          <w:color w:val="212121"/>
          <w:kern w:val="0"/>
          <w:lang w:val="en" w:eastAsia="pt-BR"/>
        </w:rPr>
        <w:t xml:space="preserve"> [</w:t>
      </w:r>
      <w:r w:rsidRPr="00344FDB">
        <w:rPr>
          <w:rFonts w:ascii="Arial" w:eastAsia="Times New Roman" w:hAnsi="Arial" w:cs="Arial"/>
          <w:color w:val="212121"/>
          <w:kern w:val="0"/>
          <w:lang w:val="en" w:eastAsia="pt-BR"/>
        </w:rPr>
        <w:t>10</w:t>
      </w:r>
      <w:proofErr w:type="gramStart"/>
      <w:r w:rsidRPr="00344FDB">
        <w:rPr>
          <w:rFonts w:ascii="Arial" w:eastAsia="Times New Roman" w:hAnsi="Arial" w:cs="Arial"/>
          <w:color w:val="212121"/>
          <w:kern w:val="0"/>
          <w:lang w:val="en" w:eastAsia="pt-BR"/>
        </w:rPr>
        <w:t>,11</w:t>
      </w:r>
      <w:proofErr w:type="gramEnd"/>
      <w:r>
        <w:rPr>
          <w:rFonts w:ascii="Arial" w:eastAsia="Times New Roman" w:hAnsi="Arial" w:cs="Arial"/>
          <w:color w:val="212121"/>
          <w:kern w:val="0"/>
          <w:lang w:val="en" w:eastAsia="pt-BR"/>
        </w:rPr>
        <w:t>]</w:t>
      </w:r>
      <w:r w:rsidRPr="00344FDB">
        <w:rPr>
          <w:rFonts w:ascii="Arial" w:eastAsia="Times New Roman" w:hAnsi="Arial" w:cs="Arial"/>
          <w:color w:val="212121"/>
          <w:kern w:val="0"/>
          <w:lang w:val="en" w:eastAsia="pt-BR"/>
        </w:rPr>
        <w:t>. However, the most frequent etiology in other studies was physical aggression, with 38.8% of 711 and 38.2% of 591, which confers to the etiology of trauma a heterogeneity according to the population studied</w:t>
      </w:r>
      <w:r>
        <w:rPr>
          <w:rFonts w:ascii="Arial" w:eastAsia="Times New Roman" w:hAnsi="Arial" w:cs="Arial"/>
          <w:color w:val="212121"/>
          <w:kern w:val="0"/>
          <w:lang w:val="en" w:eastAsia="pt-BR"/>
        </w:rPr>
        <w:t xml:space="preserve"> [</w:t>
      </w:r>
      <w:r w:rsidRPr="00344FDB">
        <w:rPr>
          <w:rFonts w:ascii="Arial" w:eastAsia="Times New Roman" w:hAnsi="Arial" w:cs="Arial"/>
          <w:color w:val="212121"/>
          <w:kern w:val="0"/>
          <w:lang w:val="en" w:eastAsia="pt-BR"/>
        </w:rPr>
        <w:t>13,14</w:t>
      </w:r>
      <w:r>
        <w:rPr>
          <w:rFonts w:ascii="Arial" w:eastAsia="Times New Roman" w:hAnsi="Arial" w:cs="Arial"/>
          <w:color w:val="212121"/>
          <w:kern w:val="0"/>
          <w:lang w:val="en" w:eastAsia="pt-BR"/>
        </w:rPr>
        <w:t>]</w:t>
      </w:r>
      <w:r w:rsidRPr="00344FDB">
        <w:rPr>
          <w:rFonts w:ascii="Arial" w:eastAsia="Times New Roman" w:hAnsi="Arial" w:cs="Arial"/>
          <w:color w:val="212121"/>
          <w:kern w:val="0"/>
          <w:lang w:val="en" w:eastAsia="pt-BR"/>
        </w:rPr>
        <w:t>.</w:t>
      </w:r>
    </w:p>
    <w:p w:rsidR="00344FDB" w:rsidRPr="00344FDB" w:rsidRDefault="005F08E1" w:rsidP="00344FDB">
      <w:pPr>
        <w:pStyle w:val="Pr-formataoHTML"/>
        <w:shd w:val="clear" w:color="auto" w:fill="FFFFFF"/>
        <w:spacing w:line="480" w:lineRule="auto"/>
        <w:jc w:val="both"/>
        <w:rPr>
          <w:rFonts w:ascii="Arial" w:hAnsi="Arial" w:cs="Arial"/>
          <w:color w:val="212121"/>
          <w:sz w:val="24"/>
          <w:szCs w:val="24"/>
          <w:lang w:val="en-US"/>
        </w:rPr>
      </w:pPr>
      <w:r w:rsidRPr="00344FDB">
        <w:rPr>
          <w:rFonts w:ascii="Arial" w:hAnsi="Arial" w:cs="Arial"/>
          <w:snapToGrid w:val="0"/>
          <w:sz w:val="24"/>
          <w:szCs w:val="24"/>
          <w:lang w:val="en-US"/>
        </w:rPr>
        <w:t xml:space="preserve">            </w:t>
      </w:r>
      <w:r w:rsidR="00344FDB" w:rsidRPr="00344FDB">
        <w:rPr>
          <w:rFonts w:ascii="Arial" w:hAnsi="Arial" w:cs="Arial"/>
          <w:color w:val="212121"/>
          <w:sz w:val="24"/>
          <w:szCs w:val="24"/>
          <w:lang w:val="en"/>
        </w:rPr>
        <w:t>Another factor evaluated was the identification of the main anatomical structures affected as result of TBMF (Figure 3). Corroborating with the findings of the present study, the mandible was the bone of the face most affected, probably due to being a mobile bone, more susceptible to fracture</w:t>
      </w:r>
      <w:r w:rsidR="00344FDB">
        <w:rPr>
          <w:rFonts w:ascii="Arial" w:hAnsi="Arial" w:cs="Arial"/>
          <w:color w:val="212121"/>
          <w:sz w:val="24"/>
          <w:szCs w:val="24"/>
          <w:lang w:val="en"/>
        </w:rPr>
        <w:t xml:space="preserve"> [</w:t>
      </w:r>
      <w:r w:rsidR="00344FDB" w:rsidRPr="00344FDB">
        <w:rPr>
          <w:rFonts w:ascii="Arial" w:hAnsi="Arial" w:cs="Arial"/>
          <w:color w:val="212121"/>
          <w:sz w:val="24"/>
          <w:szCs w:val="24"/>
          <w:lang w:val="en"/>
        </w:rPr>
        <w:t>4</w:t>
      </w:r>
      <w:proofErr w:type="gramStart"/>
      <w:r w:rsidR="00344FDB" w:rsidRPr="00344FDB">
        <w:rPr>
          <w:rFonts w:ascii="Arial" w:hAnsi="Arial" w:cs="Arial"/>
          <w:color w:val="212121"/>
          <w:sz w:val="24"/>
          <w:szCs w:val="24"/>
          <w:lang w:val="en"/>
        </w:rPr>
        <w:t>,12,15</w:t>
      </w:r>
      <w:proofErr w:type="gramEnd"/>
      <w:r w:rsidR="00755F33">
        <w:rPr>
          <w:rFonts w:ascii="Arial" w:hAnsi="Arial" w:cs="Arial"/>
          <w:color w:val="212121"/>
          <w:sz w:val="24"/>
          <w:szCs w:val="24"/>
          <w:lang w:val="en"/>
        </w:rPr>
        <w:t>]</w:t>
      </w:r>
      <w:r w:rsidR="00344FDB" w:rsidRPr="00344FDB">
        <w:rPr>
          <w:rFonts w:ascii="Arial" w:hAnsi="Arial" w:cs="Arial"/>
          <w:color w:val="212121"/>
          <w:sz w:val="24"/>
          <w:szCs w:val="24"/>
          <w:lang w:val="en"/>
        </w:rPr>
        <w:t>.</w:t>
      </w:r>
    </w:p>
    <w:p w:rsidR="00344FDB" w:rsidRPr="00344FDB" w:rsidRDefault="00755F33" w:rsidP="00344F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eastAsia="Times New Roman" w:hAnsi="Arial" w:cs="Arial"/>
          <w:color w:val="212121"/>
          <w:kern w:val="0"/>
          <w:lang w:val="en-US" w:eastAsia="pt-BR"/>
        </w:rPr>
      </w:pPr>
      <w:r>
        <w:rPr>
          <w:rFonts w:ascii="Arial" w:eastAsia="Times New Roman" w:hAnsi="Arial" w:cs="Arial"/>
          <w:color w:val="212121"/>
          <w:kern w:val="0"/>
          <w:lang w:val="en" w:eastAsia="pt-BR"/>
        </w:rPr>
        <w:tab/>
      </w:r>
      <w:r w:rsidR="00344FDB" w:rsidRPr="00344FDB">
        <w:rPr>
          <w:rFonts w:ascii="Arial" w:eastAsia="Times New Roman" w:hAnsi="Arial" w:cs="Arial"/>
          <w:color w:val="212121"/>
          <w:kern w:val="0"/>
          <w:lang w:val="en" w:eastAsia="pt-BR"/>
        </w:rPr>
        <w:t>It was observed that the data are in agreement with other authors regarding the gender, age, number of accidents with motor vehicles and more traumatized bone structure</w:t>
      </w:r>
      <w:r>
        <w:rPr>
          <w:rFonts w:ascii="Arial" w:eastAsia="Times New Roman" w:hAnsi="Arial" w:cs="Arial"/>
          <w:color w:val="212121"/>
          <w:kern w:val="0"/>
          <w:lang w:val="en" w:eastAsia="pt-BR"/>
        </w:rPr>
        <w:t xml:space="preserve"> [</w:t>
      </w:r>
      <w:r w:rsidR="00344FDB" w:rsidRPr="00344FDB">
        <w:rPr>
          <w:rFonts w:ascii="Arial" w:eastAsia="Times New Roman" w:hAnsi="Arial" w:cs="Arial"/>
          <w:color w:val="212121"/>
          <w:kern w:val="0"/>
          <w:lang w:val="en" w:eastAsia="pt-BR"/>
        </w:rPr>
        <w:t>14</w:t>
      </w:r>
      <w:proofErr w:type="gramStart"/>
      <w:r w:rsidR="00344FDB" w:rsidRPr="00344FDB">
        <w:rPr>
          <w:rFonts w:ascii="Arial" w:eastAsia="Times New Roman" w:hAnsi="Arial" w:cs="Arial"/>
          <w:color w:val="212121"/>
          <w:kern w:val="0"/>
          <w:lang w:val="en" w:eastAsia="pt-BR"/>
        </w:rPr>
        <w:t>,15,16</w:t>
      </w:r>
      <w:proofErr w:type="gramEnd"/>
      <w:r>
        <w:rPr>
          <w:rFonts w:ascii="Arial" w:eastAsia="Times New Roman" w:hAnsi="Arial" w:cs="Arial"/>
          <w:color w:val="212121"/>
          <w:kern w:val="0"/>
          <w:lang w:val="en" w:eastAsia="pt-BR"/>
        </w:rPr>
        <w:t>].</w:t>
      </w:r>
      <w:r w:rsidR="00344FDB" w:rsidRPr="00344FDB">
        <w:rPr>
          <w:rFonts w:ascii="Arial" w:eastAsia="Times New Roman" w:hAnsi="Arial" w:cs="Arial"/>
          <w:color w:val="212121"/>
          <w:kern w:val="0"/>
          <w:lang w:val="en" w:eastAsia="pt-BR"/>
        </w:rPr>
        <w:t xml:space="preserve"> The high number of traumatic events caused by accidents , which reveals the need for intervention of the competent authorities in this sector so that this framework is reversed, since the number of patients who suffered TBMF and had to under</w:t>
      </w:r>
      <w:r w:rsidR="00F55182">
        <w:rPr>
          <w:rFonts w:ascii="Arial" w:eastAsia="Times New Roman" w:hAnsi="Arial" w:cs="Arial"/>
          <w:color w:val="212121"/>
          <w:kern w:val="0"/>
          <w:lang w:val="en" w:eastAsia="pt-BR"/>
        </w:rPr>
        <w:t>go surgical procedures was high.</w:t>
      </w:r>
    </w:p>
    <w:p w:rsidR="00344FDB" w:rsidRPr="00344FDB" w:rsidRDefault="00755F33" w:rsidP="00344F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eastAsia="Times New Roman" w:hAnsi="Arial" w:cs="Arial"/>
          <w:color w:val="212121"/>
          <w:kern w:val="0"/>
          <w:lang w:val="en" w:eastAsia="pt-BR"/>
        </w:rPr>
      </w:pPr>
      <w:r>
        <w:rPr>
          <w:rFonts w:ascii="Arial" w:eastAsia="Times New Roman" w:hAnsi="Arial" w:cs="Arial"/>
          <w:color w:val="212121"/>
          <w:kern w:val="0"/>
          <w:lang w:val="en" w:eastAsia="pt-BR"/>
        </w:rPr>
        <w:tab/>
      </w:r>
      <w:r w:rsidR="00344FDB" w:rsidRPr="00344FDB">
        <w:rPr>
          <w:rFonts w:ascii="Arial" w:eastAsia="Times New Roman" w:hAnsi="Arial" w:cs="Arial"/>
          <w:color w:val="212121"/>
          <w:kern w:val="0"/>
          <w:lang w:val="en" w:eastAsia="pt-BR"/>
        </w:rPr>
        <w:t>With regard to patients who underwent surgical procedures, both T1 and T2, all had marked pain and edema in the mandibular region, and the site of the edema corresponded to the present fracture site.</w:t>
      </w:r>
    </w:p>
    <w:p w:rsidR="00344FDB" w:rsidRPr="00344FDB" w:rsidRDefault="00755F33" w:rsidP="00344F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eastAsia="Times New Roman" w:hAnsi="Arial" w:cs="Arial"/>
          <w:color w:val="212121"/>
          <w:kern w:val="0"/>
          <w:lang w:val="en" w:eastAsia="pt-BR"/>
        </w:rPr>
      </w:pPr>
      <w:r>
        <w:rPr>
          <w:rFonts w:ascii="Arial" w:eastAsia="Times New Roman" w:hAnsi="Arial" w:cs="Arial"/>
          <w:color w:val="212121"/>
          <w:kern w:val="0"/>
          <w:lang w:val="en" w:eastAsia="pt-BR"/>
        </w:rPr>
        <w:lastRenderedPageBreak/>
        <w:tab/>
      </w:r>
      <w:r w:rsidR="00344FDB" w:rsidRPr="00344FDB">
        <w:rPr>
          <w:rFonts w:ascii="Arial" w:eastAsia="Times New Roman" w:hAnsi="Arial" w:cs="Arial"/>
          <w:color w:val="212121"/>
          <w:kern w:val="0"/>
          <w:lang w:val="en" w:eastAsia="pt-BR"/>
        </w:rPr>
        <w:t xml:space="preserve">It was observed that in 23 </w:t>
      </w:r>
      <w:proofErr w:type="gramStart"/>
      <w:r w:rsidR="00344FDB" w:rsidRPr="00344FDB">
        <w:rPr>
          <w:rFonts w:ascii="Arial" w:eastAsia="Times New Roman" w:hAnsi="Arial" w:cs="Arial"/>
          <w:color w:val="212121"/>
          <w:kern w:val="0"/>
          <w:lang w:val="en" w:eastAsia="pt-BR"/>
        </w:rPr>
        <w:t>patients</w:t>
      </w:r>
      <w:proofErr w:type="gramEnd"/>
      <w:r w:rsidR="00344FDB" w:rsidRPr="00344FDB">
        <w:rPr>
          <w:rFonts w:ascii="Arial" w:eastAsia="Times New Roman" w:hAnsi="Arial" w:cs="Arial"/>
          <w:color w:val="212121"/>
          <w:kern w:val="0"/>
          <w:lang w:val="en" w:eastAsia="pt-BR"/>
        </w:rPr>
        <w:t xml:space="preserve"> there was </w:t>
      </w:r>
      <w:proofErr w:type="spellStart"/>
      <w:r w:rsidR="00344FDB" w:rsidRPr="00344FDB">
        <w:rPr>
          <w:rFonts w:ascii="Arial" w:eastAsia="Times New Roman" w:hAnsi="Arial" w:cs="Arial"/>
          <w:color w:val="212121"/>
          <w:kern w:val="0"/>
          <w:lang w:val="en" w:eastAsia="pt-BR"/>
        </w:rPr>
        <w:t>dentoalveolar</w:t>
      </w:r>
      <w:proofErr w:type="spellEnd"/>
      <w:r w:rsidR="00344FDB" w:rsidRPr="00344FDB">
        <w:rPr>
          <w:rFonts w:ascii="Arial" w:eastAsia="Times New Roman" w:hAnsi="Arial" w:cs="Arial"/>
          <w:color w:val="212121"/>
          <w:kern w:val="0"/>
          <w:lang w:val="en" w:eastAsia="pt-BR"/>
        </w:rPr>
        <w:t xml:space="preserve"> trauma, and in 10 of them, dental avulsions of the 4 upper incisors were observed. In the remaining 13, there was a coronary fracture, involving the upper incisors (8 cases) and the central incisors (5 cases).</w:t>
      </w:r>
    </w:p>
    <w:p w:rsidR="00344FDB" w:rsidRPr="00344FDB" w:rsidRDefault="00755F33" w:rsidP="00344F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eastAsia="Times New Roman" w:hAnsi="Arial" w:cs="Arial"/>
          <w:color w:val="212121"/>
          <w:kern w:val="0"/>
          <w:lang w:val="en-US" w:eastAsia="pt-BR"/>
        </w:rPr>
      </w:pPr>
      <w:r>
        <w:rPr>
          <w:rFonts w:ascii="Arial" w:eastAsia="Times New Roman" w:hAnsi="Arial" w:cs="Arial"/>
          <w:color w:val="212121"/>
          <w:kern w:val="0"/>
          <w:lang w:val="en" w:eastAsia="pt-BR"/>
        </w:rPr>
        <w:tab/>
      </w:r>
      <w:r w:rsidR="00344FDB" w:rsidRPr="00344FDB">
        <w:rPr>
          <w:rFonts w:ascii="Arial" w:eastAsia="Times New Roman" w:hAnsi="Arial" w:cs="Arial"/>
          <w:color w:val="212121"/>
          <w:kern w:val="0"/>
          <w:lang w:val="en" w:eastAsia="pt-BR"/>
        </w:rPr>
        <w:t xml:space="preserve">The amount of mouth opening was </w:t>
      </w:r>
      <w:proofErr w:type="gramStart"/>
      <w:r w:rsidR="00344FDB" w:rsidRPr="00344FDB">
        <w:rPr>
          <w:rFonts w:ascii="Arial" w:eastAsia="Times New Roman" w:hAnsi="Arial" w:cs="Arial"/>
          <w:color w:val="212121"/>
          <w:kern w:val="0"/>
          <w:lang w:val="en" w:eastAsia="pt-BR"/>
        </w:rPr>
        <w:t>expected to be limited</w:t>
      </w:r>
      <w:proofErr w:type="gramEnd"/>
      <w:r w:rsidR="00344FDB" w:rsidRPr="00344FDB">
        <w:rPr>
          <w:rFonts w:ascii="Arial" w:eastAsia="Times New Roman" w:hAnsi="Arial" w:cs="Arial"/>
          <w:color w:val="212121"/>
          <w:kern w:val="0"/>
          <w:lang w:val="en" w:eastAsia="pt-BR"/>
        </w:rPr>
        <w:t xml:space="preserve"> by the trauma (T1) and improved after surgery (T2), despite edema still present. According to </w:t>
      </w:r>
      <w:proofErr w:type="spellStart"/>
      <w:r w:rsidR="00344FDB" w:rsidRPr="00344FDB">
        <w:rPr>
          <w:rFonts w:ascii="Arial" w:eastAsia="Times New Roman" w:hAnsi="Arial" w:cs="Arial"/>
          <w:color w:val="212121"/>
          <w:kern w:val="0"/>
          <w:lang w:val="en" w:eastAsia="pt-BR"/>
        </w:rPr>
        <w:t>Macedo</w:t>
      </w:r>
      <w:proofErr w:type="spellEnd"/>
      <w:r w:rsidR="00344FDB" w:rsidRPr="00344FDB">
        <w:rPr>
          <w:rFonts w:ascii="Arial" w:eastAsia="Times New Roman" w:hAnsi="Arial" w:cs="Arial"/>
          <w:color w:val="212121"/>
          <w:kern w:val="0"/>
          <w:lang w:val="en" w:eastAsia="pt-BR"/>
        </w:rPr>
        <w:t xml:space="preserve"> et al</w:t>
      </w:r>
      <w:r>
        <w:rPr>
          <w:rFonts w:ascii="Arial" w:eastAsia="Times New Roman" w:hAnsi="Arial" w:cs="Arial"/>
          <w:color w:val="212121"/>
          <w:kern w:val="0"/>
          <w:lang w:val="en" w:eastAsia="pt-BR"/>
        </w:rPr>
        <w:t xml:space="preserve"> [</w:t>
      </w:r>
      <w:r w:rsidR="00344FDB" w:rsidRPr="00344FDB">
        <w:rPr>
          <w:rFonts w:ascii="Arial" w:eastAsia="Times New Roman" w:hAnsi="Arial" w:cs="Arial"/>
          <w:color w:val="212121"/>
          <w:kern w:val="0"/>
          <w:lang w:val="en" w:eastAsia="pt-BR"/>
        </w:rPr>
        <w:t>13</w:t>
      </w:r>
      <w:r>
        <w:rPr>
          <w:rFonts w:ascii="Arial" w:eastAsia="Times New Roman" w:hAnsi="Arial" w:cs="Arial"/>
          <w:color w:val="212121"/>
          <w:kern w:val="0"/>
          <w:lang w:val="en" w:eastAsia="pt-BR"/>
        </w:rPr>
        <w:t>]</w:t>
      </w:r>
      <w:r w:rsidR="00344FDB" w:rsidRPr="00344FDB">
        <w:rPr>
          <w:rFonts w:ascii="Arial" w:eastAsia="Times New Roman" w:hAnsi="Arial" w:cs="Arial"/>
          <w:color w:val="212121"/>
          <w:kern w:val="0"/>
          <w:lang w:val="en" w:eastAsia="pt-BR"/>
        </w:rPr>
        <w:t>, the main symptoms and functional signs in cases of FMMF refer to pain in facial muscles, impairment of mastication and mouth opening due to the limitation and asymmetry of mandibular movements associated or not with joint noise.</w:t>
      </w:r>
    </w:p>
    <w:p w:rsidR="00344FDB" w:rsidRPr="00344FDB" w:rsidRDefault="00755F33" w:rsidP="00344F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eastAsia="Times New Roman" w:hAnsi="Arial" w:cs="Arial"/>
          <w:color w:val="212121"/>
          <w:kern w:val="0"/>
          <w:lang w:val="en" w:eastAsia="pt-BR"/>
        </w:rPr>
      </w:pPr>
      <w:r>
        <w:rPr>
          <w:rFonts w:ascii="Arial" w:eastAsia="Times New Roman" w:hAnsi="Arial" w:cs="Arial"/>
          <w:color w:val="212121"/>
          <w:kern w:val="0"/>
          <w:lang w:val="en" w:eastAsia="pt-BR"/>
        </w:rPr>
        <w:tab/>
      </w:r>
      <w:r w:rsidR="00344FDB" w:rsidRPr="00344FDB">
        <w:rPr>
          <w:rFonts w:ascii="Arial" w:eastAsia="Times New Roman" w:hAnsi="Arial" w:cs="Arial"/>
          <w:color w:val="212121"/>
          <w:kern w:val="0"/>
          <w:lang w:val="en" w:eastAsia="pt-BR"/>
        </w:rPr>
        <w:t xml:space="preserve">During the assessment of mandibular movements in T1 and T2, T1 was a limitation of mandibular excursion movements and posterior open bite in all patients. After the surgical </w:t>
      </w:r>
      <w:proofErr w:type="gramStart"/>
      <w:r w:rsidR="00344FDB" w:rsidRPr="00344FDB">
        <w:rPr>
          <w:rFonts w:ascii="Arial" w:eastAsia="Times New Roman" w:hAnsi="Arial" w:cs="Arial"/>
          <w:color w:val="212121"/>
          <w:kern w:val="0"/>
          <w:lang w:val="en" w:eastAsia="pt-BR"/>
        </w:rPr>
        <w:t>procedure</w:t>
      </w:r>
      <w:proofErr w:type="gramEnd"/>
      <w:r w:rsidR="00344FDB" w:rsidRPr="00344FDB">
        <w:rPr>
          <w:rFonts w:ascii="Arial" w:eastAsia="Times New Roman" w:hAnsi="Arial" w:cs="Arial"/>
          <w:color w:val="212121"/>
          <w:kern w:val="0"/>
          <w:lang w:val="en" w:eastAsia="pt-BR"/>
        </w:rPr>
        <w:t xml:space="preserve"> there was correction of the posterior open bite in all, since they were strongly associated with the fracture site. Chewing and speech were the main functionalities affected in all cases and respiratory distress in 11 cases. This probably because the jaw and nasal bones were the facial bones most affected by TBMF.</w:t>
      </w:r>
    </w:p>
    <w:p w:rsidR="00344FDB" w:rsidRPr="00344FDB" w:rsidRDefault="00755F33" w:rsidP="00344F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eastAsia="Times New Roman" w:hAnsi="Arial" w:cs="Arial"/>
          <w:color w:val="212121"/>
          <w:kern w:val="0"/>
          <w:lang w:val="en-US" w:eastAsia="pt-BR"/>
        </w:rPr>
      </w:pPr>
      <w:r>
        <w:rPr>
          <w:rFonts w:ascii="Arial" w:eastAsia="Times New Roman" w:hAnsi="Arial" w:cs="Arial"/>
          <w:color w:val="212121"/>
          <w:kern w:val="0"/>
          <w:lang w:val="en" w:eastAsia="pt-BR"/>
        </w:rPr>
        <w:tab/>
      </w:r>
      <w:proofErr w:type="gramStart"/>
      <w:r w:rsidR="00344FDB" w:rsidRPr="00344FDB">
        <w:rPr>
          <w:rFonts w:ascii="Arial" w:eastAsia="Times New Roman" w:hAnsi="Arial" w:cs="Arial"/>
          <w:color w:val="212121"/>
          <w:kern w:val="0"/>
          <w:lang w:val="en" w:eastAsia="pt-BR"/>
        </w:rPr>
        <w:t>After hospital discharge, only 20 patients who underwent surgical procedures sought dental care at the CEO, probably due to innumerable factors, among them: the already debilitated condition of the patient as a result of the trauma, economic factors since many of them resided in other locations and the patients' lack of perception and understanding of the importance of the rehabilitation process.</w:t>
      </w:r>
      <w:proofErr w:type="gramEnd"/>
    </w:p>
    <w:p w:rsidR="005F08E1" w:rsidRPr="00344FDB" w:rsidRDefault="005F08E1" w:rsidP="00344FDB">
      <w:pPr>
        <w:spacing w:line="480" w:lineRule="auto"/>
        <w:ind w:firstLine="708"/>
        <w:jc w:val="both"/>
        <w:rPr>
          <w:rFonts w:ascii="Arial" w:hAnsi="Arial" w:cs="Arial"/>
          <w:snapToGrid w:val="0"/>
          <w:lang w:val="en-US"/>
        </w:rPr>
      </w:pPr>
    </w:p>
    <w:p w:rsidR="00324F97" w:rsidRDefault="00324F97" w:rsidP="00344FDB">
      <w:pPr>
        <w:tabs>
          <w:tab w:val="left" w:pos="709"/>
        </w:tabs>
        <w:spacing w:line="480" w:lineRule="auto"/>
        <w:jc w:val="both"/>
        <w:rPr>
          <w:rFonts w:ascii="Arial" w:hAnsi="Arial" w:cs="Arial"/>
          <w:b/>
          <w:lang w:val="en-US"/>
        </w:rPr>
      </w:pPr>
    </w:p>
    <w:p w:rsidR="005F08E1" w:rsidRPr="00344FDB" w:rsidRDefault="005F08E1" w:rsidP="00344FDB">
      <w:pPr>
        <w:tabs>
          <w:tab w:val="left" w:pos="709"/>
        </w:tabs>
        <w:spacing w:line="480" w:lineRule="auto"/>
        <w:jc w:val="both"/>
        <w:rPr>
          <w:rFonts w:ascii="Arial" w:hAnsi="Arial" w:cs="Arial"/>
          <w:b/>
          <w:lang w:val="en-US"/>
        </w:rPr>
      </w:pPr>
      <w:r w:rsidRPr="00344FDB">
        <w:rPr>
          <w:rFonts w:ascii="Arial" w:hAnsi="Arial" w:cs="Arial"/>
          <w:b/>
          <w:lang w:val="en-US"/>
        </w:rPr>
        <w:lastRenderedPageBreak/>
        <w:t>CONCLUS</w:t>
      </w:r>
      <w:r w:rsidR="00344FDB" w:rsidRPr="00344FDB">
        <w:rPr>
          <w:rFonts w:ascii="Arial" w:hAnsi="Arial" w:cs="Arial"/>
          <w:b/>
          <w:lang w:val="en-US"/>
        </w:rPr>
        <w:t>ION</w:t>
      </w:r>
    </w:p>
    <w:p w:rsidR="00344FDB" w:rsidRPr="00344FDB" w:rsidRDefault="005F08E1" w:rsidP="00344FDB">
      <w:pPr>
        <w:pStyle w:val="Pr-formataoHTML"/>
        <w:shd w:val="clear" w:color="auto" w:fill="FFFFFF"/>
        <w:spacing w:line="480" w:lineRule="auto"/>
        <w:jc w:val="both"/>
        <w:rPr>
          <w:rFonts w:ascii="Arial" w:hAnsi="Arial" w:cs="Arial"/>
          <w:color w:val="212121"/>
          <w:sz w:val="24"/>
          <w:szCs w:val="24"/>
          <w:lang w:val="en"/>
        </w:rPr>
      </w:pPr>
      <w:r w:rsidRPr="00344FDB">
        <w:rPr>
          <w:rFonts w:ascii="Arial" w:hAnsi="Arial" w:cs="Arial"/>
          <w:sz w:val="24"/>
          <w:szCs w:val="24"/>
          <w:lang w:val="en-US"/>
        </w:rPr>
        <w:tab/>
      </w:r>
      <w:r w:rsidR="00344FDB" w:rsidRPr="00344FDB">
        <w:rPr>
          <w:rFonts w:ascii="Arial" w:hAnsi="Arial" w:cs="Arial"/>
          <w:color w:val="212121"/>
          <w:sz w:val="24"/>
          <w:szCs w:val="24"/>
          <w:lang w:val="en"/>
        </w:rPr>
        <w:t xml:space="preserve">The predominant profile of patients with </w:t>
      </w:r>
      <w:proofErr w:type="spellStart"/>
      <w:r w:rsidR="00344FDB" w:rsidRPr="00344FDB">
        <w:rPr>
          <w:rFonts w:ascii="Arial" w:hAnsi="Arial" w:cs="Arial"/>
          <w:color w:val="212121"/>
          <w:sz w:val="24"/>
          <w:szCs w:val="24"/>
          <w:lang w:val="en"/>
        </w:rPr>
        <w:t>buccomaxillofacial</w:t>
      </w:r>
      <w:proofErr w:type="spellEnd"/>
      <w:r w:rsidR="00344FDB" w:rsidRPr="00344FDB">
        <w:rPr>
          <w:rFonts w:ascii="Arial" w:hAnsi="Arial" w:cs="Arial"/>
          <w:color w:val="212121"/>
          <w:sz w:val="24"/>
          <w:szCs w:val="24"/>
          <w:lang w:val="en"/>
        </w:rPr>
        <w:t xml:space="preserve"> trauma was men, aged between 21 and 30 years, with incomplete secondary education, exercising some professional activity, motorcycle traffic accidents and physical aggression being the most evident causal factors.</w:t>
      </w:r>
    </w:p>
    <w:p w:rsidR="00344FDB" w:rsidRPr="00344FDB" w:rsidRDefault="00755F33" w:rsidP="00344F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eastAsia="Times New Roman" w:hAnsi="Arial" w:cs="Arial"/>
          <w:color w:val="212121"/>
          <w:kern w:val="0"/>
          <w:lang w:val="en" w:eastAsia="pt-BR"/>
        </w:rPr>
      </w:pPr>
      <w:r>
        <w:rPr>
          <w:rFonts w:ascii="Arial" w:eastAsia="Times New Roman" w:hAnsi="Arial" w:cs="Arial"/>
          <w:color w:val="212121"/>
          <w:kern w:val="0"/>
          <w:lang w:val="en" w:eastAsia="pt-BR"/>
        </w:rPr>
        <w:tab/>
      </w:r>
      <w:r w:rsidR="00344FDB" w:rsidRPr="00344FDB">
        <w:rPr>
          <w:rFonts w:ascii="Arial" w:eastAsia="Times New Roman" w:hAnsi="Arial" w:cs="Arial"/>
          <w:color w:val="212121"/>
          <w:kern w:val="0"/>
          <w:lang w:val="en" w:eastAsia="pt-BR"/>
        </w:rPr>
        <w:t>The bones of the face most affected by the trauma were the jaw and the nasal bones.</w:t>
      </w:r>
    </w:p>
    <w:p w:rsidR="00344FDB" w:rsidRPr="00344FDB" w:rsidRDefault="00755F33" w:rsidP="00344F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eastAsia="Times New Roman" w:hAnsi="Arial" w:cs="Arial"/>
          <w:color w:val="212121"/>
          <w:kern w:val="0"/>
          <w:lang w:val="en" w:eastAsia="pt-BR"/>
        </w:rPr>
      </w:pPr>
      <w:r>
        <w:rPr>
          <w:rFonts w:ascii="Arial" w:eastAsia="Times New Roman" w:hAnsi="Arial" w:cs="Arial"/>
          <w:color w:val="212121"/>
          <w:kern w:val="0"/>
          <w:lang w:val="en" w:eastAsia="pt-BR"/>
        </w:rPr>
        <w:tab/>
      </w:r>
      <w:r w:rsidR="00344FDB" w:rsidRPr="00344FDB">
        <w:rPr>
          <w:rFonts w:ascii="Arial" w:eastAsia="Times New Roman" w:hAnsi="Arial" w:cs="Arial"/>
          <w:color w:val="212121"/>
          <w:kern w:val="0"/>
          <w:lang w:val="en" w:eastAsia="pt-BR"/>
        </w:rPr>
        <w:t xml:space="preserve">The limitation of mouth opening was a consequence of the trauma of the mandibular region. Immediate treatment of fractures that affected the mandible provided the restoration of the maximum opening, occlusion and homeostasis of the </w:t>
      </w:r>
      <w:proofErr w:type="spellStart"/>
      <w:r w:rsidR="00344FDB" w:rsidRPr="00344FDB">
        <w:rPr>
          <w:rFonts w:ascii="Arial" w:eastAsia="Times New Roman" w:hAnsi="Arial" w:cs="Arial"/>
          <w:color w:val="212121"/>
          <w:kern w:val="0"/>
          <w:lang w:val="en" w:eastAsia="pt-BR"/>
        </w:rPr>
        <w:t>stomatognathic</w:t>
      </w:r>
      <w:proofErr w:type="spellEnd"/>
      <w:r w:rsidR="00344FDB" w:rsidRPr="00344FDB">
        <w:rPr>
          <w:rFonts w:ascii="Arial" w:eastAsia="Times New Roman" w:hAnsi="Arial" w:cs="Arial"/>
          <w:color w:val="212121"/>
          <w:kern w:val="0"/>
          <w:lang w:val="en" w:eastAsia="pt-BR"/>
        </w:rPr>
        <w:t xml:space="preserve"> system in the postoperative patients.</w:t>
      </w:r>
    </w:p>
    <w:p w:rsidR="00344FDB" w:rsidRPr="00344FDB" w:rsidRDefault="00755F33" w:rsidP="00344F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eastAsia="Times New Roman" w:hAnsi="Arial" w:cs="Arial"/>
          <w:color w:val="212121"/>
          <w:kern w:val="0"/>
          <w:lang w:val="en" w:eastAsia="pt-BR"/>
        </w:rPr>
      </w:pPr>
      <w:r>
        <w:rPr>
          <w:rFonts w:ascii="Arial" w:eastAsia="Times New Roman" w:hAnsi="Arial" w:cs="Arial"/>
          <w:color w:val="212121"/>
          <w:kern w:val="0"/>
          <w:lang w:val="en" w:eastAsia="pt-BR"/>
        </w:rPr>
        <w:tab/>
      </w:r>
      <w:r w:rsidR="00344FDB" w:rsidRPr="00344FDB">
        <w:rPr>
          <w:rFonts w:ascii="Arial" w:eastAsia="Times New Roman" w:hAnsi="Arial" w:cs="Arial"/>
          <w:color w:val="212121"/>
          <w:kern w:val="0"/>
          <w:lang w:val="en" w:eastAsia="pt-BR"/>
        </w:rPr>
        <w:t>Social and community actions should be stimulated in schools, clubs and workplaces, since research has pointed to the growth of automobile accidents, especially motorcycles, and interpersonal aggression, predisposing to buccal and maxillofacial traumatism.</w:t>
      </w:r>
    </w:p>
    <w:p w:rsidR="00344FDB" w:rsidRPr="00344FDB" w:rsidRDefault="00755F33" w:rsidP="00344F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480" w:lineRule="auto"/>
        <w:jc w:val="both"/>
        <w:rPr>
          <w:rFonts w:ascii="Arial" w:eastAsia="Times New Roman" w:hAnsi="Arial" w:cs="Arial"/>
          <w:color w:val="212121"/>
          <w:kern w:val="0"/>
          <w:lang w:val="en-US" w:eastAsia="pt-BR"/>
        </w:rPr>
      </w:pPr>
      <w:r>
        <w:rPr>
          <w:rFonts w:ascii="Arial" w:eastAsia="Times New Roman" w:hAnsi="Arial" w:cs="Arial"/>
          <w:color w:val="212121"/>
          <w:kern w:val="0"/>
          <w:lang w:val="en" w:eastAsia="pt-BR"/>
        </w:rPr>
        <w:tab/>
      </w:r>
      <w:r w:rsidR="00344FDB" w:rsidRPr="00344FDB">
        <w:rPr>
          <w:rFonts w:ascii="Arial" w:eastAsia="Times New Roman" w:hAnsi="Arial" w:cs="Arial"/>
          <w:color w:val="212121"/>
          <w:kern w:val="0"/>
          <w:lang w:val="en" w:eastAsia="pt-BR"/>
        </w:rPr>
        <w:t xml:space="preserve">The interpretation of the results should consider some limitations inherent to this study. It is important that future studies </w:t>
      </w:r>
      <w:proofErr w:type="gramStart"/>
      <w:r w:rsidR="00344FDB" w:rsidRPr="00344FDB">
        <w:rPr>
          <w:rFonts w:ascii="Arial" w:eastAsia="Times New Roman" w:hAnsi="Arial" w:cs="Arial"/>
          <w:color w:val="212121"/>
          <w:kern w:val="0"/>
          <w:lang w:val="en" w:eastAsia="pt-BR"/>
        </w:rPr>
        <w:t>are</w:t>
      </w:r>
      <w:proofErr w:type="gramEnd"/>
      <w:r w:rsidR="00344FDB" w:rsidRPr="00344FDB">
        <w:rPr>
          <w:rFonts w:ascii="Arial" w:eastAsia="Times New Roman" w:hAnsi="Arial" w:cs="Arial"/>
          <w:color w:val="212121"/>
          <w:kern w:val="0"/>
          <w:lang w:val="en" w:eastAsia="pt-BR"/>
        </w:rPr>
        <w:t xml:space="preserve"> carried out to arouse the interest of the authorities in the elaboration of health policies aiming at the prevention of oral and maxillofacial trauma.</w:t>
      </w:r>
    </w:p>
    <w:p w:rsidR="005F08E1" w:rsidRPr="00344FDB" w:rsidRDefault="005F08E1" w:rsidP="00344FDB">
      <w:pPr>
        <w:tabs>
          <w:tab w:val="left" w:pos="709"/>
        </w:tabs>
        <w:spacing w:line="480" w:lineRule="auto"/>
        <w:jc w:val="both"/>
        <w:rPr>
          <w:rFonts w:ascii="Arial" w:hAnsi="Arial" w:cs="Arial"/>
          <w:b/>
          <w:lang w:val="en-US"/>
        </w:rPr>
      </w:pPr>
    </w:p>
    <w:p w:rsidR="005F08E1" w:rsidRPr="00344FDB" w:rsidRDefault="005F08E1" w:rsidP="00344FDB">
      <w:pPr>
        <w:spacing w:line="480" w:lineRule="auto"/>
        <w:jc w:val="both"/>
        <w:rPr>
          <w:rFonts w:ascii="Arial" w:hAnsi="Arial" w:cs="Arial"/>
          <w:b/>
        </w:rPr>
      </w:pPr>
      <w:r w:rsidRPr="00344FDB">
        <w:rPr>
          <w:rFonts w:ascii="Arial" w:hAnsi="Arial" w:cs="Arial"/>
          <w:b/>
        </w:rPr>
        <w:t>REFER</w:t>
      </w:r>
      <w:r w:rsidR="00344FDB" w:rsidRPr="00344FDB">
        <w:rPr>
          <w:rFonts w:ascii="Arial" w:hAnsi="Arial" w:cs="Arial"/>
          <w:b/>
        </w:rPr>
        <w:t>E</w:t>
      </w:r>
      <w:r w:rsidRPr="00344FDB">
        <w:rPr>
          <w:rFonts w:ascii="Arial" w:hAnsi="Arial" w:cs="Arial"/>
          <w:b/>
        </w:rPr>
        <w:t>NC</w:t>
      </w:r>
      <w:r w:rsidR="00344FDB" w:rsidRPr="00344FDB">
        <w:rPr>
          <w:rFonts w:ascii="Arial" w:hAnsi="Arial" w:cs="Arial"/>
          <w:b/>
        </w:rPr>
        <w:t>ES</w:t>
      </w:r>
    </w:p>
    <w:p w:rsidR="005F08E1" w:rsidRPr="00344FDB" w:rsidRDefault="005F08E1" w:rsidP="00344FDB">
      <w:pPr>
        <w:spacing w:line="480" w:lineRule="auto"/>
        <w:ind w:left="284" w:hanging="284"/>
        <w:jc w:val="both"/>
        <w:rPr>
          <w:rFonts w:ascii="Arial" w:eastAsia="Arial" w:hAnsi="Arial" w:cs="Arial"/>
          <w:color w:val="000000"/>
        </w:rPr>
      </w:pPr>
      <w:r w:rsidRPr="00344FDB">
        <w:rPr>
          <w:rFonts w:ascii="Arial" w:eastAsia="Arial" w:hAnsi="Arial" w:cs="Arial"/>
          <w:color w:val="000000"/>
        </w:rPr>
        <w:t xml:space="preserve">1. Silva JJ L, Lima AAS, Torres SM. Fraturas de face: análise de 105 casos. </w:t>
      </w:r>
      <w:proofErr w:type="spellStart"/>
      <w:r w:rsidRPr="00344FDB">
        <w:rPr>
          <w:rFonts w:ascii="Arial" w:eastAsia="Arial" w:hAnsi="Arial" w:cs="Arial"/>
          <w:color w:val="000000"/>
        </w:rPr>
        <w:t>Rev</w:t>
      </w:r>
      <w:proofErr w:type="spellEnd"/>
      <w:r w:rsidRPr="00344FDB">
        <w:rPr>
          <w:rFonts w:ascii="Arial" w:eastAsia="Arial" w:hAnsi="Arial" w:cs="Arial"/>
          <w:color w:val="000000"/>
        </w:rPr>
        <w:t xml:space="preserve"> </w:t>
      </w:r>
      <w:proofErr w:type="spellStart"/>
      <w:r w:rsidRPr="00344FDB">
        <w:rPr>
          <w:rFonts w:ascii="Arial" w:eastAsia="Arial" w:hAnsi="Arial" w:cs="Arial"/>
          <w:color w:val="000000"/>
        </w:rPr>
        <w:t>Soc</w:t>
      </w:r>
      <w:proofErr w:type="spellEnd"/>
      <w:r w:rsidRPr="00344FDB">
        <w:rPr>
          <w:rFonts w:ascii="Arial" w:eastAsia="Arial" w:hAnsi="Arial" w:cs="Arial"/>
          <w:color w:val="000000"/>
        </w:rPr>
        <w:t xml:space="preserve"> </w:t>
      </w:r>
      <w:proofErr w:type="spellStart"/>
      <w:r w:rsidRPr="00344FDB">
        <w:rPr>
          <w:rFonts w:ascii="Arial" w:eastAsia="Arial" w:hAnsi="Arial" w:cs="Arial"/>
          <w:color w:val="000000"/>
        </w:rPr>
        <w:t>Bras</w:t>
      </w:r>
      <w:proofErr w:type="spellEnd"/>
      <w:r w:rsidRPr="00344FDB">
        <w:rPr>
          <w:rFonts w:ascii="Arial" w:eastAsia="Arial" w:hAnsi="Arial" w:cs="Arial"/>
          <w:color w:val="000000"/>
        </w:rPr>
        <w:t xml:space="preserve"> </w:t>
      </w:r>
      <w:proofErr w:type="spellStart"/>
      <w:r w:rsidRPr="00344FDB">
        <w:rPr>
          <w:rFonts w:ascii="Arial" w:eastAsia="Arial" w:hAnsi="Arial" w:cs="Arial"/>
          <w:color w:val="000000"/>
        </w:rPr>
        <w:t>Cir</w:t>
      </w:r>
      <w:proofErr w:type="spellEnd"/>
      <w:r w:rsidRPr="00344FDB">
        <w:rPr>
          <w:rFonts w:ascii="Arial" w:eastAsia="Arial" w:hAnsi="Arial" w:cs="Arial"/>
          <w:color w:val="000000"/>
        </w:rPr>
        <w:t xml:space="preserve"> </w:t>
      </w:r>
      <w:proofErr w:type="spellStart"/>
      <w:r w:rsidRPr="00344FDB">
        <w:rPr>
          <w:rFonts w:ascii="Arial" w:eastAsia="Arial" w:hAnsi="Arial" w:cs="Arial"/>
          <w:color w:val="000000"/>
        </w:rPr>
        <w:t>Craniomaxilofacial</w:t>
      </w:r>
      <w:proofErr w:type="spellEnd"/>
      <w:r w:rsidRPr="00344FDB">
        <w:rPr>
          <w:rFonts w:ascii="Arial" w:eastAsia="Arial" w:hAnsi="Arial" w:cs="Arial"/>
          <w:color w:val="000000"/>
        </w:rPr>
        <w:t xml:space="preserve">. 2007; 10(2): 41-50. </w:t>
      </w:r>
      <w:proofErr w:type="gramStart"/>
      <w:r w:rsidRPr="00344FDB">
        <w:rPr>
          <w:rFonts w:ascii="Arial" w:eastAsia="Arial" w:hAnsi="Arial" w:cs="Arial"/>
          <w:color w:val="000000"/>
        </w:rPr>
        <w:t>doi:10.1590</w:t>
      </w:r>
      <w:proofErr w:type="gramEnd"/>
      <w:r w:rsidRPr="00344FDB">
        <w:rPr>
          <w:rFonts w:ascii="Arial" w:eastAsia="Arial" w:hAnsi="Arial" w:cs="Arial"/>
          <w:color w:val="000000"/>
        </w:rPr>
        <w:t>/1516-4187</w:t>
      </w:r>
    </w:p>
    <w:p w:rsidR="005F08E1" w:rsidRPr="00344FDB" w:rsidRDefault="005F08E1" w:rsidP="00344FDB">
      <w:pPr>
        <w:spacing w:line="480" w:lineRule="auto"/>
        <w:ind w:left="284" w:hanging="284"/>
        <w:jc w:val="both"/>
        <w:rPr>
          <w:rFonts w:ascii="Arial" w:hAnsi="Arial" w:cs="Arial"/>
        </w:rPr>
      </w:pPr>
      <w:r w:rsidRPr="00344FDB">
        <w:rPr>
          <w:rFonts w:ascii="Arial" w:eastAsia="Arial" w:hAnsi="Arial" w:cs="Arial"/>
          <w:color w:val="000000"/>
          <w:lang w:val="en-US"/>
        </w:rPr>
        <w:t>2</w:t>
      </w:r>
      <w:r w:rsidRPr="00344FDB">
        <w:rPr>
          <w:rFonts w:ascii="Arial" w:hAnsi="Arial" w:cs="Arial"/>
          <w:lang w:val="en-US"/>
        </w:rPr>
        <w:t xml:space="preserve">. </w:t>
      </w:r>
      <w:proofErr w:type="spellStart"/>
      <w:r w:rsidRPr="00344FDB">
        <w:rPr>
          <w:rFonts w:ascii="Arial" w:hAnsi="Arial" w:cs="Arial"/>
          <w:lang w:val="en-US"/>
        </w:rPr>
        <w:t>Smets</w:t>
      </w:r>
      <w:proofErr w:type="spellEnd"/>
      <w:r w:rsidRPr="00344FDB">
        <w:rPr>
          <w:rFonts w:ascii="Arial" w:hAnsi="Arial" w:cs="Arial"/>
          <w:lang w:val="en-US"/>
        </w:rPr>
        <w:t xml:space="preserve"> LM, Van </w:t>
      </w:r>
      <w:proofErr w:type="spellStart"/>
      <w:r w:rsidRPr="00344FDB">
        <w:rPr>
          <w:rFonts w:ascii="Arial" w:hAnsi="Arial" w:cs="Arial"/>
          <w:lang w:val="en-US"/>
        </w:rPr>
        <w:t>Damme</w:t>
      </w:r>
      <w:proofErr w:type="spellEnd"/>
      <w:r w:rsidRPr="00344FDB">
        <w:rPr>
          <w:rFonts w:ascii="Arial" w:hAnsi="Arial" w:cs="Arial"/>
          <w:lang w:val="en-US"/>
        </w:rPr>
        <w:t xml:space="preserve"> PA, </w:t>
      </w:r>
      <w:proofErr w:type="spellStart"/>
      <w:r w:rsidRPr="00344FDB">
        <w:rPr>
          <w:rFonts w:ascii="Arial" w:hAnsi="Arial" w:cs="Arial"/>
          <w:lang w:val="en-US"/>
        </w:rPr>
        <w:t>Stoelinga</w:t>
      </w:r>
      <w:proofErr w:type="spellEnd"/>
      <w:r w:rsidRPr="00344FDB">
        <w:rPr>
          <w:rFonts w:ascii="Arial" w:hAnsi="Arial" w:cs="Arial"/>
          <w:lang w:val="en-US"/>
        </w:rPr>
        <w:t xml:space="preserve"> PJ. Non-surgical treatment of condylar fractures in adults: a retrospective analysis. </w:t>
      </w:r>
      <w:r w:rsidRPr="00344FDB">
        <w:rPr>
          <w:rFonts w:ascii="Arial" w:hAnsi="Arial" w:cs="Arial"/>
        </w:rPr>
        <w:t xml:space="preserve">J </w:t>
      </w:r>
      <w:proofErr w:type="spellStart"/>
      <w:r w:rsidRPr="00344FDB">
        <w:rPr>
          <w:rFonts w:ascii="Arial" w:hAnsi="Arial" w:cs="Arial"/>
        </w:rPr>
        <w:t>Craniomaxillofac</w:t>
      </w:r>
      <w:proofErr w:type="spellEnd"/>
      <w:r w:rsidRPr="00344FDB">
        <w:rPr>
          <w:rFonts w:ascii="Arial" w:hAnsi="Arial" w:cs="Arial"/>
        </w:rPr>
        <w:t xml:space="preserve"> </w:t>
      </w:r>
      <w:proofErr w:type="spellStart"/>
      <w:r w:rsidRPr="00344FDB">
        <w:rPr>
          <w:rFonts w:ascii="Arial" w:hAnsi="Arial" w:cs="Arial"/>
        </w:rPr>
        <w:t>Surg</w:t>
      </w:r>
      <w:proofErr w:type="spellEnd"/>
      <w:r w:rsidRPr="00344FDB">
        <w:rPr>
          <w:rFonts w:ascii="Arial" w:hAnsi="Arial" w:cs="Arial"/>
        </w:rPr>
        <w:t xml:space="preserve">. </w:t>
      </w:r>
      <w:r w:rsidRPr="00344FDB">
        <w:rPr>
          <w:rFonts w:ascii="Arial" w:hAnsi="Arial" w:cs="Arial"/>
        </w:rPr>
        <w:lastRenderedPageBreak/>
        <w:t>2003;31(3):162-167.</w:t>
      </w:r>
    </w:p>
    <w:p w:rsidR="005F08E1" w:rsidRPr="00344FDB" w:rsidRDefault="005F08E1" w:rsidP="00344FDB">
      <w:pPr>
        <w:spacing w:line="480" w:lineRule="auto"/>
        <w:ind w:left="284" w:hanging="284"/>
        <w:jc w:val="both"/>
        <w:rPr>
          <w:rFonts w:ascii="Arial" w:eastAsia="Arial" w:hAnsi="Arial" w:cs="Arial"/>
          <w:color w:val="000000"/>
        </w:rPr>
      </w:pPr>
      <w:r w:rsidRPr="00344FDB">
        <w:rPr>
          <w:rFonts w:ascii="Arial" w:hAnsi="Arial" w:cs="Arial"/>
        </w:rPr>
        <w:t xml:space="preserve">3. </w:t>
      </w:r>
      <w:proofErr w:type="spellStart"/>
      <w:r w:rsidRPr="00344FDB">
        <w:rPr>
          <w:rFonts w:ascii="Arial" w:hAnsi="Arial" w:cs="Arial"/>
        </w:rPr>
        <w:t>MontovanI</w:t>
      </w:r>
      <w:proofErr w:type="spellEnd"/>
      <w:r w:rsidRPr="00344FDB">
        <w:rPr>
          <w:rFonts w:ascii="Arial" w:hAnsi="Arial" w:cs="Arial"/>
        </w:rPr>
        <w:t xml:space="preserve"> JC, Campos LMP, Gomes MA, Moraes VRS, Ferreira FD, Nogueira E A. Etiologia e incidência das fraturas faciais em adultos e crianças: experiência em 513 casos. </w:t>
      </w:r>
      <w:proofErr w:type="spellStart"/>
      <w:r w:rsidRPr="00344FDB">
        <w:rPr>
          <w:rFonts w:ascii="Arial" w:hAnsi="Arial" w:cs="Arial"/>
        </w:rPr>
        <w:t>Rev</w:t>
      </w:r>
      <w:proofErr w:type="spellEnd"/>
      <w:r w:rsidRPr="00344FDB">
        <w:rPr>
          <w:rFonts w:ascii="Arial" w:hAnsi="Arial" w:cs="Arial"/>
        </w:rPr>
        <w:t xml:space="preserve"> </w:t>
      </w:r>
      <w:proofErr w:type="spellStart"/>
      <w:r w:rsidRPr="00344FDB">
        <w:rPr>
          <w:rFonts w:ascii="Arial" w:hAnsi="Arial" w:cs="Arial"/>
        </w:rPr>
        <w:t>Bras</w:t>
      </w:r>
      <w:proofErr w:type="spellEnd"/>
      <w:r w:rsidRPr="00344FDB">
        <w:rPr>
          <w:rFonts w:ascii="Arial" w:hAnsi="Arial" w:cs="Arial"/>
        </w:rPr>
        <w:t xml:space="preserve"> Otorrinolaringologia. 2006;72(2):235-241. </w:t>
      </w:r>
      <w:proofErr w:type="spellStart"/>
      <w:proofErr w:type="gramStart"/>
      <w:r w:rsidRPr="00344FDB">
        <w:rPr>
          <w:rFonts w:ascii="Arial" w:hAnsi="Arial" w:cs="Arial"/>
        </w:rPr>
        <w:t>doi</w:t>
      </w:r>
      <w:proofErr w:type="spellEnd"/>
      <w:proofErr w:type="gramEnd"/>
      <w:r w:rsidRPr="00344FDB">
        <w:rPr>
          <w:rFonts w:ascii="Arial" w:hAnsi="Arial" w:cs="Arial"/>
        </w:rPr>
        <w:t xml:space="preserve"> 10.1590/S0034-72992006000200014</w:t>
      </w:r>
      <w:r w:rsidR="00755F33">
        <w:rPr>
          <w:rFonts w:ascii="Arial" w:hAnsi="Arial" w:cs="Arial"/>
        </w:rPr>
        <w:t>.</w:t>
      </w:r>
    </w:p>
    <w:p w:rsidR="005F08E1" w:rsidRPr="00344FDB" w:rsidRDefault="005F08E1" w:rsidP="00344FDB">
      <w:pPr>
        <w:spacing w:line="480" w:lineRule="auto"/>
        <w:ind w:left="284" w:hanging="284"/>
        <w:jc w:val="both"/>
        <w:rPr>
          <w:rFonts w:ascii="Arial" w:eastAsia="Arial" w:hAnsi="Arial" w:cs="Arial"/>
          <w:color w:val="000000"/>
          <w:lang w:val="en-US"/>
        </w:rPr>
      </w:pPr>
      <w:r w:rsidRPr="00344FDB">
        <w:rPr>
          <w:rFonts w:ascii="Arial" w:eastAsia="Arial" w:hAnsi="Arial" w:cs="Arial"/>
          <w:color w:val="000000"/>
        </w:rPr>
        <w:t xml:space="preserve">4. Freitas DA, Caldeira VL, Pereira MZ, Silva MA, Freitas AV, Antunes ONLS. Estudo epidemiológico das fraturas faciais ocorridas na cidade de Montes Claros/MG. </w:t>
      </w:r>
      <w:r w:rsidRPr="00344FDB">
        <w:rPr>
          <w:rFonts w:ascii="Arial" w:eastAsia="Arial" w:hAnsi="Arial" w:cs="Arial"/>
          <w:color w:val="000000"/>
          <w:lang w:val="en-US"/>
        </w:rPr>
        <w:t xml:space="preserve">Rev Bras </w:t>
      </w:r>
      <w:proofErr w:type="spellStart"/>
      <w:r w:rsidRPr="00344FDB">
        <w:rPr>
          <w:rFonts w:ascii="Arial" w:eastAsia="Arial" w:hAnsi="Arial" w:cs="Arial"/>
          <w:color w:val="000000"/>
          <w:lang w:val="en-US"/>
        </w:rPr>
        <w:t>Cirur</w:t>
      </w:r>
      <w:proofErr w:type="spellEnd"/>
      <w:r w:rsidRPr="00344FDB">
        <w:rPr>
          <w:rFonts w:ascii="Arial" w:eastAsia="Arial" w:hAnsi="Arial" w:cs="Arial"/>
          <w:color w:val="000000"/>
          <w:lang w:val="en-US"/>
        </w:rPr>
        <w:t xml:space="preserve"> </w:t>
      </w:r>
      <w:proofErr w:type="spellStart"/>
      <w:r w:rsidRPr="00344FDB">
        <w:rPr>
          <w:rFonts w:ascii="Arial" w:eastAsia="Arial" w:hAnsi="Arial" w:cs="Arial"/>
          <w:color w:val="000000"/>
          <w:lang w:val="en-US"/>
        </w:rPr>
        <w:t>Cabeça</w:t>
      </w:r>
      <w:proofErr w:type="spellEnd"/>
      <w:r w:rsidRPr="00344FDB">
        <w:rPr>
          <w:rFonts w:ascii="Arial" w:eastAsia="Arial" w:hAnsi="Arial" w:cs="Arial"/>
          <w:color w:val="000000"/>
          <w:lang w:val="en-US"/>
        </w:rPr>
        <w:t xml:space="preserve"> </w:t>
      </w:r>
      <w:proofErr w:type="spellStart"/>
      <w:r w:rsidRPr="00344FDB">
        <w:rPr>
          <w:rFonts w:ascii="Arial" w:eastAsia="Arial" w:hAnsi="Arial" w:cs="Arial"/>
          <w:color w:val="000000"/>
          <w:lang w:val="en-US"/>
        </w:rPr>
        <w:t>Pescoço</w:t>
      </w:r>
      <w:proofErr w:type="spellEnd"/>
      <w:r w:rsidRPr="00344FDB">
        <w:rPr>
          <w:rFonts w:ascii="Arial" w:eastAsia="Arial" w:hAnsi="Arial" w:cs="Arial"/>
          <w:color w:val="000000"/>
          <w:lang w:val="en-US"/>
        </w:rPr>
        <w:t>. 2009</w:t>
      </w:r>
      <w:proofErr w:type="gramStart"/>
      <w:r w:rsidRPr="00344FDB">
        <w:rPr>
          <w:rFonts w:ascii="Arial" w:eastAsia="Arial" w:hAnsi="Arial" w:cs="Arial"/>
          <w:color w:val="000000"/>
          <w:lang w:val="en-US"/>
        </w:rPr>
        <w:t>;38</w:t>
      </w:r>
      <w:proofErr w:type="gramEnd"/>
      <w:r w:rsidRPr="00344FDB">
        <w:rPr>
          <w:rFonts w:ascii="Arial" w:eastAsia="Arial" w:hAnsi="Arial" w:cs="Arial"/>
          <w:color w:val="000000"/>
          <w:lang w:val="en-US"/>
        </w:rPr>
        <w:t>(2):113-115.</w:t>
      </w:r>
    </w:p>
    <w:p w:rsidR="005F08E1" w:rsidRPr="00741F2C" w:rsidRDefault="00755F33" w:rsidP="00344FDB">
      <w:pPr>
        <w:spacing w:line="480" w:lineRule="auto"/>
        <w:ind w:left="284" w:hanging="284"/>
        <w:jc w:val="both"/>
        <w:rPr>
          <w:rFonts w:ascii="Arial" w:eastAsia="Arial" w:hAnsi="Arial" w:cs="Arial"/>
          <w:color w:val="000000"/>
        </w:rPr>
      </w:pPr>
      <w:r>
        <w:rPr>
          <w:rFonts w:ascii="Arial" w:eastAsia="Arial" w:hAnsi="Arial" w:cs="Arial"/>
          <w:color w:val="000000"/>
          <w:lang w:val="en-US"/>
        </w:rPr>
        <w:t xml:space="preserve">5. </w:t>
      </w:r>
      <w:proofErr w:type="spellStart"/>
      <w:r w:rsidR="005F08E1" w:rsidRPr="00344FDB">
        <w:rPr>
          <w:rFonts w:ascii="Arial" w:eastAsia="Arial" w:hAnsi="Arial" w:cs="Arial"/>
          <w:color w:val="000000"/>
          <w:lang w:val="en-US"/>
        </w:rPr>
        <w:t>Adeyemo</w:t>
      </w:r>
      <w:proofErr w:type="spellEnd"/>
      <w:r w:rsidR="005F08E1" w:rsidRPr="00344FDB">
        <w:rPr>
          <w:rFonts w:ascii="Arial" w:eastAsia="Arial" w:hAnsi="Arial" w:cs="Arial"/>
          <w:color w:val="000000"/>
          <w:lang w:val="en-US"/>
        </w:rPr>
        <w:t xml:space="preserve"> WL, </w:t>
      </w:r>
      <w:proofErr w:type="spellStart"/>
      <w:r w:rsidR="005F08E1" w:rsidRPr="00344FDB">
        <w:rPr>
          <w:rFonts w:ascii="Arial" w:eastAsia="Arial" w:hAnsi="Arial" w:cs="Arial"/>
          <w:color w:val="000000"/>
          <w:lang w:val="en-US"/>
        </w:rPr>
        <w:t>Ladeinde</w:t>
      </w:r>
      <w:proofErr w:type="spellEnd"/>
      <w:r w:rsidR="005F08E1" w:rsidRPr="00344FDB">
        <w:rPr>
          <w:rFonts w:ascii="Arial" w:eastAsia="Arial" w:hAnsi="Arial" w:cs="Arial"/>
          <w:color w:val="000000"/>
          <w:lang w:val="en-US"/>
        </w:rPr>
        <w:t xml:space="preserve"> LA, </w:t>
      </w:r>
      <w:proofErr w:type="spellStart"/>
      <w:r w:rsidR="005F08E1" w:rsidRPr="00344FDB">
        <w:rPr>
          <w:rFonts w:ascii="Arial" w:eastAsia="Arial" w:hAnsi="Arial" w:cs="Arial"/>
          <w:color w:val="000000"/>
          <w:lang w:val="en-US"/>
        </w:rPr>
        <w:t>Ogunlewe</w:t>
      </w:r>
      <w:proofErr w:type="spellEnd"/>
      <w:r w:rsidR="005F08E1" w:rsidRPr="00344FDB">
        <w:rPr>
          <w:rFonts w:ascii="Arial" w:eastAsia="Arial" w:hAnsi="Arial" w:cs="Arial"/>
          <w:color w:val="000000"/>
          <w:lang w:val="en-US"/>
        </w:rPr>
        <w:t xml:space="preserve"> OM, James O. Trends and </w:t>
      </w:r>
      <w:proofErr w:type="spellStart"/>
      <w:r w:rsidR="005F08E1" w:rsidRPr="00344FDB">
        <w:rPr>
          <w:rFonts w:ascii="Arial" w:eastAsia="Arial" w:hAnsi="Arial" w:cs="Arial"/>
          <w:color w:val="000000"/>
          <w:lang w:val="en-US"/>
        </w:rPr>
        <w:t>characteritcs</w:t>
      </w:r>
      <w:proofErr w:type="spellEnd"/>
      <w:r w:rsidR="005F08E1" w:rsidRPr="00344FDB">
        <w:rPr>
          <w:rFonts w:ascii="Arial" w:eastAsia="Arial" w:hAnsi="Arial" w:cs="Arial"/>
          <w:color w:val="000000"/>
          <w:lang w:val="en-US"/>
        </w:rPr>
        <w:t xml:space="preserve"> of oral and maxillofacial </w:t>
      </w:r>
      <w:proofErr w:type="spellStart"/>
      <w:r w:rsidR="005F08E1" w:rsidRPr="00344FDB">
        <w:rPr>
          <w:rFonts w:ascii="Arial" w:eastAsia="Arial" w:hAnsi="Arial" w:cs="Arial"/>
          <w:color w:val="000000"/>
          <w:lang w:val="en-US"/>
        </w:rPr>
        <w:t>infuries</w:t>
      </w:r>
      <w:proofErr w:type="spellEnd"/>
      <w:r w:rsidR="005F08E1" w:rsidRPr="00344FDB">
        <w:rPr>
          <w:rFonts w:ascii="Arial" w:eastAsia="Arial" w:hAnsi="Arial" w:cs="Arial"/>
          <w:color w:val="000000"/>
          <w:lang w:val="en-US"/>
        </w:rPr>
        <w:t xml:space="preserve"> in </w:t>
      </w:r>
      <w:proofErr w:type="spellStart"/>
      <w:r w:rsidR="005F08E1" w:rsidRPr="00344FDB">
        <w:rPr>
          <w:rFonts w:ascii="Arial" w:eastAsia="Arial" w:hAnsi="Arial" w:cs="Arial"/>
          <w:color w:val="000000"/>
          <w:lang w:val="en-US"/>
        </w:rPr>
        <w:t>Nigéria</w:t>
      </w:r>
      <w:proofErr w:type="spellEnd"/>
      <w:r w:rsidR="005F08E1" w:rsidRPr="00344FDB">
        <w:rPr>
          <w:rFonts w:ascii="Arial" w:eastAsia="Arial" w:hAnsi="Arial" w:cs="Arial"/>
          <w:color w:val="000000"/>
          <w:lang w:val="en-US"/>
        </w:rPr>
        <w:t xml:space="preserve">: a review of the literature. </w:t>
      </w:r>
      <w:r w:rsidR="005F08E1" w:rsidRPr="00741F2C">
        <w:rPr>
          <w:rFonts w:ascii="Arial" w:eastAsia="Arial" w:hAnsi="Arial" w:cs="Arial"/>
          <w:color w:val="000000"/>
        </w:rPr>
        <w:t xml:space="preserve">Head Face Med. 2005;1(7):1-9, 2005. </w:t>
      </w:r>
      <w:proofErr w:type="spellStart"/>
      <w:proofErr w:type="gramStart"/>
      <w:r w:rsidR="005F08E1" w:rsidRPr="00741F2C">
        <w:rPr>
          <w:rFonts w:ascii="Arial" w:eastAsia="Arial" w:hAnsi="Arial" w:cs="Arial"/>
          <w:color w:val="000000" w:themeColor="text1"/>
        </w:rPr>
        <w:t>doi</w:t>
      </w:r>
      <w:proofErr w:type="spellEnd"/>
      <w:proofErr w:type="gramEnd"/>
      <w:r w:rsidR="005F08E1" w:rsidRPr="00741F2C">
        <w:rPr>
          <w:rStyle w:val="Forte"/>
          <w:rFonts w:ascii="Arial" w:hAnsi="Arial" w:cs="Arial"/>
          <w:color w:val="000000" w:themeColor="text1"/>
          <w:shd w:val="clear" w:color="auto" w:fill="FFFFFF"/>
        </w:rPr>
        <w:t>:</w:t>
      </w:r>
      <w:r w:rsidR="005F08E1" w:rsidRPr="00741F2C">
        <w:rPr>
          <w:rStyle w:val="apple-converted-space"/>
          <w:rFonts w:ascii="Arial" w:hAnsi="Arial" w:cs="Arial"/>
          <w:b/>
          <w:bCs/>
          <w:color w:val="000000" w:themeColor="text1"/>
          <w:shd w:val="clear" w:color="auto" w:fill="FFFFFF"/>
        </w:rPr>
        <w:t> </w:t>
      </w:r>
      <w:r w:rsidR="005F08E1" w:rsidRPr="00741F2C">
        <w:rPr>
          <w:rFonts w:ascii="Arial" w:hAnsi="Arial" w:cs="Arial"/>
          <w:color w:val="000000" w:themeColor="text1"/>
          <w:shd w:val="clear" w:color="auto" w:fill="FFFFFF"/>
        </w:rPr>
        <w:t>10.1186/1746-160X-1-7</w:t>
      </w:r>
      <w:r w:rsidRPr="00741F2C">
        <w:rPr>
          <w:rFonts w:ascii="Arial" w:hAnsi="Arial" w:cs="Arial"/>
          <w:color w:val="000000" w:themeColor="text1"/>
          <w:shd w:val="clear" w:color="auto" w:fill="FFFFFF"/>
        </w:rPr>
        <w:t>.</w:t>
      </w:r>
    </w:p>
    <w:p w:rsidR="005F08E1" w:rsidRPr="00344FDB" w:rsidRDefault="005F08E1" w:rsidP="00344FDB">
      <w:pPr>
        <w:spacing w:line="480" w:lineRule="auto"/>
        <w:ind w:left="284" w:hanging="284"/>
        <w:jc w:val="both"/>
        <w:rPr>
          <w:rFonts w:ascii="Arial" w:eastAsia="Arial" w:hAnsi="Arial" w:cs="Arial"/>
          <w:color w:val="000000"/>
          <w:lang w:val="en-US"/>
        </w:rPr>
      </w:pPr>
      <w:r w:rsidRPr="00741F2C">
        <w:rPr>
          <w:rFonts w:ascii="Arial" w:eastAsia="Arial" w:hAnsi="Arial" w:cs="Arial"/>
          <w:color w:val="000000"/>
        </w:rPr>
        <w:t>6. Camarini TE, Pavan JA, Filho IL, Barbosa BEC. Estudo epide</w:t>
      </w:r>
      <w:r w:rsidRPr="00344FDB">
        <w:rPr>
          <w:rFonts w:ascii="Arial" w:eastAsia="Arial" w:hAnsi="Arial" w:cs="Arial"/>
          <w:color w:val="000000"/>
        </w:rPr>
        <w:t xml:space="preserve">miológico dos traumatismos </w:t>
      </w:r>
      <w:proofErr w:type="spellStart"/>
      <w:r w:rsidRPr="00344FDB">
        <w:rPr>
          <w:rFonts w:ascii="Arial" w:eastAsia="Arial" w:hAnsi="Arial" w:cs="Arial"/>
          <w:color w:val="000000"/>
        </w:rPr>
        <w:t>bucomaxilofaciais</w:t>
      </w:r>
      <w:proofErr w:type="spellEnd"/>
      <w:r w:rsidRPr="00344FDB">
        <w:rPr>
          <w:rFonts w:ascii="Arial" w:eastAsia="Arial" w:hAnsi="Arial" w:cs="Arial"/>
          <w:color w:val="000000"/>
        </w:rPr>
        <w:t xml:space="preserve"> na região metropolitana de </w:t>
      </w:r>
      <w:proofErr w:type="spellStart"/>
      <w:r w:rsidRPr="00344FDB">
        <w:rPr>
          <w:rFonts w:ascii="Arial" w:eastAsia="Arial" w:hAnsi="Arial" w:cs="Arial"/>
          <w:color w:val="000000"/>
        </w:rPr>
        <w:t>Maringa</w:t>
      </w:r>
      <w:proofErr w:type="spellEnd"/>
      <w:r w:rsidRPr="00344FDB">
        <w:rPr>
          <w:rFonts w:ascii="Arial" w:eastAsia="Arial" w:hAnsi="Arial" w:cs="Arial"/>
          <w:color w:val="000000"/>
        </w:rPr>
        <w:t xml:space="preserve">-PR entre os anos de 1997 e 2003. </w:t>
      </w:r>
      <w:r w:rsidRPr="00344FDB">
        <w:rPr>
          <w:rFonts w:ascii="Arial" w:eastAsia="Arial" w:hAnsi="Arial" w:cs="Arial"/>
          <w:color w:val="000000"/>
          <w:lang w:val="en-US"/>
        </w:rPr>
        <w:t xml:space="preserve">Rev </w:t>
      </w:r>
      <w:proofErr w:type="spellStart"/>
      <w:r w:rsidRPr="00344FDB">
        <w:rPr>
          <w:rFonts w:ascii="Arial" w:eastAsia="Arial" w:hAnsi="Arial" w:cs="Arial"/>
          <w:color w:val="000000"/>
          <w:lang w:val="en-US"/>
        </w:rPr>
        <w:t>Cirur</w:t>
      </w:r>
      <w:proofErr w:type="spellEnd"/>
      <w:r w:rsidRPr="00344FDB">
        <w:rPr>
          <w:rFonts w:ascii="Arial" w:eastAsia="Arial" w:hAnsi="Arial" w:cs="Arial"/>
          <w:color w:val="000000"/>
          <w:lang w:val="en-US"/>
        </w:rPr>
        <w:t xml:space="preserve"> </w:t>
      </w:r>
      <w:proofErr w:type="spellStart"/>
      <w:r w:rsidRPr="00344FDB">
        <w:rPr>
          <w:rFonts w:ascii="Arial" w:eastAsia="Arial" w:hAnsi="Arial" w:cs="Arial"/>
          <w:color w:val="000000"/>
          <w:lang w:val="en-US"/>
        </w:rPr>
        <w:t>Traum</w:t>
      </w:r>
      <w:proofErr w:type="spellEnd"/>
      <w:r w:rsidRPr="00344FDB">
        <w:rPr>
          <w:rFonts w:ascii="Arial" w:eastAsia="Arial" w:hAnsi="Arial" w:cs="Arial"/>
          <w:color w:val="000000"/>
          <w:lang w:val="en-US"/>
        </w:rPr>
        <w:t xml:space="preserve"> </w:t>
      </w:r>
      <w:proofErr w:type="spellStart"/>
      <w:r w:rsidRPr="00344FDB">
        <w:rPr>
          <w:rFonts w:ascii="Arial" w:eastAsia="Arial" w:hAnsi="Arial" w:cs="Arial"/>
          <w:color w:val="000000"/>
          <w:lang w:val="en-US"/>
        </w:rPr>
        <w:t>BucoMaxiloFacial</w:t>
      </w:r>
      <w:proofErr w:type="spellEnd"/>
      <w:r w:rsidRPr="00344FDB">
        <w:rPr>
          <w:rFonts w:ascii="Arial" w:eastAsia="Arial" w:hAnsi="Arial" w:cs="Arial"/>
          <w:color w:val="000000"/>
          <w:lang w:val="en-US"/>
        </w:rPr>
        <w:t>. 2004</w:t>
      </w:r>
      <w:proofErr w:type="gramStart"/>
      <w:r w:rsidRPr="00344FDB">
        <w:rPr>
          <w:rFonts w:ascii="Arial" w:eastAsia="Arial" w:hAnsi="Arial" w:cs="Arial"/>
          <w:color w:val="000000"/>
          <w:lang w:val="en-US"/>
        </w:rPr>
        <w:t>;4</w:t>
      </w:r>
      <w:proofErr w:type="gramEnd"/>
      <w:r w:rsidRPr="00344FDB">
        <w:rPr>
          <w:rFonts w:ascii="Arial" w:eastAsia="Arial" w:hAnsi="Arial" w:cs="Arial"/>
          <w:color w:val="000000"/>
          <w:lang w:val="en-US"/>
        </w:rPr>
        <w:t>(2):131-135.</w:t>
      </w:r>
    </w:p>
    <w:p w:rsidR="005F08E1" w:rsidRPr="00344FDB" w:rsidRDefault="005F08E1" w:rsidP="00344FDB">
      <w:pPr>
        <w:spacing w:line="480" w:lineRule="auto"/>
        <w:ind w:left="284" w:hanging="284"/>
        <w:jc w:val="both"/>
        <w:rPr>
          <w:rFonts w:ascii="Arial" w:eastAsia="Arial" w:hAnsi="Arial" w:cs="Arial"/>
          <w:color w:val="000000"/>
        </w:rPr>
      </w:pPr>
      <w:r w:rsidRPr="00344FDB">
        <w:rPr>
          <w:rFonts w:ascii="Arial" w:eastAsia="Arial" w:hAnsi="Arial" w:cs="Arial"/>
          <w:color w:val="000000"/>
          <w:lang w:val="en-US"/>
        </w:rPr>
        <w:t xml:space="preserve">7. </w:t>
      </w:r>
      <w:proofErr w:type="spellStart"/>
      <w:r w:rsidRPr="00344FDB">
        <w:rPr>
          <w:rFonts w:ascii="Arial" w:eastAsia="Arial" w:hAnsi="Arial" w:cs="Arial"/>
          <w:color w:val="000000"/>
          <w:lang w:val="en-US"/>
        </w:rPr>
        <w:t>Brasileiro</w:t>
      </w:r>
      <w:proofErr w:type="spellEnd"/>
      <w:r w:rsidRPr="00344FDB">
        <w:rPr>
          <w:rFonts w:ascii="Arial" w:eastAsia="Arial" w:hAnsi="Arial" w:cs="Arial"/>
          <w:color w:val="000000"/>
          <w:lang w:val="en-US"/>
        </w:rPr>
        <w:t xml:space="preserve"> B, </w:t>
      </w:r>
      <w:proofErr w:type="spellStart"/>
      <w:r w:rsidRPr="00344FDB">
        <w:rPr>
          <w:rFonts w:ascii="Arial" w:eastAsia="Arial" w:hAnsi="Arial" w:cs="Arial"/>
          <w:color w:val="000000"/>
          <w:lang w:val="en-US"/>
        </w:rPr>
        <w:t>Passeri</w:t>
      </w:r>
      <w:proofErr w:type="spellEnd"/>
      <w:r w:rsidRPr="00344FDB">
        <w:rPr>
          <w:rFonts w:ascii="Arial" w:eastAsia="Arial" w:hAnsi="Arial" w:cs="Arial"/>
          <w:color w:val="000000"/>
          <w:lang w:val="en-US"/>
        </w:rPr>
        <w:t xml:space="preserve"> L A. Epidemiologic analysis of maxillofacial fracture in Brazil: A year prospective study. </w:t>
      </w:r>
      <w:r w:rsidRPr="00344FDB">
        <w:rPr>
          <w:rFonts w:ascii="Arial" w:eastAsia="Arial" w:hAnsi="Arial" w:cs="Arial"/>
          <w:color w:val="000000"/>
        </w:rPr>
        <w:t xml:space="preserve">Oral </w:t>
      </w:r>
      <w:proofErr w:type="spellStart"/>
      <w:r w:rsidRPr="00344FDB">
        <w:rPr>
          <w:rFonts w:ascii="Arial" w:eastAsia="Arial" w:hAnsi="Arial" w:cs="Arial"/>
          <w:color w:val="000000"/>
        </w:rPr>
        <w:t>Surg</w:t>
      </w:r>
      <w:proofErr w:type="spellEnd"/>
      <w:r w:rsidRPr="00344FDB">
        <w:rPr>
          <w:rFonts w:ascii="Arial" w:eastAsia="Arial" w:hAnsi="Arial" w:cs="Arial"/>
          <w:color w:val="000000"/>
        </w:rPr>
        <w:t xml:space="preserve"> Oral </w:t>
      </w:r>
      <w:proofErr w:type="spellStart"/>
      <w:r w:rsidRPr="00344FDB">
        <w:rPr>
          <w:rFonts w:ascii="Arial" w:eastAsia="Arial" w:hAnsi="Arial" w:cs="Arial"/>
          <w:color w:val="000000"/>
        </w:rPr>
        <w:t>Med</w:t>
      </w:r>
      <w:proofErr w:type="spellEnd"/>
      <w:r w:rsidRPr="00344FDB">
        <w:rPr>
          <w:rFonts w:ascii="Arial" w:eastAsia="Arial" w:hAnsi="Arial" w:cs="Arial"/>
          <w:color w:val="000000"/>
        </w:rPr>
        <w:t xml:space="preserve"> Oral </w:t>
      </w:r>
      <w:proofErr w:type="spellStart"/>
      <w:r w:rsidRPr="00344FDB">
        <w:rPr>
          <w:rFonts w:ascii="Arial" w:eastAsia="Arial" w:hAnsi="Arial" w:cs="Arial"/>
          <w:color w:val="000000"/>
        </w:rPr>
        <w:t>Pathol</w:t>
      </w:r>
      <w:proofErr w:type="spellEnd"/>
      <w:r w:rsidRPr="00344FDB">
        <w:rPr>
          <w:rFonts w:ascii="Arial" w:eastAsia="Arial" w:hAnsi="Arial" w:cs="Arial"/>
          <w:color w:val="000000"/>
        </w:rPr>
        <w:t xml:space="preserve"> </w:t>
      </w:r>
      <w:proofErr w:type="spellStart"/>
      <w:r w:rsidRPr="00344FDB">
        <w:rPr>
          <w:rFonts w:ascii="Arial" w:eastAsia="Arial" w:hAnsi="Arial" w:cs="Arial"/>
          <w:color w:val="000000"/>
        </w:rPr>
        <w:t>Radiol</w:t>
      </w:r>
      <w:proofErr w:type="spellEnd"/>
      <w:r w:rsidRPr="00344FDB">
        <w:rPr>
          <w:rFonts w:ascii="Arial" w:eastAsia="Arial" w:hAnsi="Arial" w:cs="Arial"/>
          <w:color w:val="000000"/>
        </w:rPr>
        <w:t xml:space="preserve"> </w:t>
      </w:r>
      <w:proofErr w:type="spellStart"/>
      <w:r w:rsidRPr="00344FDB">
        <w:rPr>
          <w:rFonts w:ascii="Arial" w:eastAsia="Arial" w:hAnsi="Arial" w:cs="Arial"/>
          <w:color w:val="000000"/>
        </w:rPr>
        <w:t>Endo</w:t>
      </w:r>
      <w:proofErr w:type="spellEnd"/>
      <w:r w:rsidRPr="00344FDB">
        <w:rPr>
          <w:rFonts w:ascii="Arial" w:eastAsia="Arial" w:hAnsi="Arial" w:cs="Arial"/>
          <w:color w:val="000000"/>
        </w:rPr>
        <w:t xml:space="preserve">. 2006;102(1):28-34. </w:t>
      </w:r>
      <w:proofErr w:type="spellStart"/>
      <w:proofErr w:type="gramStart"/>
      <w:r w:rsidRPr="00344FDB">
        <w:rPr>
          <w:rFonts w:ascii="Arial" w:eastAsia="Arial" w:hAnsi="Arial" w:cs="Arial"/>
          <w:color w:val="000000"/>
        </w:rPr>
        <w:t>doi</w:t>
      </w:r>
      <w:proofErr w:type="spellEnd"/>
      <w:proofErr w:type="gramEnd"/>
      <w:r w:rsidRPr="00344FDB">
        <w:rPr>
          <w:rFonts w:ascii="Arial" w:eastAsia="Arial" w:hAnsi="Arial" w:cs="Arial"/>
          <w:color w:val="000000"/>
        </w:rPr>
        <w:t>: 10.1016/j.tripleo.2005.07.023</w:t>
      </w:r>
      <w:r w:rsidR="00755F33">
        <w:rPr>
          <w:rFonts w:ascii="Arial" w:eastAsia="Arial" w:hAnsi="Arial" w:cs="Arial"/>
          <w:color w:val="000000"/>
        </w:rPr>
        <w:t>.</w:t>
      </w:r>
      <w:r w:rsidRPr="00344FDB">
        <w:rPr>
          <w:rFonts w:ascii="Arial" w:eastAsia="Arial" w:hAnsi="Arial" w:cs="Arial"/>
          <w:color w:val="000000"/>
        </w:rPr>
        <w:t xml:space="preserve"> </w:t>
      </w:r>
    </w:p>
    <w:p w:rsidR="005F08E1" w:rsidRPr="00344FDB" w:rsidRDefault="005F08E1" w:rsidP="00344FDB">
      <w:pPr>
        <w:spacing w:line="480" w:lineRule="auto"/>
        <w:ind w:left="284" w:hanging="284"/>
        <w:jc w:val="both"/>
        <w:rPr>
          <w:rFonts w:ascii="Arial" w:eastAsia="Arial" w:hAnsi="Arial" w:cs="Arial"/>
          <w:color w:val="000000"/>
        </w:rPr>
      </w:pPr>
      <w:r w:rsidRPr="00344FDB">
        <w:rPr>
          <w:rFonts w:ascii="Arial" w:eastAsia="Arial" w:hAnsi="Arial" w:cs="Arial"/>
          <w:color w:val="000000"/>
        </w:rPr>
        <w:t xml:space="preserve">8. Santos AS K, Monteiro BVB, Fernandes VL, Neto CGL. Tratamento de traumatismos </w:t>
      </w:r>
      <w:proofErr w:type="spellStart"/>
      <w:r w:rsidRPr="00344FDB">
        <w:rPr>
          <w:rFonts w:ascii="Arial" w:eastAsia="Arial" w:hAnsi="Arial" w:cs="Arial"/>
          <w:color w:val="000000"/>
        </w:rPr>
        <w:t>dentoalveolares</w:t>
      </w:r>
      <w:proofErr w:type="spellEnd"/>
      <w:r w:rsidRPr="00344FDB">
        <w:rPr>
          <w:rFonts w:ascii="Arial" w:eastAsia="Arial" w:hAnsi="Arial" w:cs="Arial"/>
          <w:color w:val="000000"/>
        </w:rPr>
        <w:t xml:space="preserve"> e reabilitação protética em paciente jovem – relato de caso. Odontol. </w:t>
      </w:r>
      <w:proofErr w:type="spellStart"/>
      <w:r w:rsidRPr="00344FDB">
        <w:rPr>
          <w:rFonts w:ascii="Arial" w:eastAsia="Arial" w:hAnsi="Arial" w:cs="Arial"/>
          <w:color w:val="000000"/>
        </w:rPr>
        <w:t>Clín</w:t>
      </w:r>
      <w:proofErr w:type="spellEnd"/>
      <w:r w:rsidRPr="00344FDB">
        <w:rPr>
          <w:rFonts w:ascii="Arial" w:eastAsia="Arial" w:hAnsi="Arial" w:cs="Arial"/>
          <w:color w:val="000000"/>
        </w:rPr>
        <w:t xml:space="preserve"> Cient. 2010;9(2):181-184.</w:t>
      </w:r>
    </w:p>
    <w:p w:rsidR="00D721C4" w:rsidRPr="00344FDB" w:rsidRDefault="00D721C4" w:rsidP="00344FDB">
      <w:pPr>
        <w:pStyle w:val="Pr-formataoHTML"/>
        <w:shd w:val="clear" w:color="auto" w:fill="FFFFFF"/>
        <w:spacing w:line="480" w:lineRule="auto"/>
        <w:ind w:left="284" w:hanging="284"/>
        <w:jc w:val="both"/>
        <w:rPr>
          <w:rFonts w:ascii="Arial" w:hAnsi="Arial" w:cs="Arial"/>
          <w:color w:val="000000"/>
          <w:sz w:val="24"/>
          <w:szCs w:val="24"/>
          <w:shd w:val="clear" w:color="auto" w:fill="FFFFFF"/>
        </w:rPr>
      </w:pPr>
      <w:r w:rsidRPr="00344FDB">
        <w:rPr>
          <w:rFonts w:ascii="Arial" w:hAnsi="Arial" w:cs="Arial"/>
          <w:sz w:val="24"/>
          <w:szCs w:val="24"/>
          <w:lang w:val="en-US"/>
        </w:rPr>
        <w:t xml:space="preserve">9. Peres MA, </w:t>
      </w:r>
      <w:proofErr w:type="spellStart"/>
      <w:r w:rsidRPr="00344FDB">
        <w:rPr>
          <w:rFonts w:ascii="Arial" w:hAnsi="Arial" w:cs="Arial"/>
          <w:sz w:val="24"/>
          <w:szCs w:val="24"/>
          <w:lang w:val="en-US"/>
        </w:rPr>
        <w:t>Traebert</w:t>
      </w:r>
      <w:proofErr w:type="spellEnd"/>
      <w:r w:rsidRPr="00344FDB">
        <w:rPr>
          <w:rFonts w:ascii="Arial" w:hAnsi="Arial" w:cs="Arial"/>
          <w:sz w:val="24"/>
          <w:szCs w:val="24"/>
          <w:lang w:val="en-US"/>
        </w:rPr>
        <w:t xml:space="preserve"> J, </w:t>
      </w:r>
      <w:proofErr w:type="spellStart"/>
      <w:r w:rsidRPr="00344FDB">
        <w:rPr>
          <w:rFonts w:ascii="Arial" w:hAnsi="Arial" w:cs="Arial"/>
          <w:sz w:val="24"/>
          <w:szCs w:val="24"/>
          <w:lang w:val="en-US"/>
        </w:rPr>
        <w:t>Marcenes</w:t>
      </w:r>
      <w:proofErr w:type="spellEnd"/>
      <w:r w:rsidRPr="00344FDB">
        <w:rPr>
          <w:rFonts w:ascii="Arial" w:hAnsi="Arial" w:cs="Arial"/>
          <w:sz w:val="24"/>
          <w:szCs w:val="24"/>
          <w:lang w:val="en-US"/>
        </w:rPr>
        <w:t xml:space="preserve"> W. Calibration of examiners for dental caries epidemiology studies. </w:t>
      </w:r>
      <w:proofErr w:type="spellStart"/>
      <w:r w:rsidRPr="00344FDB">
        <w:rPr>
          <w:rFonts w:ascii="Arial" w:hAnsi="Arial" w:cs="Arial"/>
          <w:sz w:val="24"/>
          <w:szCs w:val="24"/>
        </w:rPr>
        <w:t>Cad</w:t>
      </w:r>
      <w:proofErr w:type="spellEnd"/>
      <w:r w:rsidRPr="00344FDB">
        <w:rPr>
          <w:rFonts w:ascii="Arial" w:hAnsi="Arial" w:cs="Arial"/>
          <w:sz w:val="24"/>
          <w:szCs w:val="24"/>
        </w:rPr>
        <w:t xml:space="preserve"> Saúde Pública. 2001 Jan-Feb;17(1):153-9. </w:t>
      </w:r>
      <w:proofErr w:type="spellStart"/>
      <w:proofErr w:type="gramStart"/>
      <w:r w:rsidRPr="00344FDB">
        <w:rPr>
          <w:rFonts w:ascii="Arial" w:hAnsi="Arial" w:cs="Arial"/>
          <w:sz w:val="24"/>
          <w:szCs w:val="24"/>
        </w:rPr>
        <w:t>doi</w:t>
      </w:r>
      <w:proofErr w:type="spellEnd"/>
      <w:proofErr w:type="gramEnd"/>
      <w:r w:rsidRPr="00344FDB">
        <w:rPr>
          <w:rFonts w:ascii="Arial" w:hAnsi="Arial" w:cs="Arial"/>
          <w:sz w:val="24"/>
          <w:szCs w:val="24"/>
        </w:rPr>
        <w:t>:</w:t>
      </w:r>
      <w:r w:rsidRPr="00344FDB">
        <w:rPr>
          <w:rFonts w:ascii="Arial" w:hAnsi="Arial" w:cs="Arial"/>
          <w:color w:val="000000"/>
          <w:sz w:val="24"/>
          <w:szCs w:val="24"/>
          <w:shd w:val="clear" w:color="auto" w:fill="FFFFFF"/>
        </w:rPr>
        <w:t xml:space="preserve"> 10.1590/S0102-311X2001000100016.</w:t>
      </w:r>
    </w:p>
    <w:p w:rsidR="005F08E1" w:rsidRPr="00344FDB" w:rsidRDefault="00690481" w:rsidP="00344FDB">
      <w:pPr>
        <w:spacing w:line="480" w:lineRule="auto"/>
        <w:ind w:left="284" w:hanging="284"/>
        <w:jc w:val="both"/>
        <w:rPr>
          <w:rFonts w:ascii="Arial" w:hAnsi="Arial" w:cs="Arial"/>
        </w:rPr>
      </w:pPr>
      <w:r w:rsidRPr="00344FDB">
        <w:rPr>
          <w:rFonts w:ascii="Arial" w:hAnsi="Arial" w:cs="Arial"/>
        </w:rPr>
        <w:t>10</w:t>
      </w:r>
      <w:r w:rsidR="005F08E1" w:rsidRPr="00344FDB">
        <w:rPr>
          <w:rFonts w:ascii="Arial" w:hAnsi="Arial" w:cs="Arial"/>
        </w:rPr>
        <w:t xml:space="preserve">.Pereira MD, </w:t>
      </w:r>
      <w:proofErr w:type="spellStart"/>
      <w:r w:rsidR="005F08E1" w:rsidRPr="00344FDB">
        <w:rPr>
          <w:rFonts w:ascii="Arial" w:hAnsi="Arial" w:cs="Arial"/>
        </w:rPr>
        <w:t>Tessie</w:t>
      </w:r>
      <w:proofErr w:type="spellEnd"/>
      <w:r w:rsidR="005F08E1" w:rsidRPr="00344FDB">
        <w:rPr>
          <w:rFonts w:ascii="Arial" w:hAnsi="Arial" w:cs="Arial"/>
        </w:rPr>
        <w:t xml:space="preserve"> K, Almeida RS, Ferreira LM. Trauma craniofacial: perfil </w:t>
      </w:r>
      <w:r w:rsidR="005F08E1" w:rsidRPr="00344FDB">
        <w:rPr>
          <w:rFonts w:ascii="Arial" w:hAnsi="Arial" w:cs="Arial"/>
        </w:rPr>
        <w:lastRenderedPageBreak/>
        <w:t xml:space="preserve">epidemiológico de 1223 fraturas atendidas entre 1999 e 2005 no Hospital São Paulo – UNIFESP-EPM. </w:t>
      </w:r>
      <w:proofErr w:type="spellStart"/>
      <w:r w:rsidR="005F08E1" w:rsidRPr="00344FDB">
        <w:rPr>
          <w:rFonts w:ascii="Arial" w:hAnsi="Arial" w:cs="Arial"/>
        </w:rPr>
        <w:t>Rev</w:t>
      </w:r>
      <w:proofErr w:type="spellEnd"/>
      <w:r w:rsidR="005F08E1" w:rsidRPr="00344FDB">
        <w:rPr>
          <w:rFonts w:ascii="Arial" w:hAnsi="Arial" w:cs="Arial"/>
        </w:rPr>
        <w:t xml:space="preserve"> </w:t>
      </w:r>
      <w:proofErr w:type="spellStart"/>
      <w:r w:rsidR="005F08E1" w:rsidRPr="00344FDB">
        <w:rPr>
          <w:rFonts w:ascii="Arial" w:hAnsi="Arial" w:cs="Arial"/>
        </w:rPr>
        <w:t>Soc</w:t>
      </w:r>
      <w:proofErr w:type="spellEnd"/>
      <w:r w:rsidR="005F08E1" w:rsidRPr="00344FDB">
        <w:rPr>
          <w:rFonts w:ascii="Arial" w:hAnsi="Arial" w:cs="Arial"/>
        </w:rPr>
        <w:t xml:space="preserve"> </w:t>
      </w:r>
      <w:proofErr w:type="spellStart"/>
      <w:r w:rsidR="005F08E1" w:rsidRPr="00344FDB">
        <w:rPr>
          <w:rFonts w:ascii="Arial" w:hAnsi="Arial" w:cs="Arial"/>
        </w:rPr>
        <w:t>Bra</w:t>
      </w:r>
      <w:proofErr w:type="spellEnd"/>
      <w:r w:rsidR="005F08E1" w:rsidRPr="00344FDB">
        <w:rPr>
          <w:rFonts w:ascii="Arial" w:hAnsi="Arial" w:cs="Arial"/>
        </w:rPr>
        <w:t xml:space="preserve"> </w:t>
      </w:r>
      <w:proofErr w:type="spellStart"/>
      <w:r w:rsidR="005F08E1" w:rsidRPr="00344FDB">
        <w:rPr>
          <w:rFonts w:ascii="Arial" w:hAnsi="Arial" w:cs="Arial"/>
        </w:rPr>
        <w:t>Cir</w:t>
      </w:r>
      <w:proofErr w:type="spellEnd"/>
      <w:r w:rsidR="005F08E1" w:rsidRPr="00344FDB">
        <w:rPr>
          <w:rFonts w:ascii="Arial" w:hAnsi="Arial" w:cs="Arial"/>
        </w:rPr>
        <w:t xml:space="preserve"> </w:t>
      </w:r>
      <w:proofErr w:type="spellStart"/>
      <w:r w:rsidR="005F08E1" w:rsidRPr="00344FDB">
        <w:rPr>
          <w:rFonts w:ascii="Arial" w:hAnsi="Arial" w:cs="Arial"/>
        </w:rPr>
        <w:t>Craniomaxilofacial</w:t>
      </w:r>
      <w:proofErr w:type="spellEnd"/>
      <w:r w:rsidR="005F08E1" w:rsidRPr="00344FDB">
        <w:rPr>
          <w:rFonts w:ascii="Arial" w:hAnsi="Arial" w:cs="Arial"/>
        </w:rPr>
        <w:t>. 2008;2(11):47-50.</w:t>
      </w:r>
    </w:p>
    <w:p w:rsidR="005F08E1" w:rsidRPr="00344FDB" w:rsidRDefault="005F08E1" w:rsidP="00344FDB">
      <w:pPr>
        <w:spacing w:line="480" w:lineRule="auto"/>
        <w:ind w:left="284" w:hanging="284"/>
        <w:jc w:val="both"/>
        <w:rPr>
          <w:rFonts w:ascii="Arial" w:hAnsi="Arial" w:cs="Arial"/>
        </w:rPr>
      </w:pPr>
      <w:r w:rsidRPr="00344FDB">
        <w:rPr>
          <w:rFonts w:ascii="Arial" w:hAnsi="Arial" w:cs="Arial"/>
        </w:rPr>
        <w:t>1</w:t>
      </w:r>
      <w:r w:rsidR="00690481" w:rsidRPr="00344FDB">
        <w:rPr>
          <w:rFonts w:ascii="Arial" w:hAnsi="Arial" w:cs="Arial"/>
        </w:rPr>
        <w:t>1</w:t>
      </w:r>
      <w:r w:rsidRPr="00344FDB">
        <w:rPr>
          <w:rFonts w:ascii="Arial" w:hAnsi="Arial" w:cs="Arial"/>
        </w:rPr>
        <w:t xml:space="preserve">.Scannavino FLF. Análise epidemiológica dos traumas </w:t>
      </w:r>
      <w:proofErr w:type="spellStart"/>
      <w:r w:rsidRPr="00344FDB">
        <w:rPr>
          <w:rFonts w:ascii="Arial" w:hAnsi="Arial" w:cs="Arial"/>
        </w:rPr>
        <w:t>bucomaxilofaciais</w:t>
      </w:r>
      <w:proofErr w:type="spellEnd"/>
      <w:r w:rsidRPr="00344FDB">
        <w:rPr>
          <w:rFonts w:ascii="Arial" w:hAnsi="Arial" w:cs="Arial"/>
        </w:rPr>
        <w:t xml:space="preserve"> de um serviço de emergência. </w:t>
      </w:r>
      <w:proofErr w:type="spellStart"/>
      <w:r w:rsidRPr="00344FDB">
        <w:rPr>
          <w:rFonts w:ascii="Arial" w:hAnsi="Arial" w:cs="Arial"/>
        </w:rPr>
        <w:t>Rev</w:t>
      </w:r>
      <w:proofErr w:type="spellEnd"/>
      <w:r w:rsidRPr="00344FDB">
        <w:rPr>
          <w:rFonts w:ascii="Arial" w:hAnsi="Arial" w:cs="Arial"/>
        </w:rPr>
        <w:t xml:space="preserve"> </w:t>
      </w:r>
      <w:proofErr w:type="spellStart"/>
      <w:r w:rsidRPr="00344FDB">
        <w:rPr>
          <w:rFonts w:ascii="Arial" w:hAnsi="Arial" w:cs="Arial"/>
        </w:rPr>
        <w:t>Cir</w:t>
      </w:r>
      <w:proofErr w:type="spellEnd"/>
      <w:r w:rsidRPr="00344FDB">
        <w:rPr>
          <w:rFonts w:ascii="Arial" w:hAnsi="Arial" w:cs="Arial"/>
        </w:rPr>
        <w:t xml:space="preserve"> </w:t>
      </w:r>
      <w:proofErr w:type="spellStart"/>
      <w:r w:rsidRPr="00344FDB">
        <w:rPr>
          <w:rFonts w:ascii="Arial" w:hAnsi="Arial" w:cs="Arial"/>
        </w:rPr>
        <w:t>Traumatol</w:t>
      </w:r>
      <w:proofErr w:type="spellEnd"/>
      <w:r w:rsidRPr="00344FDB">
        <w:rPr>
          <w:rFonts w:ascii="Arial" w:hAnsi="Arial" w:cs="Arial"/>
        </w:rPr>
        <w:t xml:space="preserve"> </w:t>
      </w:r>
      <w:proofErr w:type="spellStart"/>
      <w:r w:rsidRPr="00344FDB">
        <w:rPr>
          <w:rFonts w:ascii="Arial" w:hAnsi="Arial" w:cs="Arial"/>
        </w:rPr>
        <w:t>BucoMaxiloFac</w:t>
      </w:r>
      <w:proofErr w:type="spellEnd"/>
      <w:r w:rsidRPr="00344FDB">
        <w:rPr>
          <w:rFonts w:ascii="Arial" w:hAnsi="Arial" w:cs="Arial"/>
        </w:rPr>
        <w:t xml:space="preserve">. 2013;13(4):95-100. </w:t>
      </w:r>
      <w:proofErr w:type="spellStart"/>
      <w:proofErr w:type="gramStart"/>
      <w:r w:rsidRPr="00344FDB">
        <w:rPr>
          <w:rFonts w:ascii="Arial" w:hAnsi="Arial" w:cs="Arial"/>
        </w:rPr>
        <w:t>doi</w:t>
      </w:r>
      <w:proofErr w:type="spellEnd"/>
      <w:proofErr w:type="gramEnd"/>
      <w:r w:rsidRPr="00344FDB">
        <w:rPr>
          <w:rFonts w:ascii="Arial" w:hAnsi="Arial" w:cs="Arial"/>
        </w:rPr>
        <w:t>: 10.1590/1808-5210</w:t>
      </w:r>
      <w:r w:rsidR="00755F33">
        <w:rPr>
          <w:rFonts w:ascii="Arial" w:hAnsi="Arial" w:cs="Arial"/>
        </w:rPr>
        <w:t>.</w:t>
      </w:r>
    </w:p>
    <w:p w:rsidR="005F08E1" w:rsidRPr="00344FDB" w:rsidRDefault="00690481" w:rsidP="00344FDB">
      <w:pPr>
        <w:spacing w:line="480" w:lineRule="auto"/>
        <w:ind w:left="284" w:hanging="284"/>
        <w:jc w:val="both"/>
        <w:rPr>
          <w:rFonts w:ascii="Arial" w:hAnsi="Arial" w:cs="Arial"/>
        </w:rPr>
      </w:pPr>
      <w:r w:rsidRPr="00344FDB">
        <w:rPr>
          <w:rFonts w:ascii="Arial" w:hAnsi="Arial" w:cs="Arial"/>
        </w:rPr>
        <w:t>12</w:t>
      </w:r>
      <w:r w:rsidR="005F08E1" w:rsidRPr="00344FDB">
        <w:rPr>
          <w:rFonts w:ascii="Arial" w:hAnsi="Arial" w:cs="Arial"/>
        </w:rPr>
        <w:t xml:space="preserve">.Bresaola MD, Assis DSFR, Ribeiro Júnior PD. Avaliação epidemiológica de pacientes portadores de traumatismo facial em um serviço de pronto-atendimento da Região Centro-Oeste do Estado de São Paulo. </w:t>
      </w:r>
      <w:proofErr w:type="spellStart"/>
      <w:r w:rsidR="005F08E1" w:rsidRPr="00344FDB">
        <w:rPr>
          <w:rFonts w:ascii="Arial" w:hAnsi="Arial" w:cs="Arial"/>
        </w:rPr>
        <w:t>Rev</w:t>
      </w:r>
      <w:proofErr w:type="spellEnd"/>
      <w:r w:rsidR="005F08E1" w:rsidRPr="00344FDB">
        <w:rPr>
          <w:rFonts w:ascii="Arial" w:hAnsi="Arial" w:cs="Arial"/>
        </w:rPr>
        <w:t xml:space="preserve"> Odont. 2005;7(3):50-57.</w:t>
      </w:r>
    </w:p>
    <w:p w:rsidR="005F08E1" w:rsidRPr="00344FDB" w:rsidRDefault="00690481" w:rsidP="00344FDB">
      <w:pPr>
        <w:spacing w:line="480" w:lineRule="auto"/>
        <w:ind w:left="284" w:hanging="284"/>
        <w:jc w:val="both"/>
        <w:rPr>
          <w:rFonts w:ascii="Arial" w:hAnsi="Arial" w:cs="Arial"/>
        </w:rPr>
      </w:pPr>
      <w:r w:rsidRPr="00344FDB">
        <w:rPr>
          <w:rFonts w:ascii="Arial" w:hAnsi="Arial" w:cs="Arial"/>
        </w:rPr>
        <w:t>13</w:t>
      </w:r>
      <w:r w:rsidR="005F08E1" w:rsidRPr="00344FDB">
        <w:rPr>
          <w:rFonts w:ascii="Arial" w:hAnsi="Arial" w:cs="Arial"/>
        </w:rPr>
        <w:t xml:space="preserve">.Macedo JLS, Camargo L M, Almeida PF, Rosa SC. Perfil epidemiológico do trauma de face dos pacientes atendidos no pronto socorro de um Hospital Público. </w:t>
      </w:r>
      <w:proofErr w:type="spellStart"/>
      <w:r w:rsidR="005F08E1" w:rsidRPr="00344FDB">
        <w:rPr>
          <w:rFonts w:ascii="Arial" w:hAnsi="Arial" w:cs="Arial"/>
        </w:rPr>
        <w:t>Rev</w:t>
      </w:r>
      <w:proofErr w:type="spellEnd"/>
      <w:r w:rsidR="005F08E1" w:rsidRPr="00344FDB">
        <w:rPr>
          <w:rFonts w:ascii="Arial" w:hAnsi="Arial" w:cs="Arial"/>
        </w:rPr>
        <w:t xml:space="preserve"> </w:t>
      </w:r>
      <w:proofErr w:type="spellStart"/>
      <w:r w:rsidR="005F08E1" w:rsidRPr="00344FDB">
        <w:rPr>
          <w:rFonts w:ascii="Arial" w:hAnsi="Arial" w:cs="Arial"/>
        </w:rPr>
        <w:t>Col</w:t>
      </w:r>
      <w:proofErr w:type="spellEnd"/>
      <w:r w:rsidR="005F08E1" w:rsidRPr="00344FDB">
        <w:rPr>
          <w:rFonts w:ascii="Arial" w:hAnsi="Arial" w:cs="Arial"/>
        </w:rPr>
        <w:t xml:space="preserve"> </w:t>
      </w:r>
      <w:proofErr w:type="spellStart"/>
      <w:r w:rsidR="005F08E1" w:rsidRPr="00344FDB">
        <w:rPr>
          <w:rFonts w:ascii="Arial" w:hAnsi="Arial" w:cs="Arial"/>
        </w:rPr>
        <w:t>Bras</w:t>
      </w:r>
      <w:proofErr w:type="spellEnd"/>
      <w:r w:rsidR="005F08E1" w:rsidRPr="00344FDB">
        <w:rPr>
          <w:rFonts w:ascii="Arial" w:hAnsi="Arial" w:cs="Arial"/>
        </w:rPr>
        <w:t xml:space="preserve"> Cir. 2008;35(1):9-13.</w:t>
      </w:r>
      <w:r w:rsidR="00755F33">
        <w:rPr>
          <w:rFonts w:ascii="Arial" w:hAnsi="Arial" w:cs="Arial"/>
        </w:rPr>
        <w:t xml:space="preserve"> </w:t>
      </w:r>
      <w:r w:rsidR="005F08E1" w:rsidRPr="00344FDB">
        <w:rPr>
          <w:rFonts w:ascii="Arial" w:hAnsi="Arial" w:cs="Arial"/>
        </w:rPr>
        <w:t>doi.10.1590/S0100-69912008000100004</w:t>
      </w:r>
      <w:r w:rsidR="00755F33">
        <w:rPr>
          <w:rFonts w:ascii="Arial" w:hAnsi="Arial" w:cs="Arial"/>
        </w:rPr>
        <w:t>.</w:t>
      </w:r>
    </w:p>
    <w:p w:rsidR="005F08E1" w:rsidRPr="00344FDB" w:rsidRDefault="00690481" w:rsidP="00344FDB">
      <w:pPr>
        <w:spacing w:line="480" w:lineRule="auto"/>
        <w:ind w:left="284" w:hanging="284"/>
        <w:jc w:val="both"/>
        <w:rPr>
          <w:rFonts w:ascii="Arial" w:hAnsi="Arial" w:cs="Arial"/>
        </w:rPr>
      </w:pPr>
      <w:r w:rsidRPr="00344FDB">
        <w:rPr>
          <w:rFonts w:ascii="Arial" w:hAnsi="Arial" w:cs="Arial"/>
        </w:rPr>
        <w:t>14</w:t>
      </w:r>
      <w:r w:rsidR="005F08E1" w:rsidRPr="00344FDB">
        <w:rPr>
          <w:rFonts w:ascii="Arial" w:hAnsi="Arial" w:cs="Arial"/>
        </w:rPr>
        <w:t xml:space="preserve">.Tino MT, Andrade AF, Gonçalves JA, Freitas RR. Epidemiologia do trauma </w:t>
      </w:r>
      <w:proofErr w:type="spellStart"/>
      <w:r w:rsidR="005F08E1" w:rsidRPr="00344FDB">
        <w:rPr>
          <w:rFonts w:ascii="Arial" w:hAnsi="Arial" w:cs="Arial"/>
        </w:rPr>
        <w:t>maxilofacial</w:t>
      </w:r>
      <w:proofErr w:type="spellEnd"/>
      <w:r w:rsidR="005F08E1" w:rsidRPr="00344FDB">
        <w:rPr>
          <w:rFonts w:ascii="Arial" w:hAnsi="Arial" w:cs="Arial"/>
        </w:rPr>
        <w:t xml:space="preserve"> num hospital universitário terciário da cidade de São Paulo. </w:t>
      </w:r>
      <w:proofErr w:type="spellStart"/>
      <w:r w:rsidR="005F08E1" w:rsidRPr="00344FDB">
        <w:rPr>
          <w:rFonts w:ascii="Arial" w:hAnsi="Arial" w:cs="Arial"/>
        </w:rPr>
        <w:t>Rev</w:t>
      </w:r>
      <w:proofErr w:type="spellEnd"/>
      <w:r w:rsidR="005F08E1" w:rsidRPr="00344FDB">
        <w:rPr>
          <w:rFonts w:ascii="Arial" w:hAnsi="Arial" w:cs="Arial"/>
        </w:rPr>
        <w:t xml:space="preserve"> </w:t>
      </w:r>
      <w:proofErr w:type="spellStart"/>
      <w:r w:rsidR="005F08E1" w:rsidRPr="00344FDB">
        <w:rPr>
          <w:rFonts w:ascii="Arial" w:hAnsi="Arial" w:cs="Arial"/>
        </w:rPr>
        <w:t>Bras</w:t>
      </w:r>
      <w:proofErr w:type="spellEnd"/>
      <w:r w:rsidR="005F08E1" w:rsidRPr="00344FDB">
        <w:rPr>
          <w:rFonts w:ascii="Arial" w:hAnsi="Arial" w:cs="Arial"/>
        </w:rPr>
        <w:t xml:space="preserve"> </w:t>
      </w:r>
      <w:proofErr w:type="spellStart"/>
      <w:r w:rsidR="005F08E1" w:rsidRPr="00344FDB">
        <w:rPr>
          <w:rFonts w:ascii="Arial" w:hAnsi="Arial" w:cs="Arial"/>
        </w:rPr>
        <w:t>Cir</w:t>
      </w:r>
      <w:proofErr w:type="spellEnd"/>
      <w:r w:rsidR="005F08E1" w:rsidRPr="00344FDB">
        <w:rPr>
          <w:rFonts w:ascii="Arial" w:hAnsi="Arial" w:cs="Arial"/>
        </w:rPr>
        <w:t xml:space="preserve"> Cabeça Pescoço. 2010; 39(2):139-145.</w:t>
      </w:r>
    </w:p>
    <w:p w:rsidR="005F08E1" w:rsidRPr="00344FDB" w:rsidRDefault="00690481" w:rsidP="00344FDB">
      <w:pPr>
        <w:spacing w:line="480" w:lineRule="auto"/>
        <w:ind w:left="284" w:hanging="284"/>
        <w:jc w:val="both"/>
        <w:rPr>
          <w:rFonts w:ascii="Arial" w:hAnsi="Arial" w:cs="Arial"/>
        </w:rPr>
      </w:pPr>
      <w:r w:rsidRPr="00344FDB">
        <w:rPr>
          <w:rFonts w:ascii="Arial" w:hAnsi="Arial" w:cs="Arial"/>
        </w:rPr>
        <w:t>15</w:t>
      </w:r>
      <w:r w:rsidR="005F08E1" w:rsidRPr="00344FDB">
        <w:rPr>
          <w:rFonts w:ascii="Arial" w:hAnsi="Arial" w:cs="Arial"/>
        </w:rPr>
        <w:t xml:space="preserve">.Martins Júnior JC, </w:t>
      </w:r>
      <w:proofErr w:type="spellStart"/>
      <w:r w:rsidR="005F08E1" w:rsidRPr="00344FDB">
        <w:rPr>
          <w:rFonts w:ascii="Arial" w:hAnsi="Arial" w:cs="Arial"/>
        </w:rPr>
        <w:t>Keim</w:t>
      </w:r>
      <w:proofErr w:type="spellEnd"/>
      <w:r w:rsidR="005F08E1" w:rsidRPr="00344FDB">
        <w:rPr>
          <w:rFonts w:ascii="Arial" w:hAnsi="Arial" w:cs="Arial"/>
        </w:rPr>
        <w:t xml:space="preserve"> FS, Helena ETS. Aspectos Epidemiológicos dos Pacientes com Traumas </w:t>
      </w:r>
      <w:proofErr w:type="spellStart"/>
      <w:r w:rsidR="005F08E1" w:rsidRPr="00344FDB">
        <w:rPr>
          <w:rFonts w:ascii="Arial" w:hAnsi="Arial" w:cs="Arial"/>
        </w:rPr>
        <w:t>Maxilofaciais</w:t>
      </w:r>
      <w:proofErr w:type="spellEnd"/>
      <w:r w:rsidR="005F08E1" w:rsidRPr="00344FDB">
        <w:rPr>
          <w:rFonts w:ascii="Arial" w:hAnsi="Arial" w:cs="Arial"/>
        </w:rPr>
        <w:t xml:space="preserve"> Operados no Hospital Geral de Blumenau, SC de 2004 a 2009. </w:t>
      </w:r>
      <w:proofErr w:type="spellStart"/>
      <w:r w:rsidR="005F08E1" w:rsidRPr="00344FDB">
        <w:rPr>
          <w:rFonts w:ascii="Arial" w:hAnsi="Arial" w:cs="Arial"/>
        </w:rPr>
        <w:t>Arq</w:t>
      </w:r>
      <w:proofErr w:type="spellEnd"/>
      <w:r w:rsidR="005F08E1" w:rsidRPr="00344FDB">
        <w:rPr>
          <w:rFonts w:ascii="Arial" w:hAnsi="Arial" w:cs="Arial"/>
        </w:rPr>
        <w:t xml:space="preserve"> </w:t>
      </w:r>
      <w:proofErr w:type="spellStart"/>
      <w:r w:rsidR="005F08E1" w:rsidRPr="00344FDB">
        <w:rPr>
          <w:rFonts w:ascii="Arial" w:hAnsi="Arial" w:cs="Arial"/>
        </w:rPr>
        <w:t>Int</w:t>
      </w:r>
      <w:proofErr w:type="spellEnd"/>
      <w:r w:rsidR="005F08E1" w:rsidRPr="00344FDB">
        <w:rPr>
          <w:rFonts w:ascii="Arial" w:hAnsi="Arial" w:cs="Arial"/>
        </w:rPr>
        <w:t xml:space="preserve"> </w:t>
      </w:r>
      <w:proofErr w:type="spellStart"/>
      <w:r w:rsidR="005F08E1" w:rsidRPr="00344FDB">
        <w:rPr>
          <w:rFonts w:ascii="Arial" w:hAnsi="Arial" w:cs="Arial"/>
        </w:rPr>
        <w:t>Otorrinolaryngol</w:t>
      </w:r>
      <w:proofErr w:type="spellEnd"/>
      <w:r w:rsidR="005F08E1" w:rsidRPr="00344FDB">
        <w:rPr>
          <w:rFonts w:ascii="Arial" w:hAnsi="Arial" w:cs="Arial"/>
        </w:rPr>
        <w:t xml:space="preserve">; </w:t>
      </w:r>
      <w:r w:rsidR="00C222F4" w:rsidRPr="00755F33">
        <w:rPr>
          <w:rFonts w:ascii="Arial" w:hAnsi="Arial" w:cs="Arial"/>
        </w:rPr>
        <w:t>2010;</w:t>
      </w:r>
      <w:r w:rsidR="005F08E1" w:rsidRPr="00344FDB">
        <w:rPr>
          <w:rFonts w:ascii="Arial" w:hAnsi="Arial" w:cs="Arial"/>
        </w:rPr>
        <w:t xml:space="preserve">14(2):192-198. </w:t>
      </w:r>
      <w:proofErr w:type="spellStart"/>
      <w:proofErr w:type="gramStart"/>
      <w:r w:rsidR="005F08E1" w:rsidRPr="00344FDB">
        <w:rPr>
          <w:rFonts w:ascii="Arial" w:hAnsi="Arial" w:cs="Arial"/>
        </w:rPr>
        <w:t>doi</w:t>
      </w:r>
      <w:proofErr w:type="spellEnd"/>
      <w:proofErr w:type="gramEnd"/>
      <w:r w:rsidR="005F08E1" w:rsidRPr="00344FDB">
        <w:rPr>
          <w:rFonts w:ascii="Arial" w:hAnsi="Arial" w:cs="Arial"/>
        </w:rPr>
        <w:t xml:space="preserve"> 10.4432/S12000-00035</w:t>
      </w:r>
      <w:r w:rsidR="00C222F4" w:rsidRPr="00344FDB">
        <w:rPr>
          <w:rFonts w:ascii="Arial" w:hAnsi="Arial" w:cs="Arial"/>
        </w:rPr>
        <w:t>.</w:t>
      </w:r>
    </w:p>
    <w:p w:rsidR="005F08E1" w:rsidRPr="00F55182" w:rsidRDefault="00690481" w:rsidP="00344FDB">
      <w:pPr>
        <w:spacing w:line="480" w:lineRule="auto"/>
        <w:ind w:left="284" w:hanging="284"/>
        <w:jc w:val="both"/>
        <w:rPr>
          <w:rFonts w:ascii="Arial" w:eastAsia="Times New Roman" w:hAnsi="Arial" w:cs="Arial"/>
          <w:kern w:val="0"/>
          <w:lang w:eastAsia="pt-BR"/>
        </w:rPr>
      </w:pPr>
      <w:r w:rsidRPr="00344FDB">
        <w:rPr>
          <w:rFonts w:ascii="Arial" w:hAnsi="Arial" w:cs="Arial"/>
        </w:rPr>
        <w:t>16</w:t>
      </w:r>
      <w:r w:rsidR="005F08E1" w:rsidRPr="00344FDB">
        <w:rPr>
          <w:rFonts w:ascii="Arial" w:hAnsi="Arial" w:cs="Arial"/>
        </w:rPr>
        <w:t xml:space="preserve">. </w:t>
      </w:r>
      <w:proofErr w:type="spellStart"/>
      <w:r w:rsidR="005F08E1" w:rsidRPr="00344FDB">
        <w:rPr>
          <w:rFonts w:ascii="Arial" w:hAnsi="Arial" w:cs="Arial"/>
        </w:rPr>
        <w:t>Wulkan</w:t>
      </w:r>
      <w:proofErr w:type="spellEnd"/>
      <w:r w:rsidR="005F08E1" w:rsidRPr="00344FDB">
        <w:rPr>
          <w:rFonts w:ascii="Arial" w:hAnsi="Arial" w:cs="Arial"/>
        </w:rPr>
        <w:t xml:space="preserve"> M, Parreira GJ, </w:t>
      </w:r>
      <w:proofErr w:type="spellStart"/>
      <w:r w:rsidR="005F08E1" w:rsidRPr="00344FDB">
        <w:rPr>
          <w:rFonts w:ascii="Arial" w:hAnsi="Arial" w:cs="Arial"/>
        </w:rPr>
        <w:t>Botter</w:t>
      </w:r>
      <w:proofErr w:type="spellEnd"/>
      <w:r w:rsidR="005F08E1" w:rsidRPr="00344FDB">
        <w:rPr>
          <w:rFonts w:ascii="Arial" w:hAnsi="Arial" w:cs="Arial"/>
        </w:rPr>
        <w:t xml:space="preserve"> AD. Epidemiologia Do Trauma Facial. </w:t>
      </w:r>
      <w:proofErr w:type="spellStart"/>
      <w:r w:rsidR="005F08E1" w:rsidRPr="00F55182">
        <w:rPr>
          <w:rFonts w:ascii="Arial" w:hAnsi="Arial" w:cs="Arial"/>
        </w:rPr>
        <w:t>Rev</w:t>
      </w:r>
      <w:proofErr w:type="spellEnd"/>
      <w:r w:rsidR="005F08E1" w:rsidRPr="00F55182">
        <w:rPr>
          <w:rFonts w:ascii="Arial" w:hAnsi="Arial" w:cs="Arial"/>
        </w:rPr>
        <w:t xml:space="preserve"> </w:t>
      </w:r>
      <w:proofErr w:type="spellStart"/>
      <w:r w:rsidR="005F08E1" w:rsidRPr="00F55182">
        <w:rPr>
          <w:rFonts w:ascii="Arial" w:hAnsi="Arial" w:cs="Arial"/>
        </w:rPr>
        <w:t>Ass</w:t>
      </w:r>
      <w:proofErr w:type="spellEnd"/>
      <w:r w:rsidR="005F08E1" w:rsidRPr="00F55182">
        <w:rPr>
          <w:rFonts w:ascii="Arial" w:hAnsi="Arial" w:cs="Arial"/>
        </w:rPr>
        <w:t xml:space="preserve"> </w:t>
      </w:r>
      <w:proofErr w:type="spellStart"/>
      <w:r w:rsidR="005F08E1" w:rsidRPr="00F55182">
        <w:rPr>
          <w:rFonts w:ascii="Arial" w:hAnsi="Arial" w:cs="Arial"/>
        </w:rPr>
        <w:t>Med</w:t>
      </w:r>
      <w:proofErr w:type="spellEnd"/>
      <w:r w:rsidR="005F08E1" w:rsidRPr="00F55182">
        <w:rPr>
          <w:rFonts w:ascii="Arial" w:hAnsi="Arial" w:cs="Arial"/>
        </w:rPr>
        <w:t xml:space="preserve"> </w:t>
      </w:r>
      <w:bookmarkStart w:id="0" w:name="_GoBack"/>
      <w:bookmarkEnd w:id="0"/>
      <w:r w:rsidR="005F08E1" w:rsidRPr="00F55182">
        <w:rPr>
          <w:rFonts w:ascii="Arial" w:hAnsi="Arial" w:cs="Arial"/>
        </w:rPr>
        <w:t>Bras. 2005;51(5):290-295. doi.10.1590/S0104-42302005000500022</w:t>
      </w:r>
      <w:r w:rsidR="00755F33" w:rsidRPr="00F55182">
        <w:rPr>
          <w:rFonts w:ascii="Arial" w:hAnsi="Arial" w:cs="Arial"/>
        </w:rPr>
        <w:t>.</w:t>
      </w:r>
    </w:p>
    <w:sectPr w:rsidR="005F08E1" w:rsidRPr="00F5518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171" w:rsidRDefault="00213171">
      <w:r>
        <w:separator/>
      </w:r>
    </w:p>
  </w:endnote>
  <w:endnote w:type="continuationSeparator" w:id="0">
    <w:p w:rsidR="00213171" w:rsidRDefault="0021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47" w:rsidRDefault="009B0B47">
    <w:pPr>
      <w:pStyle w:val="Rodap"/>
      <w:jc w:val="right"/>
    </w:pPr>
  </w:p>
  <w:p w:rsidR="009B0B47" w:rsidRDefault="009B0B47" w:rsidP="009B0B47">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171" w:rsidRDefault="00213171">
      <w:r>
        <w:separator/>
      </w:r>
    </w:p>
  </w:footnote>
  <w:footnote w:type="continuationSeparator" w:id="0">
    <w:p w:rsidR="00213171" w:rsidRDefault="00213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E1"/>
    <w:rsid w:val="00044EAF"/>
    <w:rsid w:val="00054A48"/>
    <w:rsid w:val="00094FA9"/>
    <w:rsid w:val="000C32CC"/>
    <w:rsid w:val="000C5477"/>
    <w:rsid w:val="001C4DAD"/>
    <w:rsid w:val="002112B2"/>
    <w:rsid w:val="00213171"/>
    <w:rsid w:val="002A56FC"/>
    <w:rsid w:val="003172D8"/>
    <w:rsid w:val="00324F97"/>
    <w:rsid w:val="00344FDB"/>
    <w:rsid w:val="00365552"/>
    <w:rsid w:val="00412950"/>
    <w:rsid w:val="00427988"/>
    <w:rsid w:val="0044392D"/>
    <w:rsid w:val="00562D6B"/>
    <w:rsid w:val="005B172F"/>
    <w:rsid w:val="005D477A"/>
    <w:rsid w:val="005F08E1"/>
    <w:rsid w:val="005F6522"/>
    <w:rsid w:val="006572CA"/>
    <w:rsid w:val="00690481"/>
    <w:rsid w:val="00741F2C"/>
    <w:rsid w:val="00754F47"/>
    <w:rsid w:val="00755F33"/>
    <w:rsid w:val="00853863"/>
    <w:rsid w:val="0091675C"/>
    <w:rsid w:val="009B0B47"/>
    <w:rsid w:val="009D55C2"/>
    <w:rsid w:val="00A244C0"/>
    <w:rsid w:val="00A26C44"/>
    <w:rsid w:val="00A9076D"/>
    <w:rsid w:val="00A9473E"/>
    <w:rsid w:val="00C222F4"/>
    <w:rsid w:val="00C8546F"/>
    <w:rsid w:val="00D24FD9"/>
    <w:rsid w:val="00D721C4"/>
    <w:rsid w:val="00D727DB"/>
    <w:rsid w:val="00DB6586"/>
    <w:rsid w:val="00E24932"/>
    <w:rsid w:val="00E50A6D"/>
    <w:rsid w:val="00EC0BEE"/>
    <w:rsid w:val="00EE35EB"/>
    <w:rsid w:val="00F551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AE0BC-3B3E-48BE-B50B-70CABF3A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8E1"/>
    <w:pPr>
      <w:widowControl w:val="0"/>
      <w:suppressAutoHyphens/>
      <w:spacing w:after="0" w:line="240" w:lineRule="auto"/>
    </w:pPr>
    <w:rPr>
      <w:rFonts w:ascii="Times New Roman" w:eastAsia="Lucida Sans Unicode" w:hAnsi="Times New Roman" w:cs="Times New Roman"/>
      <w:kern w:val="2"/>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F08E1"/>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styleId="Forte">
    <w:name w:val="Strong"/>
    <w:basedOn w:val="Fontepargpadro"/>
    <w:uiPriority w:val="22"/>
    <w:qFormat/>
    <w:rsid w:val="005F08E1"/>
    <w:rPr>
      <w:b/>
      <w:bCs/>
    </w:rPr>
  </w:style>
  <w:style w:type="character" w:customStyle="1" w:styleId="apple-converted-space">
    <w:name w:val="apple-converted-space"/>
    <w:basedOn w:val="Fontepargpadro"/>
    <w:rsid w:val="005F08E1"/>
  </w:style>
  <w:style w:type="character" w:styleId="Hyperlink">
    <w:name w:val="Hyperlink"/>
    <w:basedOn w:val="Fontepargpadro"/>
    <w:uiPriority w:val="99"/>
    <w:unhideWhenUsed/>
    <w:rsid w:val="005F08E1"/>
    <w:rPr>
      <w:color w:val="0000FF"/>
      <w:u w:val="single"/>
    </w:rPr>
  </w:style>
  <w:style w:type="paragraph" w:styleId="Rodap">
    <w:name w:val="footer"/>
    <w:basedOn w:val="Normal"/>
    <w:link w:val="RodapChar"/>
    <w:uiPriority w:val="99"/>
    <w:unhideWhenUsed/>
    <w:rsid w:val="005F08E1"/>
    <w:pPr>
      <w:tabs>
        <w:tab w:val="center" w:pos="4252"/>
        <w:tab w:val="right" w:pos="8504"/>
      </w:tabs>
    </w:pPr>
  </w:style>
  <w:style w:type="character" w:customStyle="1" w:styleId="RodapChar">
    <w:name w:val="Rodapé Char"/>
    <w:basedOn w:val="Fontepargpadro"/>
    <w:link w:val="Rodap"/>
    <w:uiPriority w:val="99"/>
    <w:rsid w:val="005F08E1"/>
    <w:rPr>
      <w:rFonts w:ascii="Times New Roman" w:eastAsia="Lucida Sans Unicode" w:hAnsi="Times New Roman" w:cs="Times New Roman"/>
      <w:kern w:val="2"/>
      <w:sz w:val="24"/>
      <w:szCs w:val="24"/>
      <w:lang w:eastAsia="ar-SA"/>
    </w:rPr>
  </w:style>
  <w:style w:type="paragraph" w:styleId="Pr-formataoHTML">
    <w:name w:val="HTML Preformatted"/>
    <w:basedOn w:val="Normal"/>
    <w:link w:val="Pr-formataoHTMLChar"/>
    <w:uiPriority w:val="99"/>
    <w:unhideWhenUsed/>
    <w:rsid w:val="005F08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t-BR"/>
    </w:rPr>
  </w:style>
  <w:style w:type="character" w:customStyle="1" w:styleId="Pr-formataoHTMLChar">
    <w:name w:val="Pré-formatação HTML Char"/>
    <w:basedOn w:val="Fontepargpadro"/>
    <w:link w:val="Pr-formataoHTML"/>
    <w:uiPriority w:val="99"/>
    <w:rsid w:val="005F08E1"/>
    <w:rPr>
      <w:rFonts w:ascii="Courier New" w:eastAsia="Times New Roman" w:hAnsi="Courier New" w:cs="Courier New"/>
      <w:sz w:val="20"/>
      <w:szCs w:val="20"/>
      <w:lang w:eastAsia="pt-BR"/>
    </w:rPr>
  </w:style>
  <w:style w:type="paragraph" w:customStyle="1" w:styleId="Normal1">
    <w:name w:val="Normal1"/>
    <w:basedOn w:val="Normal"/>
    <w:rsid w:val="005F08E1"/>
    <w:pPr>
      <w:widowControl/>
      <w:suppressAutoHyphens w:val="0"/>
      <w:spacing w:before="100" w:beforeAutospacing="1" w:after="100" w:afterAutospacing="1"/>
    </w:pPr>
    <w:rPr>
      <w:rFonts w:eastAsia="Times New Roman"/>
      <w:kern w:val="0"/>
      <w:lang w:eastAsia="pt-BR"/>
    </w:rPr>
  </w:style>
  <w:style w:type="character" w:customStyle="1" w:styleId="notranslate">
    <w:name w:val="notranslate"/>
    <w:basedOn w:val="Fontepargpadro"/>
    <w:rsid w:val="005F08E1"/>
  </w:style>
  <w:style w:type="character" w:customStyle="1" w:styleId="normalchar">
    <w:name w:val="normal__char"/>
    <w:basedOn w:val="Fontepargpadro"/>
    <w:rsid w:val="005F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4316">
      <w:bodyDiv w:val="1"/>
      <w:marLeft w:val="0"/>
      <w:marRight w:val="0"/>
      <w:marTop w:val="0"/>
      <w:marBottom w:val="0"/>
      <w:divBdr>
        <w:top w:val="none" w:sz="0" w:space="0" w:color="auto"/>
        <w:left w:val="none" w:sz="0" w:space="0" w:color="auto"/>
        <w:bottom w:val="none" w:sz="0" w:space="0" w:color="auto"/>
        <w:right w:val="none" w:sz="0" w:space="0" w:color="auto"/>
      </w:divBdr>
    </w:div>
    <w:div w:id="95372891">
      <w:bodyDiv w:val="1"/>
      <w:marLeft w:val="0"/>
      <w:marRight w:val="0"/>
      <w:marTop w:val="0"/>
      <w:marBottom w:val="0"/>
      <w:divBdr>
        <w:top w:val="none" w:sz="0" w:space="0" w:color="auto"/>
        <w:left w:val="none" w:sz="0" w:space="0" w:color="auto"/>
        <w:bottom w:val="none" w:sz="0" w:space="0" w:color="auto"/>
        <w:right w:val="none" w:sz="0" w:space="0" w:color="auto"/>
      </w:divBdr>
    </w:div>
    <w:div w:id="141314027">
      <w:bodyDiv w:val="1"/>
      <w:marLeft w:val="0"/>
      <w:marRight w:val="0"/>
      <w:marTop w:val="0"/>
      <w:marBottom w:val="0"/>
      <w:divBdr>
        <w:top w:val="none" w:sz="0" w:space="0" w:color="auto"/>
        <w:left w:val="none" w:sz="0" w:space="0" w:color="auto"/>
        <w:bottom w:val="none" w:sz="0" w:space="0" w:color="auto"/>
        <w:right w:val="none" w:sz="0" w:space="0" w:color="auto"/>
      </w:divBdr>
    </w:div>
    <w:div w:id="277760397">
      <w:bodyDiv w:val="1"/>
      <w:marLeft w:val="0"/>
      <w:marRight w:val="0"/>
      <w:marTop w:val="0"/>
      <w:marBottom w:val="0"/>
      <w:divBdr>
        <w:top w:val="none" w:sz="0" w:space="0" w:color="auto"/>
        <w:left w:val="none" w:sz="0" w:space="0" w:color="auto"/>
        <w:bottom w:val="none" w:sz="0" w:space="0" w:color="auto"/>
        <w:right w:val="none" w:sz="0" w:space="0" w:color="auto"/>
      </w:divBdr>
    </w:div>
    <w:div w:id="328294597">
      <w:bodyDiv w:val="1"/>
      <w:marLeft w:val="0"/>
      <w:marRight w:val="0"/>
      <w:marTop w:val="0"/>
      <w:marBottom w:val="0"/>
      <w:divBdr>
        <w:top w:val="none" w:sz="0" w:space="0" w:color="auto"/>
        <w:left w:val="none" w:sz="0" w:space="0" w:color="auto"/>
        <w:bottom w:val="none" w:sz="0" w:space="0" w:color="auto"/>
        <w:right w:val="none" w:sz="0" w:space="0" w:color="auto"/>
      </w:divBdr>
    </w:div>
    <w:div w:id="366640391">
      <w:bodyDiv w:val="1"/>
      <w:marLeft w:val="0"/>
      <w:marRight w:val="0"/>
      <w:marTop w:val="0"/>
      <w:marBottom w:val="0"/>
      <w:divBdr>
        <w:top w:val="none" w:sz="0" w:space="0" w:color="auto"/>
        <w:left w:val="none" w:sz="0" w:space="0" w:color="auto"/>
        <w:bottom w:val="none" w:sz="0" w:space="0" w:color="auto"/>
        <w:right w:val="none" w:sz="0" w:space="0" w:color="auto"/>
      </w:divBdr>
    </w:div>
    <w:div w:id="400713030">
      <w:bodyDiv w:val="1"/>
      <w:marLeft w:val="0"/>
      <w:marRight w:val="0"/>
      <w:marTop w:val="0"/>
      <w:marBottom w:val="0"/>
      <w:divBdr>
        <w:top w:val="none" w:sz="0" w:space="0" w:color="auto"/>
        <w:left w:val="none" w:sz="0" w:space="0" w:color="auto"/>
        <w:bottom w:val="none" w:sz="0" w:space="0" w:color="auto"/>
        <w:right w:val="none" w:sz="0" w:space="0" w:color="auto"/>
      </w:divBdr>
    </w:div>
    <w:div w:id="463697716">
      <w:bodyDiv w:val="1"/>
      <w:marLeft w:val="0"/>
      <w:marRight w:val="0"/>
      <w:marTop w:val="0"/>
      <w:marBottom w:val="0"/>
      <w:divBdr>
        <w:top w:val="none" w:sz="0" w:space="0" w:color="auto"/>
        <w:left w:val="none" w:sz="0" w:space="0" w:color="auto"/>
        <w:bottom w:val="none" w:sz="0" w:space="0" w:color="auto"/>
        <w:right w:val="none" w:sz="0" w:space="0" w:color="auto"/>
      </w:divBdr>
    </w:div>
    <w:div w:id="495925300">
      <w:bodyDiv w:val="1"/>
      <w:marLeft w:val="0"/>
      <w:marRight w:val="0"/>
      <w:marTop w:val="0"/>
      <w:marBottom w:val="0"/>
      <w:divBdr>
        <w:top w:val="none" w:sz="0" w:space="0" w:color="auto"/>
        <w:left w:val="none" w:sz="0" w:space="0" w:color="auto"/>
        <w:bottom w:val="none" w:sz="0" w:space="0" w:color="auto"/>
        <w:right w:val="none" w:sz="0" w:space="0" w:color="auto"/>
      </w:divBdr>
    </w:div>
    <w:div w:id="560992217">
      <w:bodyDiv w:val="1"/>
      <w:marLeft w:val="0"/>
      <w:marRight w:val="0"/>
      <w:marTop w:val="0"/>
      <w:marBottom w:val="0"/>
      <w:divBdr>
        <w:top w:val="none" w:sz="0" w:space="0" w:color="auto"/>
        <w:left w:val="none" w:sz="0" w:space="0" w:color="auto"/>
        <w:bottom w:val="none" w:sz="0" w:space="0" w:color="auto"/>
        <w:right w:val="none" w:sz="0" w:space="0" w:color="auto"/>
      </w:divBdr>
    </w:div>
    <w:div w:id="609557218">
      <w:bodyDiv w:val="1"/>
      <w:marLeft w:val="0"/>
      <w:marRight w:val="0"/>
      <w:marTop w:val="0"/>
      <w:marBottom w:val="0"/>
      <w:divBdr>
        <w:top w:val="none" w:sz="0" w:space="0" w:color="auto"/>
        <w:left w:val="none" w:sz="0" w:space="0" w:color="auto"/>
        <w:bottom w:val="none" w:sz="0" w:space="0" w:color="auto"/>
        <w:right w:val="none" w:sz="0" w:space="0" w:color="auto"/>
      </w:divBdr>
    </w:div>
    <w:div w:id="646251918">
      <w:bodyDiv w:val="1"/>
      <w:marLeft w:val="0"/>
      <w:marRight w:val="0"/>
      <w:marTop w:val="0"/>
      <w:marBottom w:val="0"/>
      <w:divBdr>
        <w:top w:val="none" w:sz="0" w:space="0" w:color="auto"/>
        <w:left w:val="none" w:sz="0" w:space="0" w:color="auto"/>
        <w:bottom w:val="none" w:sz="0" w:space="0" w:color="auto"/>
        <w:right w:val="none" w:sz="0" w:space="0" w:color="auto"/>
      </w:divBdr>
    </w:div>
    <w:div w:id="662664161">
      <w:bodyDiv w:val="1"/>
      <w:marLeft w:val="0"/>
      <w:marRight w:val="0"/>
      <w:marTop w:val="0"/>
      <w:marBottom w:val="0"/>
      <w:divBdr>
        <w:top w:val="none" w:sz="0" w:space="0" w:color="auto"/>
        <w:left w:val="none" w:sz="0" w:space="0" w:color="auto"/>
        <w:bottom w:val="none" w:sz="0" w:space="0" w:color="auto"/>
        <w:right w:val="none" w:sz="0" w:space="0" w:color="auto"/>
      </w:divBdr>
    </w:div>
    <w:div w:id="751318344">
      <w:bodyDiv w:val="1"/>
      <w:marLeft w:val="0"/>
      <w:marRight w:val="0"/>
      <w:marTop w:val="0"/>
      <w:marBottom w:val="0"/>
      <w:divBdr>
        <w:top w:val="none" w:sz="0" w:space="0" w:color="auto"/>
        <w:left w:val="none" w:sz="0" w:space="0" w:color="auto"/>
        <w:bottom w:val="none" w:sz="0" w:space="0" w:color="auto"/>
        <w:right w:val="none" w:sz="0" w:space="0" w:color="auto"/>
      </w:divBdr>
    </w:div>
    <w:div w:id="845873180">
      <w:bodyDiv w:val="1"/>
      <w:marLeft w:val="0"/>
      <w:marRight w:val="0"/>
      <w:marTop w:val="0"/>
      <w:marBottom w:val="0"/>
      <w:divBdr>
        <w:top w:val="none" w:sz="0" w:space="0" w:color="auto"/>
        <w:left w:val="none" w:sz="0" w:space="0" w:color="auto"/>
        <w:bottom w:val="none" w:sz="0" w:space="0" w:color="auto"/>
        <w:right w:val="none" w:sz="0" w:space="0" w:color="auto"/>
      </w:divBdr>
    </w:div>
    <w:div w:id="919407877">
      <w:bodyDiv w:val="1"/>
      <w:marLeft w:val="0"/>
      <w:marRight w:val="0"/>
      <w:marTop w:val="0"/>
      <w:marBottom w:val="0"/>
      <w:divBdr>
        <w:top w:val="none" w:sz="0" w:space="0" w:color="auto"/>
        <w:left w:val="none" w:sz="0" w:space="0" w:color="auto"/>
        <w:bottom w:val="none" w:sz="0" w:space="0" w:color="auto"/>
        <w:right w:val="none" w:sz="0" w:space="0" w:color="auto"/>
      </w:divBdr>
    </w:div>
    <w:div w:id="933634940">
      <w:bodyDiv w:val="1"/>
      <w:marLeft w:val="0"/>
      <w:marRight w:val="0"/>
      <w:marTop w:val="0"/>
      <w:marBottom w:val="0"/>
      <w:divBdr>
        <w:top w:val="none" w:sz="0" w:space="0" w:color="auto"/>
        <w:left w:val="none" w:sz="0" w:space="0" w:color="auto"/>
        <w:bottom w:val="none" w:sz="0" w:space="0" w:color="auto"/>
        <w:right w:val="none" w:sz="0" w:space="0" w:color="auto"/>
      </w:divBdr>
    </w:div>
    <w:div w:id="950013435">
      <w:bodyDiv w:val="1"/>
      <w:marLeft w:val="0"/>
      <w:marRight w:val="0"/>
      <w:marTop w:val="0"/>
      <w:marBottom w:val="0"/>
      <w:divBdr>
        <w:top w:val="none" w:sz="0" w:space="0" w:color="auto"/>
        <w:left w:val="none" w:sz="0" w:space="0" w:color="auto"/>
        <w:bottom w:val="none" w:sz="0" w:space="0" w:color="auto"/>
        <w:right w:val="none" w:sz="0" w:space="0" w:color="auto"/>
      </w:divBdr>
    </w:div>
    <w:div w:id="1081289439">
      <w:bodyDiv w:val="1"/>
      <w:marLeft w:val="0"/>
      <w:marRight w:val="0"/>
      <w:marTop w:val="0"/>
      <w:marBottom w:val="0"/>
      <w:divBdr>
        <w:top w:val="none" w:sz="0" w:space="0" w:color="auto"/>
        <w:left w:val="none" w:sz="0" w:space="0" w:color="auto"/>
        <w:bottom w:val="none" w:sz="0" w:space="0" w:color="auto"/>
        <w:right w:val="none" w:sz="0" w:space="0" w:color="auto"/>
      </w:divBdr>
    </w:div>
    <w:div w:id="1084766571">
      <w:bodyDiv w:val="1"/>
      <w:marLeft w:val="0"/>
      <w:marRight w:val="0"/>
      <w:marTop w:val="0"/>
      <w:marBottom w:val="0"/>
      <w:divBdr>
        <w:top w:val="none" w:sz="0" w:space="0" w:color="auto"/>
        <w:left w:val="none" w:sz="0" w:space="0" w:color="auto"/>
        <w:bottom w:val="none" w:sz="0" w:space="0" w:color="auto"/>
        <w:right w:val="none" w:sz="0" w:space="0" w:color="auto"/>
      </w:divBdr>
    </w:div>
    <w:div w:id="1212501285">
      <w:bodyDiv w:val="1"/>
      <w:marLeft w:val="0"/>
      <w:marRight w:val="0"/>
      <w:marTop w:val="0"/>
      <w:marBottom w:val="0"/>
      <w:divBdr>
        <w:top w:val="none" w:sz="0" w:space="0" w:color="auto"/>
        <w:left w:val="none" w:sz="0" w:space="0" w:color="auto"/>
        <w:bottom w:val="none" w:sz="0" w:space="0" w:color="auto"/>
        <w:right w:val="none" w:sz="0" w:space="0" w:color="auto"/>
      </w:divBdr>
    </w:div>
    <w:div w:id="1291129182">
      <w:bodyDiv w:val="1"/>
      <w:marLeft w:val="0"/>
      <w:marRight w:val="0"/>
      <w:marTop w:val="0"/>
      <w:marBottom w:val="0"/>
      <w:divBdr>
        <w:top w:val="none" w:sz="0" w:space="0" w:color="auto"/>
        <w:left w:val="none" w:sz="0" w:space="0" w:color="auto"/>
        <w:bottom w:val="none" w:sz="0" w:space="0" w:color="auto"/>
        <w:right w:val="none" w:sz="0" w:space="0" w:color="auto"/>
      </w:divBdr>
    </w:div>
    <w:div w:id="1362590603">
      <w:bodyDiv w:val="1"/>
      <w:marLeft w:val="0"/>
      <w:marRight w:val="0"/>
      <w:marTop w:val="0"/>
      <w:marBottom w:val="0"/>
      <w:divBdr>
        <w:top w:val="none" w:sz="0" w:space="0" w:color="auto"/>
        <w:left w:val="none" w:sz="0" w:space="0" w:color="auto"/>
        <w:bottom w:val="none" w:sz="0" w:space="0" w:color="auto"/>
        <w:right w:val="none" w:sz="0" w:space="0" w:color="auto"/>
      </w:divBdr>
    </w:div>
    <w:div w:id="1383017123">
      <w:bodyDiv w:val="1"/>
      <w:marLeft w:val="0"/>
      <w:marRight w:val="0"/>
      <w:marTop w:val="0"/>
      <w:marBottom w:val="0"/>
      <w:divBdr>
        <w:top w:val="none" w:sz="0" w:space="0" w:color="auto"/>
        <w:left w:val="none" w:sz="0" w:space="0" w:color="auto"/>
        <w:bottom w:val="none" w:sz="0" w:space="0" w:color="auto"/>
        <w:right w:val="none" w:sz="0" w:space="0" w:color="auto"/>
      </w:divBdr>
    </w:div>
    <w:div w:id="1440447615">
      <w:bodyDiv w:val="1"/>
      <w:marLeft w:val="0"/>
      <w:marRight w:val="0"/>
      <w:marTop w:val="0"/>
      <w:marBottom w:val="0"/>
      <w:divBdr>
        <w:top w:val="none" w:sz="0" w:space="0" w:color="auto"/>
        <w:left w:val="none" w:sz="0" w:space="0" w:color="auto"/>
        <w:bottom w:val="none" w:sz="0" w:space="0" w:color="auto"/>
        <w:right w:val="none" w:sz="0" w:space="0" w:color="auto"/>
      </w:divBdr>
    </w:div>
    <w:div w:id="1490100272">
      <w:bodyDiv w:val="1"/>
      <w:marLeft w:val="0"/>
      <w:marRight w:val="0"/>
      <w:marTop w:val="0"/>
      <w:marBottom w:val="0"/>
      <w:divBdr>
        <w:top w:val="none" w:sz="0" w:space="0" w:color="auto"/>
        <w:left w:val="none" w:sz="0" w:space="0" w:color="auto"/>
        <w:bottom w:val="none" w:sz="0" w:space="0" w:color="auto"/>
        <w:right w:val="none" w:sz="0" w:space="0" w:color="auto"/>
      </w:divBdr>
    </w:div>
    <w:div w:id="1558666277">
      <w:bodyDiv w:val="1"/>
      <w:marLeft w:val="0"/>
      <w:marRight w:val="0"/>
      <w:marTop w:val="0"/>
      <w:marBottom w:val="0"/>
      <w:divBdr>
        <w:top w:val="none" w:sz="0" w:space="0" w:color="auto"/>
        <w:left w:val="none" w:sz="0" w:space="0" w:color="auto"/>
        <w:bottom w:val="none" w:sz="0" w:space="0" w:color="auto"/>
        <w:right w:val="none" w:sz="0" w:space="0" w:color="auto"/>
      </w:divBdr>
    </w:div>
    <w:div w:id="1576355140">
      <w:bodyDiv w:val="1"/>
      <w:marLeft w:val="0"/>
      <w:marRight w:val="0"/>
      <w:marTop w:val="0"/>
      <w:marBottom w:val="0"/>
      <w:divBdr>
        <w:top w:val="none" w:sz="0" w:space="0" w:color="auto"/>
        <w:left w:val="none" w:sz="0" w:space="0" w:color="auto"/>
        <w:bottom w:val="none" w:sz="0" w:space="0" w:color="auto"/>
        <w:right w:val="none" w:sz="0" w:space="0" w:color="auto"/>
      </w:divBdr>
    </w:div>
    <w:div w:id="1592012187">
      <w:bodyDiv w:val="1"/>
      <w:marLeft w:val="0"/>
      <w:marRight w:val="0"/>
      <w:marTop w:val="0"/>
      <w:marBottom w:val="0"/>
      <w:divBdr>
        <w:top w:val="none" w:sz="0" w:space="0" w:color="auto"/>
        <w:left w:val="none" w:sz="0" w:space="0" w:color="auto"/>
        <w:bottom w:val="none" w:sz="0" w:space="0" w:color="auto"/>
        <w:right w:val="none" w:sz="0" w:space="0" w:color="auto"/>
      </w:divBdr>
    </w:div>
    <w:div w:id="1637220432">
      <w:bodyDiv w:val="1"/>
      <w:marLeft w:val="0"/>
      <w:marRight w:val="0"/>
      <w:marTop w:val="0"/>
      <w:marBottom w:val="0"/>
      <w:divBdr>
        <w:top w:val="none" w:sz="0" w:space="0" w:color="auto"/>
        <w:left w:val="none" w:sz="0" w:space="0" w:color="auto"/>
        <w:bottom w:val="none" w:sz="0" w:space="0" w:color="auto"/>
        <w:right w:val="none" w:sz="0" w:space="0" w:color="auto"/>
      </w:divBdr>
    </w:div>
    <w:div w:id="1670133494">
      <w:bodyDiv w:val="1"/>
      <w:marLeft w:val="0"/>
      <w:marRight w:val="0"/>
      <w:marTop w:val="0"/>
      <w:marBottom w:val="0"/>
      <w:divBdr>
        <w:top w:val="none" w:sz="0" w:space="0" w:color="auto"/>
        <w:left w:val="none" w:sz="0" w:space="0" w:color="auto"/>
        <w:bottom w:val="none" w:sz="0" w:space="0" w:color="auto"/>
        <w:right w:val="none" w:sz="0" w:space="0" w:color="auto"/>
      </w:divBdr>
    </w:div>
    <w:div w:id="1706632408">
      <w:bodyDiv w:val="1"/>
      <w:marLeft w:val="0"/>
      <w:marRight w:val="0"/>
      <w:marTop w:val="0"/>
      <w:marBottom w:val="0"/>
      <w:divBdr>
        <w:top w:val="none" w:sz="0" w:space="0" w:color="auto"/>
        <w:left w:val="none" w:sz="0" w:space="0" w:color="auto"/>
        <w:bottom w:val="none" w:sz="0" w:space="0" w:color="auto"/>
        <w:right w:val="none" w:sz="0" w:space="0" w:color="auto"/>
      </w:divBdr>
    </w:div>
    <w:div w:id="1742292827">
      <w:bodyDiv w:val="1"/>
      <w:marLeft w:val="0"/>
      <w:marRight w:val="0"/>
      <w:marTop w:val="0"/>
      <w:marBottom w:val="0"/>
      <w:divBdr>
        <w:top w:val="none" w:sz="0" w:space="0" w:color="auto"/>
        <w:left w:val="none" w:sz="0" w:space="0" w:color="auto"/>
        <w:bottom w:val="none" w:sz="0" w:space="0" w:color="auto"/>
        <w:right w:val="none" w:sz="0" w:space="0" w:color="auto"/>
      </w:divBdr>
    </w:div>
    <w:div w:id="1767722945">
      <w:bodyDiv w:val="1"/>
      <w:marLeft w:val="0"/>
      <w:marRight w:val="0"/>
      <w:marTop w:val="0"/>
      <w:marBottom w:val="0"/>
      <w:divBdr>
        <w:top w:val="none" w:sz="0" w:space="0" w:color="auto"/>
        <w:left w:val="none" w:sz="0" w:space="0" w:color="auto"/>
        <w:bottom w:val="none" w:sz="0" w:space="0" w:color="auto"/>
        <w:right w:val="none" w:sz="0" w:space="0" w:color="auto"/>
      </w:divBdr>
    </w:div>
    <w:div w:id="1840735063">
      <w:bodyDiv w:val="1"/>
      <w:marLeft w:val="0"/>
      <w:marRight w:val="0"/>
      <w:marTop w:val="0"/>
      <w:marBottom w:val="0"/>
      <w:divBdr>
        <w:top w:val="none" w:sz="0" w:space="0" w:color="auto"/>
        <w:left w:val="none" w:sz="0" w:space="0" w:color="auto"/>
        <w:bottom w:val="none" w:sz="0" w:space="0" w:color="auto"/>
        <w:right w:val="none" w:sz="0" w:space="0" w:color="auto"/>
      </w:divBdr>
    </w:div>
    <w:div w:id="1992295725">
      <w:bodyDiv w:val="1"/>
      <w:marLeft w:val="0"/>
      <w:marRight w:val="0"/>
      <w:marTop w:val="0"/>
      <w:marBottom w:val="0"/>
      <w:divBdr>
        <w:top w:val="none" w:sz="0" w:space="0" w:color="auto"/>
        <w:left w:val="none" w:sz="0" w:space="0" w:color="auto"/>
        <w:bottom w:val="none" w:sz="0" w:space="0" w:color="auto"/>
        <w:right w:val="none" w:sz="0" w:space="0" w:color="auto"/>
      </w:divBdr>
    </w:div>
    <w:div w:id="2008164847">
      <w:bodyDiv w:val="1"/>
      <w:marLeft w:val="0"/>
      <w:marRight w:val="0"/>
      <w:marTop w:val="0"/>
      <w:marBottom w:val="0"/>
      <w:divBdr>
        <w:top w:val="none" w:sz="0" w:space="0" w:color="auto"/>
        <w:left w:val="none" w:sz="0" w:space="0" w:color="auto"/>
        <w:bottom w:val="none" w:sz="0" w:space="0" w:color="auto"/>
        <w:right w:val="none" w:sz="0" w:space="0" w:color="auto"/>
      </w:divBdr>
    </w:div>
    <w:div w:id="2022048049">
      <w:bodyDiv w:val="1"/>
      <w:marLeft w:val="0"/>
      <w:marRight w:val="0"/>
      <w:marTop w:val="0"/>
      <w:marBottom w:val="0"/>
      <w:divBdr>
        <w:top w:val="none" w:sz="0" w:space="0" w:color="auto"/>
        <w:left w:val="none" w:sz="0" w:space="0" w:color="auto"/>
        <w:bottom w:val="none" w:sz="0" w:space="0" w:color="auto"/>
        <w:right w:val="none" w:sz="0" w:space="0" w:color="auto"/>
      </w:divBdr>
    </w:div>
    <w:div w:id="2099132339">
      <w:bodyDiv w:val="1"/>
      <w:marLeft w:val="0"/>
      <w:marRight w:val="0"/>
      <w:marTop w:val="0"/>
      <w:marBottom w:val="0"/>
      <w:divBdr>
        <w:top w:val="none" w:sz="0" w:space="0" w:color="auto"/>
        <w:left w:val="none" w:sz="0" w:space="0" w:color="auto"/>
        <w:bottom w:val="none" w:sz="0" w:space="0" w:color="auto"/>
        <w:right w:val="none" w:sz="0" w:space="0" w:color="auto"/>
      </w:divBdr>
    </w:div>
    <w:div w:id="21191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14</Pages>
  <Words>3367</Words>
  <Characters>18184</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DE LOURDES SA</dc:creator>
  <cp:keywords/>
  <dc:description/>
  <cp:lastModifiedBy>ANA DE LOURDES SA</cp:lastModifiedBy>
  <cp:revision>11</cp:revision>
  <dcterms:created xsi:type="dcterms:W3CDTF">2017-11-14T12:02:00Z</dcterms:created>
  <dcterms:modified xsi:type="dcterms:W3CDTF">2017-11-14T21:28:00Z</dcterms:modified>
</cp:coreProperties>
</file>