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42046" w14:textId="77777777" w:rsidR="0030116E" w:rsidRPr="00DB742D" w:rsidRDefault="0030116E" w:rsidP="0030116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DB742D">
        <w:rPr>
          <w:rFonts w:ascii="Arial" w:hAnsi="Arial" w:cs="Arial"/>
          <w:b/>
          <w:sz w:val="22"/>
          <w:szCs w:val="22"/>
          <w:lang w:val="pt-BR"/>
        </w:rPr>
        <w:t>Densidade mineral óssea e alterações osteoporóticas na mand</w:t>
      </w:r>
      <w:r>
        <w:rPr>
          <w:rFonts w:ascii="Arial" w:hAnsi="Arial" w:cs="Arial"/>
          <w:b/>
          <w:sz w:val="22"/>
          <w:szCs w:val="22"/>
          <w:lang w:val="pt-BR"/>
        </w:rPr>
        <w:t>íbula em pacientes diabéticos do tipo 2</w:t>
      </w:r>
    </w:p>
    <w:p w14:paraId="5062929E" w14:textId="6909E5E9" w:rsidR="008E4910" w:rsidRPr="0030116E" w:rsidRDefault="008E4910" w:rsidP="0030116E">
      <w:pPr>
        <w:spacing w:line="360" w:lineRule="auto"/>
        <w:rPr>
          <w:rFonts w:ascii="Arial" w:hAnsi="Arial" w:cs="Arial"/>
          <w:b/>
          <w:sz w:val="22"/>
          <w:szCs w:val="22"/>
          <w:lang w:val="pt-BR"/>
        </w:rPr>
      </w:pPr>
      <w:bookmarkStart w:id="0" w:name="_GoBack"/>
      <w:bookmarkEnd w:id="0"/>
    </w:p>
    <w:p w14:paraId="709FA504" w14:textId="77777777" w:rsidR="008E4910" w:rsidRPr="0030116E" w:rsidRDefault="008E4910" w:rsidP="0083419C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3C105D64" w14:textId="77777777" w:rsidR="0083419C" w:rsidRPr="00482D44" w:rsidRDefault="0083419C" w:rsidP="0083419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82D44">
        <w:rPr>
          <w:rFonts w:ascii="Arial" w:hAnsi="Arial" w:cs="Arial"/>
          <w:b/>
          <w:sz w:val="22"/>
          <w:szCs w:val="22"/>
        </w:rPr>
        <w:t>Bone mineral density and mandibular osteoporotic alterations in type 2 diabetes</w:t>
      </w:r>
    </w:p>
    <w:p w14:paraId="769459B1" w14:textId="277EC183" w:rsidR="008E4910" w:rsidRPr="00482D44" w:rsidRDefault="008E4910" w:rsidP="00694208">
      <w:pPr>
        <w:rPr>
          <w:rFonts w:ascii="Arial" w:hAnsi="Arial" w:cs="Arial"/>
          <w:b/>
          <w:sz w:val="22"/>
          <w:szCs w:val="22"/>
        </w:rPr>
      </w:pPr>
    </w:p>
    <w:p w14:paraId="2AC22F11" w14:textId="77777777" w:rsidR="008E4910" w:rsidRPr="00482D44" w:rsidRDefault="008E4910" w:rsidP="0083419C">
      <w:pPr>
        <w:spacing w:line="360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32E3EF6B" w14:textId="77777777" w:rsidR="0083419C" w:rsidRPr="00482D44" w:rsidRDefault="0083419C" w:rsidP="0083419C">
      <w:pPr>
        <w:spacing w:line="360" w:lineRule="auto"/>
        <w:jc w:val="center"/>
        <w:rPr>
          <w:rFonts w:ascii="Arial" w:eastAsia="MS Mincho" w:hAnsi="Arial" w:cs="Arial"/>
          <w:sz w:val="22"/>
          <w:szCs w:val="22"/>
          <w:lang w:val="pt-BR"/>
        </w:rPr>
      </w:pPr>
      <w:r w:rsidRPr="00482D44">
        <w:rPr>
          <w:rFonts w:ascii="Arial" w:eastAsia="MS Mincho" w:hAnsi="Arial" w:cs="Arial"/>
          <w:sz w:val="22"/>
          <w:szCs w:val="22"/>
          <w:lang w:val="pt-BR"/>
        </w:rPr>
        <w:t>Luciana Munhoz, DDS</w:t>
      </w:r>
      <w:r w:rsidRPr="00482D44">
        <w:rPr>
          <w:rFonts w:ascii="Arial" w:eastAsia="MS Mincho" w:hAnsi="Arial" w:cs="Arial"/>
          <w:sz w:val="22"/>
          <w:szCs w:val="22"/>
          <w:shd w:val="clear" w:color="auto" w:fill="FFFFFF"/>
          <w:vertAlign w:val="superscript"/>
          <w:lang w:val="pt-BR"/>
        </w:rPr>
        <w:t>1</w:t>
      </w:r>
      <w:r w:rsidRPr="00482D44">
        <w:rPr>
          <w:rFonts w:ascii="Arial" w:eastAsia="MS Mincho" w:hAnsi="Arial" w:cs="Arial"/>
          <w:sz w:val="22"/>
          <w:szCs w:val="22"/>
          <w:lang w:val="pt-BR"/>
        </w:rPr>
        <w:t>*;</w:t>
      </w:r>
    </w:p>
    <w:p w14:paraId="6D64BB67" w14:textId="77777777" w:rsidR="0083419C" w:rsidRPr="00482D44" w:rsidRDefault="0083419C" w:rsidP="0083419C">
      <w:pPr>
        <w:spacing w:line="360" w:lineRule="auto"/>
        <w:jc w:val="center"/>
        <w:rPr>
          <w:rFonts w:ascii="Arial" w:eastAsia="MS Mincho" w:hAnsi="Arial" w:cs="Arial"/>
          <w:sz w:val="22"/>
          <w:szCs w:val="22"/>
          <w:lang w:val="pt-BR"/>
        </w:rPr>
      </w:pPr>
      <w:r w:rsidRPr="00482D44">
        <w:rPr>
          <w:rFonts w:ascii="Arial" w:eastAsia="MS Mincho" w:hAnsi="Arial" w:cs="Arial"/>
          <w:sz w:val="22"/>
          <w:szCs w:val="22"/>
          <w:lang w:val="pt-BR"/>
        </w:rPr>
        <w:t>Isabela Goulart Gil Choi, MS</w:t>
      </w:r>
      <w:r w:rsidRPr="00482D44">
        <w:rPr>
          <w:rFonts w:ascii="Arial" w:eastAsia="MS Mincho" w:hAnsi="Arial" w:cs="Arial"/>
          <w:sz w:val="22"/>
          <w:szCs w:val="22"/>
          <w:vertAlign w:val="superscript"/>
          <w:lang w:val="pt-BR"/>
        </w:rPr>
        <w:t>2</w:t>
      </w:r>
      <w:r w:rsidRPr="00482D44">
        <w:rPr>
          <w:rFonts w:ascii="Arial" w:eastAsia="MS Mincho" w:hAnsi="Arial" w:cs="Arial"/>
          <w:sz w:val="22"/>
          <w:szCs w:val="22"/>
          <w:lang w:val="pt-BR"/>
        </w:rPr>
        <w:t>;</w:t>
      </w:r>
    </w:p>
    <w:p w14:paraId="4C764EF6" w14:textId="77777777" w:rsidR="0083419C" w:rsidRPr="00482D44" w:rsidRDefault="0083419C" w:rsidP="0083419C">
      <w:pPr>
        <w:spacing w:line="360" w:lineRule="auto"/>
        <w:jc w:val="center"/>
        <w:rPr>
          <w:rFonts w:ascii="Arial" w:eastAsia="MS Mincho" w:hAnsi="Arial" w:cs="Arial"/>
          <w:sz w:val="22"/>
          <w:szCs w:val="22"/>
          <w:lang w:val="pt-BR"/>
        </w:rPr>
      </w:pPr>
      <w:r w:rsidRPr="00482D44">
        <w:rPr>
          <w:rFonts w:ascii="Arial" w:eastAsia="MS Mincho" w:hAnsi="Arial" w:cs="Arial"/>
          <w:sz w:val="22"/>
          <w:szCs w:val="22"/>
          <w:lang w:val="pt-BR"/>
        </w:rPr>
        <w:t>Reinaldo Abdala Júnior, MS</w:t>
      </w:r>
      <w:r w:rsidRPr="00482D44">
        <w:rPr>
          <w:rFonts w:ascii="Arial" w:eastAsia="MS Mincho" w:hAnsi="Arial" w:cs="Arial"/>
          <w:sz w:val="22"/>
          <w:szCs w:val="22"/>
          <w:vertAlign w:val="superscript"/>
          <w:lang w:val="pt-BR"/>
        </w:rPr>
        <w:t>3</w:t>
      </w:r>
      <w:r w:rsidRPr="00482D44">
        <w:rPr>
          <w:rFonts w:ascii="Arial" w:eastAsia="MS Mincho" w:hAnsi="Arial" w:cs="Arial"/>
          <w:sz w:val="22"/>
          <w:szCs w:val="22"/>
          <w:lang w:val="pt-BR"/>
        </w:rPr>
        <w:t>;</w:t>
      </w:r>
    </w:p>
    <w:p w14:paraId="71C0069C" w14:textId="77777777" w:rsidR="0083419C" w:rsidRPr="00482D44" w:rsidRDefault="0083419C" w:rsidP="0083419C">
      <w:pPr>
        <w:spacing w:line="360" w:lineRule="auto"/>
        <w:jc w:val="center"/>
        <w:rPr>
          <w:rFonts w:ascii="Arial" w:eastAsia="MS Mincho" w:hAnsi="Arial" w:cs="Arial"/>
          <w:sz w:val="22"/>
          <w:szCs w:val="22"/>
          <w:lang w:val="pt-BR"/>
        </w:rPr>
      </w:pPr>
      <w:r w:rsidRPr="00482D44">
        <w:rPr>
          <w:rFonts w:ascii="Arial" w:eastAsia="MS Mincho" w:hAnsi="Arial" w:cs="Arial"/>
          <w:sz w:val="22"/>
          <w:szCs w:val="22"/>
          <w:lang w:val="pt-BR"/>
        </w:rPr>
        <w:t>Rogério Abdala, MD</w:t>
      </w:r>
      <w:r w:rsidRPr="00482D44">
        <w:rPr>
          <w:rFonts w:ascii="Arial" w:eastAsia="MS Mincho" w:hAnsi="Arial" w:cs="Arial"/>
          <w:sz w:val="22"/>
          <w:szCs w:val="22"/>
          <w:vertAlign w:val="superscript"/>
          <w:lang w:val="pt-BR"/>
        </w:rPr>
        <w:t>4</w:t>
      </w:r>
      <w:r w:rsidRPr="00482D44">
        <w:rPr>
          <w:rFonts w:ascii="Arial" w:eastAsia="MS Mincho" w:hAnsi="Arial" w:cs="Arial"/>
          <w:sz w:val="22"/>
          <w:szCs w:val="22"/>
          <w:lang w:val="pt-BR"/>
        </w:rPr>
        <w:t>;</w:t>
      </w:r>
    </w:p>
    <w:p w14:paraId="6ECA874E" w14:textId="77777777" w:rsidR="0083419C" w:rsidRPr="00482D44" w:rsidRDefault="0083419C" w:rsidP="0083419C">
      <w:pPr>
        <w:spacing w:line="360" w:lineRule="auto"/>
        <w:jc w:val="center"/>
        <w:outlineLvl w:val="0"/>
        <w:rPr>
          <w:rFonts w:ascii="Arial" w:eastAsia="MS Mincho" w:hAnsi="Arial" w:cs="Arial"/>
          <w:sz w:val="22"/>
          <w:szCs w:val="22"/>
        </w:rPr>
      </w:pPr>
      <w:r w:rsidRPr="00482D44">
        <w:rPr>
          <w:rFonts w:ascii="Arial" w:eastAsia="MS Mincho" w:hAnsi="Arial" w:cs="Arial"/>
          <w:sz w:val="22"/>
          <w:szCs w:val="22"/>
        </w:rPr>
        <w:t>Emiko Saito Arita, DDs, PhD</w:t>
      </w:r>
      <w:r w:rsidRPr="00482D44">
        <w:rPr>
          <w:rFonts w:ascii="Arial" w:eastAsia="Times New Roman" w:hAnsi="Arial" w:cs="Arial"/>
          <w:sz w:val="22"/>
          <w:szCs w:val="22"/>
          <w:vertAlign w:val="superscript"/>
          <w:lang w:eastAsia="pt-BR"/>
        </w:rPr>
        <w:t>5</w:t>
      </w:r>
      <w:r w:rsidRPr="00482D44">
        <w:rPr>
          <w:rFonts w:ascii="Arial" w:eastAsia="MS Mincho" w:hAnsi="Arial" w:cs="Arial"/>
          <w:sz w:val="22"/>
          <w:szCs w:val="22"/>
        </w:rPr>
        <w:t>.</w:t>
      </w:r>
    </w:p>
    <w:p w14:paraId="6AB5A642" w14:textId="77777777" w:rsidR="0083419C" w:rsidRPr="00482D44" w:rsidRDefault="0083419C" w:rsidP="0083419C">
      <w:pPr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</w:p>
    <w:p w14:paraId="55B8139B" w14:textId="77777777" w:rsidR="0083419C" w:rsidRPr="00482D44" w:rsidRDefault="0083419C" w:rsidP="0083419C">
      <w:pPr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</w:p>
    <w:p w14:paraId="11D51527" w14:textId="77777777" w:rsidR="0083419C" w:rsidRPr="00482D44" w:rsidRDefault="0083419C" w:rsidP="0083419C">
      <w:pPr>
        <w:spacing w:line="360" w:lineRule="auto"/>
        <w:jc w:val="both"/>
        <w:rPr>
          <w:rFonts w:ascii="Arial" w:eastAsia="MS Mincho" w:hAnsi="Arial" w:cs="Arial"/>
          <w:sz w:val="22"/>
          <w:szCs w:val="22"/>
          <w:shd w:val="clear" w:color="auto" w:fill="FFFFFF"/>
          <w:lang w:val="pt-BR"/>
        </w:rPr>
      </w:pPr>
      <w:r w:rsidRPr="00482D44">
        <w:rPr>
          <w:rFonts w:ascii="Arial" w:eastAsia="MS Mincho" w:hAnsi="Arial" w:cs="Arial"/>
          <w:sz w:val="22"/>
          <w:szCs w:val="22"/>
          <w:shd w:val="clear" w:color="auto" w:fill="FFFFFF"/>
          <w:vertAlign w:val="superscript"/>
        </w:rPr>
        <w:t xml:space="preserve">1,2,3,5 </w:t>
      </w:r>
      <w:r w:rsidRPr="00482D44">
        <w:rPr>
          <w:rFonts w:ascii="Arial" w:eastAsia="MS Mincho" w:hAnsi="Arial" w:cs="Arial"/>
          <w:sz w:val="22"/>
          <w:szCs w:val="22"/>
          <w:shd w:val="clear" w:color="auto" w:fill="FFFFFF"/>
        </w:rPr>
        <w:t xml:space="preserve">Department of Stomatology, School of Dentistry, University of São Paulo, 2227 Lineu Prestes Avenue. </w:t>
      </w:r>
      <w:r w:rsidRPr="00482D44">
        <w:rPr>
          <w:rFonts w:ascii="Arial" w:eastAsia="MS Mincho" w:hAnsi="Arial" w:cs="Arial"/>
          <w:sz w:val="22"/>
          <w:szCs w:val="22"/>
          <w:shd w:val="clear" w:color="auto" w:fill="FFFFFF"/>
          <w:lang w:val="pt-BR"/>
        </w:rPr>
        <w:t xml:space="preserve">Zip Code: 05508-000 São Paulo, SP, Brazil. </w:t>
      </w:r>
    </w:p>
    <w:p w14:paraId="3699259A" w14:textId="77777777" w:rsidR="0083419C" w:rsidRPr="00482D44" w:rsidRDefault="0083419C" w:rsidP="0083419C">
      <w:pPr>
        <w:spacing w:line="360" w:lineRule="auto"/>
        <w:jc w:val="both"/>
        <w:rPr>
          <w:rFonts w:ascii="Arial" w:eastAsia="MS Mincho" w:hAnsi="Arial" w:cs="Arial"/>
          <w:sz w:val="22"/>
          <w:szCs w:val="22"/>
          <w:shd w:val="clear" w:color="auto" w:fill="FFFFFF"/>
        </w:rPr>
      </w:pPr>
      <w:r w:rsidRPr="00482D44">
        <w:rPr>
          <w:rFonts w:ascii="Arial" w:eastAsia="MS Mincho" w:hAnsi="Arial" w:cs="Arial"/>
          <w:sz w:val="22"/>
          <w:szCs w:val="22"/>
          <w:shd w:val="clear" w:color="auto" w:fill="FFFFFF"/>
          <w:vertAlign w:val="superscript"/>
          <w:lang w:val="pt-BR"/>
        </w:rPr>
        <w:t>4</w:t>
      </w:r>
      <w:r w:rsidRPr="00482D44">
        <w:rPr>
          <w:rFonts w:ascii="Arial" w:eastAsia="MS Mincho" w:hAnsi="Arial" w:cs="Arial"/>
          <w:sz w:val="22"/>
          <w:szCs w:val="22"/>
          <w:shd w:val="clear" w:color="auto" w:fill="FFFFFF"/>
          <w:lang w:val="pt-BR"/>
        </w:rPr>
        <w:t xml:space="preserve"> CDB - Centro de Diagnósticos Brasil. 1193 Brasil Avenue, Jardim américa. Zip Code: 01431-001. </w:t>
      </w:r>
      <w:r w:rsidRPr="00482D44">
        <w:rPr>
          <w:rFonts w:ascii="Arial" w:eastAsia="MS Mincho" w:hAnsi="Arial" w:cs="Arial"/>
          <w:sz w:val="22"/>
          <w:szCs w:val="22"/>
          <w:shd w:val="clear" w:color="auto" w:fill="FFFFFF"/>
        </w:rPr>
        <w:t>São Paulo, SP, Brazil.</w:t>
      </w:r>
    </w:p>
    <w:p w14:paraId="2C4453C5" w14:textId="77777777" w:rsidR="0083419C" w:rsidRPr="00482D44" w:rsidRDefault="0083419C" w:rsidP="00834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44E89B4" w14:textId="77777777" w:rsidR="0083419C" w:rsidRPr="00482D44" w:rsidRDefault="0083419C" w:rsidP="0083419C">
      <w:pPr>
        <w:spacing w:line="360" w:lineRule="auto"/>
        <w:jc w:val="both"/>
        <w:rPr>
          <w:rFonts w:ascii="Arial" w:eastAsia="MS Mincho" w:hAnsi="Arial" w:cs="Arial"/>
          <w:sz w:val="22"/>
          <w:szCs w:val="22"/>
          <w:shd w:val="clear" w:color="auto" w:fill="FFFFFF"/>
        </w:rPr>
      </w:pPr>
    </w:p>
    <w:p w14:paraId="64058FC3" w14:textId="77777777" w:rsidR="0083419C" w:rsidRPr="00482D44" w:rsidRDefault="0083419C" w:rsidP="0083419C">
      <w:pPr>
        <w:spacing w:line="360" w:lineRule="auto"/>
        <w:jc w:val="both"/>
        <w:rPr>
          <w:rFonts w:ascii="Arial" w:eastAsia="MS Mincho" w:hAnsi="Arial" w:cs="Arial"/>
          <w:sz w:val="22"/>
          <w:szCs w:val="22"/>
          <w:shd w:val="clear" w:color="auto" w:fill="FFFFFF"/>
        </w:rPr>
      </w:pPr>
      <w:r w:rsidRPr="00482D44">
        <w:rPr>
          <w:rFonts w:ascii="Arial" w:eastAsia="MS Mincho" w:hAnsi="Arial" w:cs="Arial"/>
          <w:sz w:val="22"/>
          <w:szCs w:val="22"/>
          <w:shd w:val="clear" w:color="auto" w:fill="FFFFFF"/>
        </w:rPr>
        <w:t xml:space="preserve">*Corresponding author: Luciana Munhoz, Department of Stomatology, School of Dentistry, University of São Paulo. 2227 Lineu Prestes Avenue. Zip code: 05508-000. São Paulo, SP, Brazil. Telephone and fax number: +55 11 3091-7831. E-mail address: </w:t>
      </w:r>
      <w:hyperlink r:id="rId5" w:history="1">
        <w:r w:rsidRPr="00482D44">
          <w:rPr>
            <w:rStyle w:val="Hyperlink"/>
            <w:rFonts w:ascii="Arial" w:eastAsia="MS Mincho" w:hAnsi="Arial" w:cs="Arial"/>
            <w:sz w:val="22"/>
            <w:szCs w:val="22"/>
            <w:shd w:val="clear" w:color="auto" w:fill="FFFFFF"/>
          </w:rPr>
          <w:t>dra.lucimunhoz@usp.br</w:t>
        </w:r>
      </w:hyperlink>
      <w:r w:rsidRPr="00482D44">
        <w:rPr>
          <w:rFonts w:ascii="Arial" w:eastAsia="MS Mincho" w:hAnsi="Arial" w:cs="Arial"/>
          <w:sz w:val="22"/>
          <w:szCs w:val="22"/>
          <w:shd w:val="clear" w:color="auto" w:fill="FFFFFF"/>
        </w:rPr>
        <w:t>.</w:t>
      </w:r>
    </w:p>
    <w:p w14:paraId="44690FB8" w14:textId="77777777" w:rsidR="0083419C" w:rsidRPr="00482D44" w:rsidRDefault="0083419C" w:rsidP="0083419C">
      <w:pPr>
        <w:spacing w:line="360" w:lineRule="auto"/>
        <w:jc w:val="both"/>
        <w:rPr>
          <w:rFonts w:ascii="Arial" w:eastAsia="MS Mincho" w:hAnsi="Arial" w:cs="Arial"/>
          <w:sz w:val="22"/>
          <w:szCs w:val="22"/>
          <w:shd w:val="clear" w:color="auto" w:fill="FFFFFF"/>
        </w:rPr>
      </w:pPr>
    </w:p>
    <w:p w14:paraId="0D8CE48E" w14:textId="77777777" w:rsidR="0083419C" w:rsidRPr="00482D44" w:rsidRDefault="0083419C" w:rsidP="0083419C">
      <w:pPr>
        <w:spacing w:line="360" w:lineRule="auto"/>
        <w:jc w:val="both"/>
        <w:outlineLvl w:val="0"/>
        <w:rPr>
          <w:rFonts w:ascii="Arial" w:hAnsi="Arial"/>
          <w:sz w:val="22"/>
          <w:szCs w:val="22"/>
          <w:lang w:val="en"/>
        </w:rPr>
      </w:pPr>
      <w:r w:rsidRPr="00482D44">
        <w:rPr>
          <w:rFonts w:ascii="Arial" w:hAnsi="Arial"/>
          <w:b/>
          <w:sz w:val="22"/>
          <w:szCs w:val="22"/>
          <w:lang w:val="en"/>
        </w:rPr>
        <w:t>Keywords</w:t>
      </w:r>
      <w:r w:rsidRPr="00482D44">
        <w:rPr>
          <w:rFonts w:ascii="Arial" w:hAnsi="Arial"/>
          <w:sz w:val="22"/>
          <w:szCs w:val="22"/>
          <w:lang w:val="en"/>
        </w:rPr>
        <w:t xml:space="preserve">: Bone Mineral Density, Dual X-Ray Absorptiometry, </w:t>
      </w:r>
      <w:r>
        <w:rPr>
          <w:rFonts w:ascii="Arial" w:hAnsi="Arial"/>
          <w:sz w:val="22"/>
          <w:szCs w:val="22"/>
          <w:lang w:val="en"/>
        </w:rPr>
        <w:t>Panoramic radiograph</w:t>
      </w:r>
      <w:r w:rsidRPr="00482D44">
        <w:rPr>
          <w:rFonts w:ascii="Arial" w:hAnsi="Arial"/>
          <w:sz w:val="22"/>
          <w:szCs w:val="22"/>
          <w:lang w:val="en"/>
        </w:rPr>
        <w:t>, Osteoporosis, Type 2 Diabetes.</w:t>
      </w:r>
    </w:p>
    <w:p w14:paraId="7128E5D6" w14:textId="77777777" w:rsidR="0083419C" w:rsidRPr="00482D44" w:rsidRDefault="0083419C" w:rsidP="008341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04BAF5A" w14:textId="77777777" w:rsidR="0083419C" w:rsidRPr="00482D44" w:rsidRDefault="0083419C" w:rsidP="0083419C">
      <w:pPr>
        <w:jc w:val="center"/>
        <w:rPr>
          <w:rFonts w:ascii="Arial" w:hAnsi="Arial" w:cs="Arial"/>
          <w:b/>
          <w:sz w:val="22"/>
          <w:szCs w:val="22"/>
        </w:rPr>
      </w:pPr>
    </w:p>
    <w:p w14:paraId="2DDF2C34" w14:textId="77777777" w:rsidR="008E4910" w:rsidRPr="00ED32E7" w:rsidRDefault="008E4910" w:rsidP="008E4910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ED32E7">
        <w:rPr>
          <w:rFonts w:ascii="Arial" w:eastAsia="Times New Roman" w:hAnsi="Arial" w:cs="Arial"/>
          <w:b/>
          <w:sz w:val="22"/>
          <w:szCs w:val="22"/>
        </w:rPr>
        <w:t>Conflicts of interest</w:t>
      </w:r>
    </w:p>
    <w:p w14:paraId="65AFA29A" w14:textId="77777777" w:rsidR="008E4910" w:rsidRPr="00ED32E7" w:rsidRDefault="008E4910" w:rsidP="008E4910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ED32E7">
        <w:rPr>
          <w:rFonts w:ascii="Arial" w:eastAsia="Times New Roman" w:hAnsi="Arial" w:cs="Arial"/>
          <w:sz w:val="22"/>
          <w:szCs w:val="22"/>
        </w:rPr>
        <w:t>Authors declares no conflicts of interest</w:t>
      </w:r>
    </w:p>
    <w:p w14:paraId="1DFDD460" w14:textId="77777777" w:rsidR="008E4910" w:rsidRPr="00ED32E7" w:rsidRDefault="008E4910" w:rsidP="008E4910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2DC925F7" w14:textId="77777777" w:rsidR="008E4910" w:rsidRPr="00ED32E7" w:rsidRDefault="008E4910" w:rsidP="008E4910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ED32E7">
        <w:rPr>
          <w:rFonts w:ascii="Arial" w:eastAsia="Times New Roman" w:hAnsi="Arial" w:cs="Arial"/>
          <w:b/>
          <w:sz w:val="22"/>
          <w:szCs w:val="22"/>
        </w:rPr>
        <w:t>Sources of funding statement</w:t>
      </w:r>
    </w:p>
    <w:p w14:paraId="18C24C53" w14:textId="77777777" w:rsidR="008E4910" w:rsidRDefault="008E4910" w:rsidP="008E4910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ED32E7">
        <w:rPr>
          <w:rFonts w:ascii="Arial" w:eastAsia="Times New Roman" w:hAnsi="Arial" w:cs="Arial"/>
          <w:sz w:val="22"/>
          <w:szCs w:val="22"/>
        </w:rPr>
        <w:t>No funding was available for this study</w:t>
      </w:r>
    </w:p>
    <w:p w14:paraId="08AE66ED" w14:textId="77777777" w:rsidR="008E4910" w:rsidRDefault="008E4910" w:rsidP="008E4910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678C33DC" w14:textId="77777777" w:rsidR="008E4910" w:rsidRPr="00ED32E7" w:rsidRDefault="008E4910" w:rsidP="008E4910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ED32E7">
        <w:rPr>
          <w:rFonts w:ascii="Arial" w:eastAsia="Times New Roman" w:hAnsi="Arial" w:cs="Arial"/>
          <w:b/>
          <w:sz w:val="22"/>
          <w:szCs w:val="22"/>
        </w:rPr>
        <w:t>Acknowledgments</w:t>
      </w:r>
    </w:p>
    <w:p w14:paraId="52CEEDF8" w14:textId="77777777" w:rsidR="008E4910" w:rsidRDefault="008E4910" w:rsidP="008E4910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5E3A088C" w14:textId="50B96250" w:rsidR="008E4910" w:rsidRDefault="008E4910" w:rsidP="008E4910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ED32E7">
        <w:rPr>
          <w:rFonts w:ascii="Arial" w:eastAsia="Times New Roman" w:hAnsi="Arial" w:cs="Arial"/>
          <w:sz w:val="22"/>
          <w:szCs w:val="22"/>
        </w:rPr>
        <w:lastRenderedPageBreak/>
        <w:t>We’d like to thank for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ED32E7">
        <w:rPr>
          <w:rFonts w:ascii="Arial" w:eastAsia="MS Mincho" w:hAnsi="Arial" w:cs="Arial"/>
          <w:sz w:val="22"/>
          <w:szCs w:val="22"/>
          <w:shd w:val="clear" w:color="auto" w:fill="FFFFFF"/>
        </w:rPr>
        <w:t>CDB - Centro de Diagnósticos Brasil</w:t>
      </w:r>
      <w:r w:rsidRPr="00ED32E7">
        <w:rPr>
          <w:rFonts w:ascii="Arial" w:eastAsia="Times New Roman" w:hAnsi="Arial" w:cs="Arial"/>
          <w:sz w:val="22"/>
          <w:szCs w:val="22"/>
        </w:rPr>
        <w:t xml:space="preserve"> for providing us the</w:t>
      </w:r>
      <w:r>
        <w:rPr>
          <w:rFonts w:ascii="Arial" w:eastAsia="Times New Roman" w:hAnsi="Arial" w:cs="Arial"/>
          <w:sz w:val="22"/>
          <w:szCs w:val="22"/>
        </w:rPr>
        <w:t xml:space="preserve"> scientific</w:t>
      </w:r>
      <w:r w:rsidRPr="00ED32E7">
        <w:rPr>
          <w:rFonts w:ascii="Arial" w:eastAsia="Times New Roman" w:hAnsi="Arial" w:cs="Arial"/>
          <w:sz w:val="22"/>
          <w:szCs w:val="22"/>
        </w:rPr>
        <w:t xml:space="preserve"> material to perform this study.</w:t>
      </w:r>
    </w:p>
    <w:p w14:paraId="65B5B487" w14:textId="77777777" w:rsidR="001A52CF" w:rsidRDefault="001A52CF" w:rsidP="008E4910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06DB83AD" w14:textId="287278C3" w:rsidR="001A52CF" w:rsidRDefault="001A52CF" w:rsidP="008E4910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Inclusion criteria for authors:</w:t>
      </w:r>
    </w:p>
    <w:p w14:paraId="7EDE1256" w14:textId="4BB385B3" w:rsidR="001A52CF" w:rsidRPr="001A52CF" w:rsidRDefault="001A52CF" w:rsidP="008E4910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Authors were only included </w:t>
      </w:r>
      <w:r w:rsidR="00E553C7">
        <w:rPr>
          <w:rFonts w:ascii="Arial" w:eastAsia="Times New Roman" w:hAnsi="Arial" w:cs="Arial"/>
          <w:sz w:val="22"/>
          <w:szCs w:val="22"/>
        </w:rPr>
        <w:t>only if they had substantial</w:t>
      </w:r>
      <w:r>
        <w:rPr>
          <w:rFonts w:ascii="Arial" w:eastAsia="Times New Roman" w:hAnsi="Arial" w:cs="Arial"/>
          <w:sz w:val="22"/>
          <w:szCs w:val="22"/>
        </w:rPr>
        <w:t xml:space="preserve"> participation in this manuscript, such as in the design, data collection, main text,</w:t>
      </w:r>
      <w:r w:rsidR="00E553C7">
        <w:rPr>
          <w:rFonts w:ascii="Arial" w:eastAsia="Times New Roman" w:hAnsi="Arial" w:cs="Arial"/>
          <w:sz w:val="22"/>
          <w:szCs w:val="22"/>
        </w:rPr>
        <w:t xml:space="preserve"> (drafting, critical review),</w:t>
      </w:r>
      <w:r>
        <w:rPr>
          <w:rFonts w:ascii="Arial" w:eastAsia="Times New Roman" w:hAnsi="Arial" w:cs="Arial"/>
          <w:sz w:val="22"/>
          <w:szCs w:val="22"/>
        </w:rPr>
        <w:t xml:space="preserve"> statistics and </w:t>
      </w:r>
      <w:r w:rsidR="00E553C7">
        <w:rPr>
          <w:rFonts w:ascii="Arial" w:eastAsia="Times New Roman" w:hAnsi="Arial" w:cs="Arial"/>
          <w:sz w:val="22"/>
          <w:szCs w:val="22"/>
        </w:rPr>
        <w:t xml:space="preserve">final </w:t>
      </w:r>
      <w:r>
        <w:rPr>
          <w:rFonts w:ascii="Arial" w:eastAsia="Times New Roman" w:hAnsi="Arial" w:cs="Arial"/>
          <w:sz w:val="22"/>
          <w:szCs w:val="22"/>
        </w:rPr>
        <w:t>review</w:t>
      </w:r>
      <w:r w:rsidR="00E553C7">
        <w:rPr>
          <w:rFonts w:ascii="Arial" w:eastAsia="Times New Roman" w:hAnsi="Arial" w:cs="Arial"/>
          <w:sz w:val="22"/>
          <w:szCs w:val="22"/>
        </w:rPr>
        <w:t xml:space="preserve"> of the version to be published.</w:t>
      </w:r>
    </w:p>
    <w:p w14:paraId="1C5DA79B" w14:textId="77777777" w:rsidR="001A52CF" w:rsidRDefault="001A52CF" w:rsidP="008E4910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0F7F3341" w14:textId="3D86569E" w:rsidR="001A52CF" w:rsidRPr="001A52CF" w:rsidRDefault="001A52CF" w:rsidP="008E4910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Authors declares that: </w:t>
      </w:r>
    </w:p>
    <w:p w14:paraId="4FF3B063" w14:textId="3EA3AC57" w:rsidR="001A52CF" w:rsidRDefault="001A52CF" w:rsidP="008E4910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This manuscript has been read and approved by all the authors; the requirements for authorship have been met; each author believes that the manuscript represents honest work.</w:t>
      </w:r>
    </w:p>
    <w:p w14:paraId="28174885" w14:textId="2045D1A9" w:rsidR="00694208" w:rsidRDefault="00694208" w:rsidP="008E4910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318914D7" w14:textId="32DC5970" w:rsidR="00694208" w:rsidRPr="00694208" w:rsidRDefault="00694208" w:rsidP="008E4910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694208">
        <w:rPr>
          <w:rFonts w:ascii="Arial" w:eastAsia="Times New Roman" w:hAnsi="Arial" w:cs="Arial"/>
          <w:b/>
          <w:sz w:val="22"/>
          <w:szCs w:val="22"/>
        </w:rPr>
        <w:t>Role and contribution of each author:</w:t>
      </w:r>
    </w:p>
    <w:p w14:paraId="4A5FE0BF" w14:textId="5B3DEF07" w:rsidR="00694208" w:rsidRDefault="00694208" w:rsidP="008E4910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31144B99" w14:textId="074FF9CB" w:rsidR="00694208" w:rsidRPr="00694208" w:rsidRDefault="00694208" w:rsidP="00694208">
      <w:pPr>
        <w:spacing w:line="360" w:lineRule="auto"/>
        <w:jc w:val="center"/>
        <w:rPr>
          <w:rFonts w:ascii="Arial" w:eastAsia="MS Mincho" w:hAnsi="Arial" w:cs="Arial"/>
          <w:sz w:val="22"/>
          <w:szCs w:val="22"/>
        </w:rPr>
      </w:pPr>
      <w:r w:rsidRPr="00694208">
        <w:rPr>
          <w:rFonts w:ascii="Arial" w:eastAsia="MS Mincho" w:hAnsi="Arial" w:cs="Arial"/>
          <w:sz w:val="22"/>
          <w:szCs w:val="22"/>
        </w:rPr>
        <w:t>Luciana Munhoz: main text, data analysis</w:t>
      </w:r>
    </w:p>
    <w:p w14:paraId="72A4F4BC" w14:textId="5FC3712E" w:rsidR="00694208" w:rsidRPr="00694208" w:rsidRDefault="00694208" w:rsidP="00694208">
      <w:pPr>
        <w:spacing w:line="360" w:lineRule="auto"/>
        <w:jc w:val="center"/>
        <w:rPr>
          <w:rFonts w:ascii="Arial" w:eastAsia="MS Mincho" w:hAnsi="Arial" w:cs="Arial"/>
          <w:sz w:val="22"/>
          <w:szCs w:val="22"/>
        </w:rPr>
      </w:pPr>
      <w:r w:rsidRPr="00694208">
        <w:rPr>
          <w:rFonts w:ascii="Arial" w:eastAsia="MS Mincho" w:hAnsi="Arial" w:cs="Arial"/>
          <w:sz w:val="22"/>
          <w:szCs w:val="22"/>
        </w:rPr>
        <w:t>Isabela Goulart Gil Choi: main text, data analysis</w:t>
      </w:r>
    </w:p>
    <w:p w14:paraId="3D4DCD6D" w14:textId="3C2124FF" w:rsidR="00694208" w:rsidRPr="0030116E" w:rsidRDefault="00694208" w:rsidP="00694208">
      <w:pPr>
        <w:spacing w:line="360" w:lineRule="auto"/>
        <w:jc w:val="center"/>
        <w:rPr>
          <w:rFonts w:ascii="Arial" w:eastAsia="MS Mincho" w:hAnsi="Arial" w:cs="Arial"/>
          <w:sz w:val="22"/>
          <w:szCs w:val="22"/>
        </w:rPr>
      </w:pPr>
      <w:r w:rsidRPr="0030116E">
        <w:rPr>
          <w:rFonts w:ascii="Arial" w:eastAsia="MS Mincho" w:hAnsi="Arial" w:cs="Arial"/>
          <w:sz w:val="22"/>
          <w:szCs w:val="22"/>
        </w:rPr>
        <w:t>Reinaldo Abdala Júnior: data collection, final review</w:t>
      </w:r>
    </w:p>
    <w:p w14:paraId="6CCEB59F" w14:textId="3AC9798D" w:rsidR="00694208" w:rsidRPr="0030116E" w:rsidRDefault="00694208" w:rsidP="00694208">
      <w:pPr>
        <w:spacing w:line="360" w:lineRule="auto"/>
        <w:jc w:val="center"/>
        <w:rPr>
          <w:rFonts w:ascii="Arial" w:eastAsia="MS Mincho" w:hAnsi="Arial" w:cs="Arial"/>
          <w:sz w:val="22"/>
          <w:szCs w:val="22"/>
        </w:rPr>
      </w:pPr>
      <w:r w:rsidRPr="0030116E">
        <w:rPr>
          <w:rFonts w:ascii="Arial" w:eastAsia="MS Mincho" w:hAnsi="Arial" w:cs="Arial"/>
          <w:sz w:val="22"/>
          <w:szCs w:val="22"/>
        </w:rPr>
        <w:t>Rogério Abdala: data collection, final review</w:t>
      </w:r>
    </w:p>
    <w:p w14:paraId="511A8B99" w14:textId="1438F6D5" w:rsidR="00694208" w:rsidRPr="0030116E" w:rsidRDefault="00694208" w:rsidP="00694208">
      <w:pPr>
        <w:spacing w:line="360" w:lineRule="auto"/>
        <w:jc w:val="center"/>
        <w:outlineLvl w:val="0"/>
        <w:rPr>
          <w:rFonts w:ascii="Arial" w:eastAsia="MS Mincho" w:hAnsi="Arial" w:cs="Arial"/>
          <w:sz w:val="22"/>
          <w:szCs w:val="22"/>
        </w:rPr>
      </w:pPr>
      <w:r w:rsidRPr="0030116E">
        <w:rPr>
          <w:rFonts w:ascii="Arial" w:eastAsia="MS Mincho" w:hAnsi="Arial" w:cs="Arial"/>
          <w:sz w:val="22"/>
          <w:szCs w:val="22"/>
        </w:rPr>
        <w:t>Emiko Saito Arita: final review</w:t>
      </w:r>
    </w:p>
    <w:p w14:paraId="77052907" w14:textId="5D7248BD" w:rsidR="00694208" w:rsidRPr="0030116E" w:rsidRDefault="00694208" w:rsidP="00694208">
      <w:pPr>
        <w:spacing w:line="360" w:lineRule="auto"/>
        <w:outlineLvl w:val="0"/>
        <w:rPr>
          <w:rFonts w:ascii="Arial" w:eastAsia="MS Mincho" w:hAnsi="Arial" w:cs="Arial"/>
          <w:sz w:val="22"/>
          <w:szCs w:val="22"/>
        </w:rPr>
      </w:pPr>
    </w:p>
    <w:p w14:paraId="54C11447" w14:textId="77777777" w:rsidR="00694208" w:rsidRPr="00694208" w:rsidRDefault="00694208" w:rsidP="00694208">
      <w:pPr>
        <w:spacing w:line="360" w:lineRule="auto"/>
        <w:outlineLvl w:val="0"/>
        <w:rPr>
          <w:rFonts w:ascii="Arial" w:eastAsia="MS Mincho" w:hAnsi="Arial" w:cs="Arial"/>
          <w:b/>
          <w:sz w:val="22"/>
          <w:szCs w:val="22"/>
        </w:rPr>
      </w:pPr>
      <w:r w:rsidRPr="00694208">
        <w:rPr>
          <w:rFonts w:ascii="Arial" w:eastAsia="MS Mincho" w:hAnsi="Arial" w:cs="Arial"/>
          <w:b/>
          <w:sz w:val="22"/>
          <w:szCs w:val="22"/>
        </w:rPr>
        <w:t xml:space="preserve">Potential reviewers: </w:t>
      </w:r>
    </w:p>
    <w:p w14:paraId="045D53AE" w14:textId="45687E46" w:rsidR="00694208" w:rsidRPr="00694208" w:rsidRDefault="00694208" w:rsidP="00694208">
      <w:pPr>
        <w:spacing w:line="360" w:lineRule="auto"/>
        <w:outlineLvl w:val="0"/>
        <w:rPr>
          <w:rFonts w:ascii="Arial" w:eastAsia="MS Mincho" w:hAnsi="Arial" w:cs="Arial"/>
          <w:sz w:val="22"/>
          <w:szCs w:val="22"/>
        </w:rPr>
      </w:pPr>
      <w:r w:rsidRPr="00694208">
        <w:rPr>
          <w:rFonts w:ascii="Arial" w:eastAsia="MS Mincho" w:hAnsi="Arial" w:cs="Arial"/>
          <w:sz w:val="22"/>
          <w:szCs w:val="22"/>
        </w:rPr>
        <w:t>Rubens Spin-Neto, Assistant Professor, Aarhus University- Demmark</w:t>
      </w:r>
    </w:p>
    <w:p w14:paraId="7890DABE" w14:textId="1D2A683D" w:rsidR="00694208" w:rsidRDefault="00694208" w:rsidP="00694208">
      <w:pPr>
        <w:spacing w:line="360" w:lineRule="auto"/>
        <w:outlineLvl w:val="0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Vennelyst Boulevard 9</w:t>
      </w:r>
    </w:p>
    <w:p w14:paraId="7EEDB357" w14:textId="46E50EFA" w:rsidR="00694208" w:rsidRDefault="00694208" w:rsidP="00694208">
      <w:pPr>
        <w:spacing w:line="360" w:lineRule="auto"/>
        <w:outlineLvl w:val="0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800 Aarhus C</w:t>
      </w:r>
    </w:p>
    <w:p w14:paraId="551A5D5E" w14:textId="5C7C5CD8" w:rsidR="00694208" w:rsidRDefault="00694208" w:rsidP="00694208">
      <w:pPr>
        <w:spacing w:line="360" w:lineRule="auto"/>
        <w:outlineLvl w:val="0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Phone: +4587167400</w:t>
      </w:r>
    </w:p>
    <w:p w14:paraId="2A02A402" w14:textId="3E498D6E" w:rsidR="00694208" w:rsidRPr="0030116E" w:rsidRDefault="00694208" w:rsidP="00694208">
      <w:pPr>
        <w:spacing w:line="360" w:lineRule="auto"/>
        <w:outlineLvl w:val="0"/>
        <w:rPr>
          <w:rFonts w:ascii="Arial" w:eastAsia="MS Mincho" w:hAnsi="Arial" w:cs="Arial"/>
          <w:sz w:val="22"/>
          <w:szCs w:val="22"/>
          <w:lang w:val="pt-BR"/>
        </w:rPr>
      </w:pPr>
      <w:r w:rsidRPr="0030116E">
        <w:rPr>
          <w:rFonts w:ascii="Arial" w:eastAsia="MS Mincho" w:hAnsi="Arial" w:cs="Arial"/>
          <w:sz w:val="22"/>
          <w:szCs w:val="22"/>
          <w:lang w:val="pt-BR"/>
        </w:rPr>
        <w:t xml:space="preserve">Email: </w:t>
      </w:r>
      <w:hyperlink r:id="rId6" w:history="1">
        <w:r w:rsidRPr="0030116E">
          <w:rPr>
            <w:rStyle w:val="Hyperlink"/>
            <w:rFonts w:ascii="Arial" w:eastAsia="MS Mincho" w:hAnsi="Arial" w:cs="Arial"/>
            <w:sz w:val="22"/>
            <w:szCs w:val="22"/>
            <w:lang w:val="pt-BR"/>
          </w:rPr>
          <w:t>rsn@dent.au.dk</w:t>
        </w:r>
      </w:hyperlink>
    </w:p>
    <w:p w14:paraId="7289D62B" w14:textId="26C37C12" w:rsidR="00694208" w:rsidRPr="0030116E" w:rsidRDefault="00694208" w:rsidP="00694208">
      <w:pPr>
        <w:spacing w:line="360" w:lineRule="auto"/>
        <w:outlineLvl w:val="0"/>
        <w:rPr>
          <w:rFonts w:ascii="Arial" w:eastAsia="MS Mincho" w:hAnsi="Arial" w:cs="Arial"/>
          <w:sz w:val="22"/>
          <w:szCs w:val="22"/>
          <w:lang w:val="pt-BR"/>
        </w:rPr>
      </w:pPr>
    </w:p>
    <w:p w14:paraId="347B807A" w14:textId="63E773CF" w:rsidR="00694208" w:rsidRDefault="00694208" w:rsidP="00694208">
      <w:pPr>
        <w:spacing w:line="360" w:lineRule="auto"/>
        <w:outlineLvl w:val="0"/>
        <w:rPr>
          <w:rFonts w:ascii="Arial" w:eastAsia="MS Mincho" w:hAnsi="Arial" w:cs="Arial"/>
          <w:sz w:val="22"/>
          <w:szCs w:val="22"/>
          <w:lang w:val="pt-BR"/>
        </w:rPr>
      </w:pPr>
      <w:r w:rsidRPr="00694208">
        <w:rPr>
          <w:rFonts w:ascii="Arial" w:eastAsia="MS Mincho" w:hAnsi="Arial" w:cs="Arial"/>
          <w:sz w:val="22"/>
          <w:szCs w:val="22"/>
          <w:lang w:val="pt-BR"/>
        </w:rPr>
        <w:t>Plauto C A Watanabe, Associ</w:t>
      </w:r>
      <w:r>
        <w:rPr>
          <w:rFonts w:ascii="Arial" w:eastAsia="MS Mincho" w:hAnsi="Arial" w:cs="Arial"/>
          <w:sz w:val="22"/>
          <w:szCs w:val="22"/>
          <w:lang w:val="pt-BR"/>
        </w:rPr>
        <w:t>ate Professor, São Paulo University Dentistry School – Ribeirão Preto</w:t>
      </w:r>
    </w:p>
    <w:p w14:paraId="4152B061" w14:textId="6D392DA5" w:rsidR="00694208" w:rsidRDefault="00694208" w:rsidP="00694208">
      <w:pPr>
        <w:spacing w:line="360" w:lineRule="auto"/>
        <w:outlineLvl w:val="0"/>
        <w:rPr>
          <w:rFonts w:ascii="Arial" w:eastAsia="MS Mincho" w:hAnsi="Arial" w:cs="Arial"/>
          <w:sz w:val="22"/>
          <w:szCs w:val="22"/>
          <w:lang w:val="pt-BR"/>
        </w:rPr>
      </w:pPr>
      <w:r>
        <w:rPr>
          <w:rFonts w:ascii="Arial" w:eastAsia="MS Mincho" w:hAnsi="Arial" w:cs="Arial"/>
          <w:sz w:val="22"/>
          <w:szCs w:val="22"/>
          <w:lang w:val="pt-BR"/>
        </w:rPr>
        <w:t>Address: Avenida do Café, S/n – Ribeirão Preto</w:t>
      </w:r>
    </w:p>
    <w:p w14:paraId="4598FD57" w14:textId="766E110E" w:rsidR="00694208" w:rsidRPr="0030116E" w:rsidRDefault="00694208" w:rsidP="00694208">
      <w:pPr>
        <w:spacing w:line="360" w:lineRule="auto"/>
        <w:outlineLvl w:val="0"/>
        <w:rPr>
          <w:rFonts w:ascii="Arial" w:eastAsia="MS Mincho" w:hAnsi="Arial" w:cs="Arial"/>
          <w:sz w:val="22"/>
          <w:szCs w:val="22"/>
        </w:rPr>
      </w:pPr>
      <w:r w:rsidRPr="0030116E">
        <w:rPr>
          <w:rFonts w:ascii="Arial" w:eastAsia="MS Mincho" w:hAnsi="Arial" w:cs="Arial"/>
          <w:sz w:val="22"/>
          <w:szCs w:val="22"/>
        </w:rPr>
        <w:t>Zip code: 14040-904</w:t>
      </w:r>
    </w:p>
    <w:p w14:paraId="77913C8B" w14:textId="58642FC7" w:rsidR="00694208" w:rsidRPr="0030116E" w:rsidRDefault="00694208" w:rsidP="00694208">
      <w:pPr>
        <w:spacing w:line="360" w:lineRule="auto"/>
        <w:outlineLvl w:val="0"/>
        <w:rPr>
          <w:rFonts w:ascii="Arial" w:eastAsia="MS Mincho" w:hAnsi="Arial" w:cs="Arial"/>
          <w:sz w:val="22"/>
          <w:szCs w:val="22"/>
        </w:rPr>
      </w:pPr>
      <w:r w:rsidRPr="0030116E">
        <w:rPr>
          <w:rFonts w:ascii="Arial" w:eastAsia="MS Mincho" w:hAnsi="Arial" w:cs="Arial"/>
          <w:sz w:val="22"/>
          <w:szCs w:val="22"/>
        </w:rPr>
        <w:t>Phone: +55(16)3602-3993</w:t>
      </w:r>
    </w:p>
    <w:p w14:paraId="1689C77D" w14:textId="49CB1BD3" w:rsidR="00694208" w:rsidRPr="0030116E" w:rsidRDefault="00694208" w:rsidP="00694208">
      <w:pPr>
        <w:spacing w:line="360" w:lineRule="auto"/>
        <w:outlineLvl w:val="0"/>
        <w:rPr>
          <w:rFonts w:ascii="Arial" w:eastAsia="MS Mincho" w:hAnsi="Arial" w:cs="Arial"/>
          <w:sz w:val="22"/>
          <w:szCs w:val="22"/>
        </w:rPr>
      </w:pPr>
      <w:r w:rsidRPr="0030116E">
        <w:rPr>
          <w:rFonts w:ascii="Arial" w:eastAsia="MS Mincho" w:hAnsi="Arial" w:cs="Arial"/>
          <w:sz w:val="22"/>
          <w:szCs w:val="22"/>
        </w:rPr>
        <w:t>Email: watanabe@usp.forp.br</w:t>
      </w:r>
    </w:p>
    <w:p w14:paraId="366F1649" w14:textId="77777777" w:rsidR="00694208" w:rsidRPr="0030116E" w:rsidRDefault="00694208" w:rsidP="00694208">
      <w:pPr>
        <w:spacing w:line="360" w:lineRule="auto"/>
        <w:outlineLvl w:val="0"/>
        <w:rPr>
          <w:rFonts w:ascii="Arial" w:eastAsia="MS Mincho" w:hAnsi="Arial" w:cs="Arial"/>
          <w:sz w:val="22"/>
          <w:szCs w:val="22"/>
        </w:rPr>
      </w:pPr>
    </w:p>
    <w:p w14:paraId="24CE5327" w14:textId="77777777" w:rsidR="00694208" w:rsidRPr="0030116E" w:rsidRDefault="00694208" w:rsidP="00694208">
      <w:pPr>
        <w:spacing w:line="360" w:lineRule="auto"/>
        <w:outlineLvl w:val="0"/>
        <w:rPr>
          <w:rFonts w:ascii="Arial" w:eastAsia="MS Mincho" w:hAnsi="Arial" w:cs="Arial"/>
          <w:sz w:val="22"/>
          <w:szCs w:val="22"/>
        </w:rPr>
      </w:pPr>
    </w:p>
    <w:p w14:paraId="7207D21B" w14:textId="77777777" w:rsidR="00694208" w:rsidRPr="0030116E" w:rsidRDefault="00694208" w:rsidP="008E4910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7E878AAB" w14:textId="77777777" w:rsidR="008E4910" w:rsidRPr="0030116E" w:rsidRDefault="008E4910" w:rsidP="008E4910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30DFD0A3" w14:textId="77777777" w:rsidR="008E4910" w:rsidRPr="0030116E" w:rsidRDefault="008E4910" w:rsidP="008E4910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1DB25A2C" w14:textId="77777777" w:rsidR="008E4910" w:rsidRPr="0030116E" w:rsidRDefault="008E4910" w:rsidP="008E4910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6C7E2DA3" w14:textId="07143919" w:rsidR="008E4910" w:rsidRPr="0030116E" w:rsidRDefault="008E4910" w:rsidP="008E4910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ja-JP"/>
        </w:rPr>
      </w:pPr>
    </w:p>
    <w:p w14:paraId="6A421E80" w14:textId="77777777" w:rsidR="008C7F63" w:rsidRPr="0030116E" w:rsidRDefault="0030116E"/>
    <w:sectPr w:rsidR="008C7F63" w:rsidRPr="0030116E" w:rsidSect="00D370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66807"/>
    <w:multiLevelType w:val="multilevel"/>
    <w:tmpl w:val="678E2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6495916"/>
    <w:multiLevelType w:val="multilevel"/>
    <w:tmpl w:val="D5A23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19C"/>
    <w:rsid w:val="00012DD2"/>
    <w:rsid w:val="000134A0"/>
    <w:rsid w:val="000206BD"/>
    <w:rsid w:val="00024DBC"/>
    <w:rsid w:val="000276D6"/>
    <w:rsid w:val="000315AC"/>
    <w:rsid w:val="000420EC"/>
    <w:rsid w:val="00054C61"/>
    <w:rsid w:val="00081C0B"/>
    <w:rsid w:val="000836CE"/>
    <w:rsid w:val="000A2F10"/>
    <w:rsid w:val="000A42B5"/>
    <w:rsid w:val="000B1D1A"/>
    <w:rsid w:val="000B7662"/>
    <w:rsid w:val="000D3885"/>
    <w:rsid w:val="000F1BD6"/>
    <w:rsid w:val="001376AB"/>
    <w:rsid w:val="001454CD"/>
    <w:rsid w:val="00187E51"/>
    <w:rsid w:val="001A52CF"/>
    <w:rsid w:val="001B140E"/>
    <w:rsid w:val="001D0837"/>
    <w:rsid w:val="001F09A9"/>
    <w:rsid w:val="002231B0"/>
    <w:rsid w:val="002340D8"/>
    <w:rsid w:val="00247055"/>
    <w:rsid w:val="0027657A"/>
    <w:rsid w:val="00281368"/>
    <w:rsid w:val="002A5B4B"/>
    <w:rsid w:val="002C331A"/>
    <w:rsid w:val="002C60BE"/>
    <w:rsid w:val="002D418F"/>
    <w:rsid w:val="002E5345"/>
    <w:rsid w:val="0030116E"/>
    <w:rsid w:val="003129A5"/>
    <w:rsid w:val="0031652B"/>
    <w:rsid w:val="00320D9D"/>
    <w:rsid w:val="00332CB7"/>
    <w:rsid w:val="00336F75"/>
    <w:rsid w:val="0033766A"/>
    <w:rsid w:val="00341129"/>
    <w:rsid w:val="003B75B4"/>
    <w:rsid w:val="003E5419"/>
    <w:rsid w:val="003E5D1E"/>
    <w:rsid w:val="003E780A"/>
    <w:rsid w:val="0040074E"/>
    <w:rsid w:val="00421704"/>
    <w:rsid w:val="00424E7B"/>
    <w:rsid w:val="00435153"/>
    <w:rsid w:val="00440F66"/>
    <w:rsid w:val="00446BD9"/>
    <w:rsid w:val="00451CB1"/>
    <w:rsid w:val="0046353B"/>
    <w:rsid w:val="004653CA"/>
    <w:rsid w:val="004A4CFD"/>
    <w:rsid w:val="004B0ACB"/>
    <w:rsid w:val="004B415E"/>
    <w:rsid w:val="00501E7A"/>
    <w:rsid w:val="00507174"/>
    <w:rsid w:val="0051324F"/>
    <w:rsid w:val="005328DE"/>
    <w:rsid w:val="00546789"/>
    <w:rsid w:val="00560238"/>
    <w:rsid w:val="00570960"/>
    <w:rsid w:val="00591172"/>
    <w:rsid w:val="00596046"/>
    <w:rsid w:val="005B37A4"/>
    <w:rsid w:val="005E1F3C"/>
    <w:rsid w:val="005E3E00"/>
    <w:rsid w:val="005E77D8"/>
    <w:rsid w:val="006120F0"/>
    <w:rsid w:val="006123CA"/>
    <w:rsid w:val="006148BE"/>
    <w:rsid w:val="00652DFD"/>
    <w:rsid w:val="00661A42"/>
    <w:rsid w:val="00694208"/>
    <w:rsid w:val="00694B76"/>
    <w:rsid w:val="00696991"/>
    <w:rsid w:val="006F27C7"/>
    <w:rsid w:val="00715AF3"/>
    <w:rsid w:val="007224D6"/>
    <w:rsid w:val="007549A5"/>
    <w:rsid w:val="00765029"/>
    <w:rsid w:val="00783141"/>
    <w:rsid w:val="007836A2"/>
    <w:rsid w:val="00791D7F"/>
    <w:rsid w:val="007F73CB"/>
    <w:rsid w:val="00801493"/>
    <w:rsid w:val="008062D8"/>
    <w:rsid w:val="00813500"/>
    <w:rsid w:val="008329D1"/>
    <w:rsid w:val="0083419C"/>
    <w:rsid w:val="00845223"/>
    <w:rsid w:val="00854413"/>
    <w:rsid w:val="0085689C"/>
    <w:rsid w:val="008966E9"/>
    <w:rsid w:val="008A03CE"/>
    <w:rsid w:val="008B0272"/>
    <w:rsid w:val="008E458A"/>
    <w:rsid w:val="008E4910"/>
    <w:rsid w:val="00903D7A"/>
    <w:rsid w:val="009072DE"/>
    <w:rsid w:val="00910E80"/>
    <w:rsid w:val="00924FD6"/>
    <w:rsid w:val="00941591"/>
    <w:rsid w:val="00947D4A"/>
    <w:rsid w:val="00955343"/>
    <w:rsid w:val="009A0DA5"/>
    <w:rsid w:val="009B5607"/>
    <w:rsid w:val="009C3C1F"/>
    <w:rsid w:val="009D0CCD"/>
    <w:rsid w:val="00A12F75"/>
    <w:rsid w:val="00A21B62"/>
    <w:rsid w:val="00A40A35"/>
    <w:rsid w:val="00A40D9C"/>
    <w:rsid w:val="00A750E9"/>
    <w:rsid w:val="00A9052D"/>
    <w:rsid w:val="00A9230A"/>
    <w:rsid w:val="00AC3692"/>
    <w:rsid w:val="00AD4960"/>
    <w:rsid w:val="00AE64E9"/>
    <w:rsid w:val="00AF54E2"/>
    <w:rsid w:val="00AF76AD"/>
    <w:rsid w:val="00B01C15"/>
    <w:rsid w:val="00B027BA"/>
    <w:rsid w:val="00B14534"/>
    <w:rsid w:val="00B273B6"/>
    <w:rsid w:val="00B448D0"/>
    <w:rsid w:val="00B51E8B"/>
    <w:rsid w:val="00B51EF4"/>
    <w:rsid w:val="00B649B2"/>
    <w:rsid w:val="00BA0A6D"/>
    <w:rsid w:val="00C242EC"/>
    <w:rsid w:val="00C304B4"/>
    <w:rsid w:val="00C56D29"/>
    <w:rsid w:val="00C863E0"/>
    <w:rsid w:val="00C94B62"/>
    <w:rsid w:val="00CA5F87"/>
    <w:rsid w:val="00D211AB"/>
    <w:rsid w:val="00D370D2"/>
    <w:rsid w:val="00D73B3C"/>
    <w:rsid w:val="00D766D9"/>
    <w:rsid w:val="00E00914"/>
    <w:rsid w:val="00E12212"/>
    <w:rsid w:val="00E2247A"/>
    <w:rsid w:val="00E2574F"/>
    <w:rsid w:val="00E553C7"/>
    <w:rsid w:val="00E95C9A"/>
    <w:rsid w:val="00EA57CC"/>
    <w:rsid w:val="00EB353B"/>
    <w:rsid w:val="00EC7F29"/>
    <w:rsid w:val="00EE0060"/>
    <w:rsid w:val="00F01C8D"/>
    <w:rsid w:val="00F41806"/>
    <w:rsid w:val="00F71765"/>
    <w:rsid w:val="00FA13E7"/>
    <w:rsid w:val="00FB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02A5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419C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1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657A"/>
    <w:pPr>
      <w:spacing w:before="100" w:beforeAutospacing="1" w:after="100" w:afterAutospacing="1"/>
    </w:pPr>
    <w:rPr>
      <w:rFonts w:eastAsiaTheme="minorHAnsi"/>
      <w:lang w:eastAsia="ja-JP"/>
    </w:rPr>
  </w:style>
  <w:style w:type="character" w:styleId="UnresolvedMention">
    <w:name w:val="Unresolved Mention"/>
    <w:basedOn w:val="DefaultParagraphFont"/>
    <w:uiPriority w:val="99"/>
    <w:rsid w:val="006942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n@dent.au.dk" TargetMode="External"/><Relationship Id="rId5" Type="http://schemas.openxmlformats.org/officeDocument/2006/relationships/hyperlink" Target="mailto:dra.lucimunhoz@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Emiko Saito Arita, DDs, PhD5.</vt:lpstr>
      <vt:lpstr>Keywords: Bone Mineral Density, Dual X-Ray Absorptiometry, Panoramic radiograph,</vt:lpstr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</dc:creator>
  <cp:keywords/>
  <dc:description/>
  <cp:lastModifiedBy>L M</cp:lastModifiedBy>
  <cp:revision>4</cp:revision>
  <dcterms:created xsi:type="dcterms:W3CDTF">2017-11-18T00:37:00Z</dcterms:created>
  <dcterms:modified xsi:type="dcterms:W3CDTF">2018-04-15T23:03:00Z</dcterms:modified>
</cp:coreProperties>
</file>