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6D9" w:rsidRPr="00B6193C" w:rsidRDefault="002006D9" w:rsidP="00B6193C">
      <w:pPr>
        <w:ind w:firstLine="708"/>
        <w:jc w:val="both"/>
        <w:rPr>
          <w:sz w:val="20"/>
          <w:szCs w:val="20"/>
        </w:rPr>
      </w:pPr>
    </w:p>
    <w:p w:rsidR="002006D9" w:rsidRPr="00B6193C" w:rsidRDefault="00F23313" w:rsidP="00B6193C">
      <w:pPr>
        <w:jc w:val="both"/>
        <w:rPr>
          <w:b/>
          <w:sz w:val="20"/>
          <w:szCs w:val="20"/>
          <w:lang w:val="en-US"/>
        </w:rPr>
      </w:pPr>
      <w:r w:rsidRPr="00B6193C">
        <w:rPr>
          <w:b/>
          <w:sz w:val="20"/>
          <w:szCs w:val="20"/>
          <w:lang w:val="en-US"/>
        </w:rPr>
        <w:t>Table</w:t>
      </w:r>
      <w:r w:rsidR="00B6193C">
        <w:rPr>
          <w:b/>
          <w:sz w:val="20"/>
          <w:szCs w:val="20"/>
          <w:lang w:val="en-US"/>
        </w:rPr>
        <w:t xml:space="preserve"> 5</w:t>
      </w:r>
      <w:r w:rsidR="00DC6A8F">
        <w:rPr>
          <w:b/>
          <w:sz w:val="20"/>
          <w:szCs w:val="20"/>
          <w:lang w:val="en-US"/>
        </w:rPr>
        <w:t xml:space="preserve"> - </w:t>
      </w:r>
      <w:r w:rsidRPr="00B6193C">
        <w:rPr>
          <w:b/>
          <w:sz w:val="20"/>
          <w:szCs w:val="20"/>
          <w:lang w:val="en-US"/>
        </w:rPr>
        <w:t>Clinical evaluation throu</w:t>
      </w:r>
      <w:bookmarkStart w:id="0" w:name="_GoBack"/>
      <w:bookmarkEnd w:id="0"/>
      <w:r w:rsidRPr="00B6193C">
        <w:rPr>
          <w:b/>
          <w:sz w:val="20"/>
          <w:szCs w:val="20"/>
          <w:lang w:val="en-US"/>
        </w:rPr>
        <w:t>gh the</w:t>
      </w:r>
      <w:r w:rsidR="002006D9" w:rsidRPr="00B6193C">
        <w:rPr>
          <w:b/>
          <w:sz w:val="20"/>
          <w:szCs w:val="20"/>
          <w:lang w:val="en-US"/>
        </w:rPr>
        <w:t xml:space="preserve"> USPHS</w:t>
      </w:r>
      <w:r w:rsidRPr="00B6193C">
        <w:rPr>
          <w:b/>
          <w:sz w:val="20"/>
          <w:szCs w:val="20"/>
          <w:lang w:val="en-US"/>
        </w:rPr>
        <w:t xml:space="preserve"> method</w:t>
      </w:r>
      <w:r w:rsidR="00B6193C" w:rsidRPr="00B6193C">
        <w:rPr>
          <w:b/>
          <w:sz w:val="20"/>
          <w:szCs w:val="20"/>
          <w:lang w:val="en-US"/>
        </w:rPr>
        <w:tab/>
      </w:r>
    </w:p>
    <w:tbl>
      <w:tblPr>
        <w:tblStyle w:val="Tabelacomgrade"/>
        <w:tblW w:w="7743" w:type="dxa"/>
        <w:tblInd w:w="-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9"/>
        <w:gridCol w:w="5624"/>
      </w:tblGrid>
      <w:tr w:rsidR="00B6193C" w:rsidRPr="00B6193C" w:rsidTr="00B6193C">
        <w:trPr>
          <w:trHeight w:val="227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B6193C" w:rsidRPr="00B6193C" w:rsidRDefault="00B6193C" w:rsidP="00B6193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6193C">
              <w:rPr>
                <w:b/>
                <w:sz w:val="20"/>
                <w:szCs w:val="20"/>
                <w:lang w:val="en-US"/>
              </w:rPr>
              <w:t>PARAMETERS</w:t>
            </w:r>
          </w:p>
        </w:tc>
        <w:tc>
          <w:tcPr>
            <w:tcW w:w="5624" w:type="dxa"/>
            <w:tcBorders>
              <w:top w:val="single" w:sz="4" w:space="0" w:color="auto"/>
              <w:bottom w:val="single" w:sz="4" w:space="0" w:color="auto"/>
            </w:tcBorders>
          </w:tcPr>
          <w:p w:rsidR="00B6193C" w:rsidRPr="00B6193C" w:rsidRDefault="00B6193C" w:rsidP="00B6193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6193C">
              <w:rPr>
                <w:b/>
                <w:sz w:val="20"/>
                <w:szCs w:val="20"/>
                <w:lang w:val="en-US"/>
              </w:rPr>
              <w:t>SCORES</w:t>
            </w:r>
          </w:p>
        </w:tc>
      </w:tr>
      <w:tr w:rsidR="00B6193C" w:rsidRPr="00DC6A8F" w:rsidTr="00B6193C">
        <w:trPr>
          <w:trHeight w:val="227"/>
        </w:trPr>
        <w:tc>
          <w:tcPr>
            <w:tcW w:w="2119" w:type="dxa"/>
            <w:vMerge w:val="restart"/>
            <w:tcBorders>
              <w:top w:val="single" w:sz="4" w:space="0" w:color="auto"/>
            </w:tcBorders>
          </w:tcPr>
          <w:p w:rsidR="00B6193C" w:rsidRPr="00B6193C" w:rsidRDefault="00B6193C" w:rsidP="00B6193C">
            <w:pPr>
              <w:rPr>
                <w:sz w:val="20"/>
                <w:szCs w:val="20"/>
                <w:lang w:val="en-US"/>
              </w:rPr>
            </w:pPr>
            <w:r w:rsidRPr="00B6193C">
              <w:rPr>
                <w:sz w:val="20"/>
                <w:szCs w:val="20"/>
                <w:lang w:val="en-US"/>
              </w:rPr>
              <w:t>Color match</w:t>
            </w:r>
          </w:p>
        </w:tc>
        <w:tc>
          <w:tcPr>
            <w:tcW w:w="5624" w:type="dxa"/>
            <w:tcBorders>
              <w:top w:val="single" w:sz="4" w:space="0" w:color="auto"/>
            </w:tcBorders>
            <w:shd w:val="clear" w:color="auto" w:fill="auto"/>
          </w:tcPr>
          <w:p w:rsidR="00B6193C" w:rsidRPr="00B6193C" w:rsidRDefault="00B6193C" w:rsidP="00B6193C">
            <w:pPr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B6193C">
              <w:rPr>
                <w:i/>
                <w:color w:val="000000" w:themeColor="text1"/>
                <w:sz w:val="20"/>
                <w:szCs w:val="20"/>
                <w:lang w:val="en-US"/>
              </w:rPr>
              <w:t>Alpha (A)</w:t>
            </w:r>
            <w:r w:rsidRPr="00B6193C">
              <w:rPr>
                <w:color w:val="000000" w:themeColor="text1"/>
                <w:sz w:val="20"/>
                <w:szCs w:val="20"/>
                <w:lang w:val="en-US"/>
              </w:rPr>
              <w:t xml:space="preserve"> - matches the color and translucency of the tissues surrounding the restoration </w:t>
            </w:r>
          </w:p>
        </w:tc>
      </w:tr>
      <w:tr w:rsidR="00B6193C" w:rsidRPr="00DC6A8F" w:rsidTr="00B6193C">
        <w:trPr>
          <w:trHeight w:val="227"/>
        </w:trPr>
        <w:tc>
          <w:tcPr>
            <w:tcW w:w="2119" w:type="dxa"/>
            <w:vMerge/>
          </w:tcPr>
          <w:p w:rsidR="00B6193C" w:rsidRPr="00B6193C" w:rsidRDefault="00B6193C" w:rsidP="00B619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24" w:type="dxa"/>
            <w:shd w:val="clear" w:color="auto" w:fill="auto"/>
          </w:tcPr>
          <w:p w:rsidR="00B6193C" w:rsidRPr="00B6193C" w:rsidRDefault="00B6193C" w:rsidP="00B6193C">
            <w:pPr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B6193C">
              <w:rPr>
                <w:i/>
                <w:color w:val="000000" w:themeColor="text1"/>
                <w:sz w:val="20"/>
                <w:szCs w:val="20"/>
                <w:lang w:val="en-US"/>
              </w:rPr>
              <w:t xml:space="preserve">Bravo (B) </w:t>
            </w:r>
            <w:proofErr w:type="gramStart"/>
            <w:r w:rsidRPr="00B6193C">
              <w:rPr>
                <w:i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 w:rsidRPr="00B6193C">
              <w:rPr>
                <w:color w:val="000000" w:themeColor="text1"/>
                <w:sz w:val="20"/>
                <w:szCs w:val="20"/>
                <w:lang w:val="en-US"/>
              </w:rPr>
              <w:t xml:space="preserve"> does</w:t>
            </w:r>
            <w:proofErr w:type="gramEnd"/>
            <w:r w:rsidRPr="00B6193C">
              <w:rPr>
                <w:color w:val="000000" w:themeColor="text1"/>
                <w:sz w:val="20"/>
                <w:szCs w:val="20"/>
                <w:lang w:val="en-US"/>
              </w:rPr>
              <w:t xml:space="preserve"> not match the color and translucency of the tissues surrounding the restoration, with acceptable mismatching. </w:t>
            </w:r>
          </w:p>
        </w:tc>
      </w:tr>
      <w:tr w:rsidR="00B6193C" w:rsidRPr="00DC6A8F" w:rsidTr="00B6193C">
        <w:trPr>
          <w:trHeight w:val="227"/>
        </w:trPr>
        <w:tc>
          <w:tcPr>
            <w:tcW w:w="2119" w:type="dxa"/>
            <w:vMerge/>
          </w:tcPr>
          <w:p w:rsidR="00B6193C" w:rsidRPr="00B6193C" w:rsidRDefault="00B6193C" w:rsidP="00B619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24" w:type="dxa"/>
            <w:shd w:val="clear" w:color="auto" w:fill="auto"/>
          </w:tcPr>
          <w:p w:rsidR="00B6193C" w:rsidRPr="00B6193C" w:rsidRDefault="00B6193C" w:rsidP="00B6193C">
            <w:pPr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B6193C">
              <w:rPr>
                <w:i/>
                <w:color w:val="000000" w:themeColor="text1"/>
                <w:sz w:val="20"/>
                <w:szCs w:val="20"/>
                <w:lang w:val="en-US"/>
              </w:rPr>
              <w:t>Charlie (</w:t>
            </w:r>
            <w:r w:rsidRPr="00B6193C">
              <w:rPr>
                <w:color w:val="000000" w:themeColor="text1"/>
                <w:sz w:val="20"/>
                <w:szCs w:val="20"/>
                <w:lang w:val="en-US"/>
              </w:rPr>
              <w:t xml:space="preserve">C) - do not match the color and translucency of the tissues surrounding the restoration, with unacceptable mismatching. </w:t>
            </w:r>
          </w:p>
        </w:tc>
      </w:tr>
      <w:tr w:rsidR="00B6193C" w:rsidRPr="00DC6A8F" w:rsidTr="00B6193C">
        <w:trPr>
          <w:trHeight w:val="227"/>
        </w:trPr>
        <w:tc>
          <w:tcPr>
            <w:tcW w:w="2119" w:type="dxa"/>
            <w:vMerge/>
            <w:tcBorders>
              <w:bottom w:val="single" w:sz="4" w:space="0" w:color="auto"/>
            </w:tcBorders>
          </w:tcPr>
          <w:p w:rsidR="00B6193C" w:rsidRPr="00B6193C" w:rsidRDefault="00B6193C" w:rsidP="00B619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24" w:type="dxa"/>
            <w:tcBorders>
              <w:bottom w:val="single" w:sz="4" w:space="0" w:color="auto"/>
            </w:tcBorders>
            <w:shd w:val="clear" w:color="auto" w:fill="auto"/>
          </w:tcPr>
          <w:p w:rsidR="00B6193C" w:rsidRPr="00B6193C" w:rsidRDefault="00B6193C" w:rsidP="00B6193C">
            <w:pPr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B6193C">
              <w:rPr>
                <w:i/>
                <w:color w:val="000000" w:themeColor="text1"/>
                <w:sz w:val="20"/>
                <w:szCs w:val="20"/>
                <w:lang w:val="en-US"/>
              </w:rPr>
              <w:t>Delta (D)</w:t>
            </w:r>
            <w:r w:rsidRPr="00B6193C">
              <w:rPr>
                <w:color w:val="000000" w:themeColor="text1"/>
                <w:sz w:val="20"/>
                <w:szCs w:val="20"/>
                <w:lang w:val="en-US"/>
              </w:rPr>
              <w:t xml:space="preserve"> – </w:t>
            </w:r>
            <w:proofErr w:type="gramStart"/>
            <w:r w:rsidRPr="00B6193C">
              <w:rPr>
                <w:color w:val="000000" w:themeColor="text1"/>
                <w:sz w:val="20"/>
                <w:szCs w:val="20"/>
                <w:lang w:val="en-US"/>
              </w:rPr>
              <w:t>could not be scored</w:t>
            </w:r>
            <w:proofErr w:type="gramEnd"/>
            <w:r w:rsidRPr="00B6193C">
              <w:rPr>
                <w:color w:val="000000" w:themeColor="text1"/>
                <w:sz w:val="20"/>
                <w:szCs w:val="20"/>
                <w:lang w:val="en-US"/>
              </w:rPr>
              <w:t xml:space="preserve"> without the aid of the dental mirror.</w:t>
            </w:r>
          </w:p>
        </w:tc>
      </w:tr>
      <w:tr w:rsidR="00B6193C" w:rsidRPr="00B6193C" w:rsidTr="00B6193C">
        <w:trPr>
          <w:trHeight w:val="227"/>
        </w:trPr>
        <w:tc>
          <w:tcPr>
            <w:tcW w:w="2119" w:type="dxa"/>
            <w:vMerge w:val="restart"/>
            <w:tcBorders>
              <w:top w:val="single" w:sz="4" w:space="0" w:color="auto"/>
            </w:tcBorders>
          </w:tcPr>
          <w:p w:rsidR="00B6193C" w:rsidRPr="00B6193C" w:rsidRDefault="00B6193C" w:rsidP="00B6193C">
            <w:pPr>
              <w:rPr>
                <w:sz w:val="20"/>
                <w:szCs w:val="20"/>
                <w:lang w:val="en-US"/>
              </w:rPr>
            </w:pPr>
            <w:proofErr w:type="spellStart"/>
            <w:r w:rsidRPr="00B6193C">
              <w:rPr>
                <w:sz w:val="20"/>
                <w:szCs w:val="20"/>
                <w:lang w:val="en-US"/>
              </w:rPr>
              <w:t>Cavosurface</w:t>
            </w:r>
            <w:proofErr w:type="spellEnd"/>
            <w:r w:rsidRPr="00B6193C">
              <w:rPr>
                <w:sz w:val="20"/>
                <w:szCs w:val="20"/>
                <w:lang w:val="en-US"/>
              </w:rPr>
              <w:t xml:space="preserve"> margin discoloration</w:t>
            </w:r>
          </w:p>
        </w:tc>
        <w:tc>
          <w:tcPr>
            <w:tcW w:w="5624" w:type="dxa"/>
            <w:tcBorders>
              <w:top w:val="single" w:sz="4" w:space="0" w:color="auto"/>
            </w:tcBorders>
            <w:shd w:val="clear" w:color="auto" w:fill="auto"/>
          </w:tcPr>
          <w:p w:rsidR="00B6193C" w:rsidRPr="00B6193C" w:rsidRDefault="00B6193C" w:rsidP="00B6193C">
            <w:pPr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B6193C">
              <w:rPr>
                <w:i/>
                <w:color w:val="000000" w:themeColor="text1"/>
                <w:sz w:val="20"/>
                <w:szCs w:val="20"/>
                <w:lang w:val="en-US"/>
              </w:rPr>
              <w:t>Alpha (A)</w:t>
            </w:r>
            <w:r w:rsidRPr="00B6193C">
              <w:rPr>
                <w:color w:val="000000" w:themeColor="text1"/>
                <w:sz w:val="20"/>
                <w:szCs w:val="20"/>
                <w:lang w:val="en-US"/>
              </w:rPr>
              <w:t xml:space="preserve"> – no evidence of marginal discoloration. </w:t>
            </w:r>
          </w:p>
        </w:tc>
      </w:tr>
      <w:tr w:rsidR="00B6193C" w:rsidRPr="00DC6A8F" w:rsidTr="00B6193C">
        <w:trPr>
          <w:trHeight w:val="227"/>
        </w:trPr>
        <w:tc>
          <w:tcPr>
            <w:tcW w:w="2119" w:type="dxa"/>
            <w:vMerge/>
          </w:tcPr>
          <w:p w:rsidR="00B6193C" w:rsidRPr="00B6193C" w:rsidRDefault="00B6193C" w:rsidP="00B619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24" w:type="dxa"/>
            <w:shd w:val="clear" w:color="auto" w:fill="auto"/>
          </w:tcPr>
          <w:p w:rsidR="00B6193C" w:rsidRPr="00B6193C" w:rsidRDefault="00B6193C" w:rsidP="00B6193C">
            <w:pPr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B6193C">
              <w:rPr>
                <w:i/>
                <w:color w:val="000000" w:themeColor="text1"/>
                <w:sz w:val="20"/>
                <w:szCs w:val="20"/>
                <w:lang w:val="en-US"/>
              </w:rPr>
              <w:t>Bravo (B) –</w:t>
            </w:r>
            <w:r w:rsidRPr="00B6193C">
              <w:rPr>
                <w:color w:val="000000" w:themeColor="text1"/>
                <w:sz w:val="20"/>
                <w:szCs w:val="20"/>
                <w:lang w:val="en-US"/>
              </w:rPr>
              <w:t xml:space="preserve"> discoloration without axial penetration.</w:t>
            </w:r>
          </w:p>
        </w:tc>
      </w:tr>
      <w:tr w:rsidR="00B6193C" w:rsidRPr="00DC6A8F" w:rsidTr="00B6193C">
        <w:trPr>
          <w:trHeight w:val="227"/>
        </w:trPr>
        <w:tc>
          <w:tcPr>
            <w:tcW w:w="2119" w:type="dxa"/>
            <w:vMerge/>
            <w:tcBorders>
              <w:bottom w:val="single" w:sz="4" w:space="0" w:color="auto"/>
            </w:tcBorders>
          </w:tcPr>
          <w:p w:rsidR="00B6193C" w:rsidRPr="00B6193C" w:rsidRDefault="00B6193C" w:rsidP="00B619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24" w:type="dxa"/>
            <w:tcBorders>
              <w:bottom w:val="single" w:sz="4" w:space="0" w:color="auto"/>
            </w:tcBorders>
            <w:shd w:val="clear" w:color="auto" w:fill="auto"/>
          </w:tcPr>
          <w:p w:rsidR="00B6193C" w:rsidRPr="00B6193C" w:rsidRDefault="00B6193C" w:rsidP="00B6193C">
            <w:pPr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B6193C">
              <w:rPr>
                <w:i/>
                <w:color w:val="000000" w:themeColor="text1"/>
                <w:sz w:val="20"/>
                <w:szCs w:val="20"/>
                <w:lang w:val="en-US"/>
              </w:rPr>
              <w:t>Charlie (C)</w:t>
            </w:r>
            <w:r w:rsidRPr="00B6193C">
              <w:rPr>
                <w:color w:val="000000" w:themeColor="text1"/>
                <w:sz w:val="20"/>
                <w:szCs w:val="20"/>
                <w:lang w:val="en-US"/>
              </w:rPr>
              <w:t xml:space="preserve"> - discoloration with axial penetration. </w:t>
            </w:r>
          </w:p>
        </w:tc>
      </w:tr>
      <w:tr w:rsidR="00B6193C" w:rsidRPr="00B6193C" w:rsidTr="00B6193C">
        <w:trPr>
          <w:trHeight w:val="227"/>
        </w:trPr>
        <w:tc>
          <w:tcPr>
            <w:tcW w:w="2119" w:type="dxa"/>
            <w:vMerge w:val="restart"/>
            <w:tcBorders>
              <w:top w:val="single" w:sz="4" w:space="0" w:color="auto"/>
            </w:tcBorders>
          </w:tcPr>
          <w:p w:rsidR="00B6193C" w:rsidRPr="00B6193C" w:rsidRDefault="00B6193C" w:rsidP="00B6193C">
            <w:pPr>
              <w:rPr>
                <w:sz w:val="20"/>
                <w:szCs w:val="20"/>
                <w:lang w:val="en-US"/>
              </w:rPr>
            </w:pPr>
            <w:r w:rsidRPr="00B6193C">
              <w:rPr>
                <w:sz w:val="20"/>
                <w:szCs w:val="20"/>
                <w:lang w:val="en-US"/>
              </w:rPr>
              <w:t>Caries incidence</w:t>
            </w:r>
          </w:p>
        </w:tc>
        <w:tc>
          <w:tcPr>
            <w:tcW w:w="5624" w:type="dxa"/>
            <w:tcBorders>
              <w:top w:val="single" w:sz="4" w:space="0" w:color="auto"/>
            </w:tcBorders>
            <w:shd w:val="clear" w:color="auto" w:fill="auto"/>
          </w:tcPr>
          <w:p w:rsidR="00B6193C" w:rsidRPr="00B6193C" w:rsidRDefault="00B6193C" w:rsidP="00B6193C">
            <w:pPr>
              <w:rPr>
                <w:i/>
                <w:color w:val="000000" w:themeColor="text1"/>
                <w:sz w:val="20"/>
                <w:szCs w:val="20"/>
              </w:rPr>
            </w:pPr>
            <w:r w:rsidRPr="00B6193C">
              <w:rPr>
                <w:i/>
                <w:color w:val="000000" w:themeColor="text1"/>
                <w:sz w:val="20"/>
                <w:szCs w:val="20"/>
              </w:rPr>
              <w:t>Alpha (A)</w:t>
            </w:r>
            <w:r w:rsidRPr="00B6193C">
              <w:rPr>
                <w:color w:val="000000" w:themeColor="text1"/>
                <w:sz w:val="20"/>
                <w:szCs w:val="20"/>
              </w:rPr>
              <w:t xml:space="preserve"> – no caries </w:t>
            </w:r>
            <w:proofErr w:type="spellStart"/>
            <w:r w:rsidRPr="00B6193C">
              <w:rPr>
                <w:color w:val="000000" w:themeColor="text1"/>
                <w:sz w:val="20"/>
                <w:szCs w:val="20"/>
              </w:rPr>
              <w:t>lesion</w:t>
            </w:r>
            <w:proofErr w:type="spellEnd"/>
            <w:r w:rsidRPr="00B6193C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B6193C" w:rsidRPr="00DC6A8F" w:rsidTr="00B6193C">
        <w:trPr>
          <w:trHeight w:val="227"/>
        </w:trPr>
        <w:tc>
          <w:tcPr>
            <w:tcW w:w="2119" w:type="dxa"/>
            <w:vMerge/>
            <w:tcBorders>
              <w:bottom w:val="single" w:sz="4" w:space="0" w:color="auto"/>
            </w:tcBorders>
          </w:tcPr>
          <w:p w:rsidR="00B6193C" w:rsidRPr="00B6193C" w:rsidRDefault="00B6193C" w:rsidP="00B6193C">
            <w:pPr>
              <w:rPr>
                <w:sz w:val="20"/>
                <w:szCs w:val="20"/>
              </w:rPr>
            </w:pPr>
          </w:p>
        </w:tc>
        <w:tc>
          <w:tcPr>
            <w:tcW w:w="5624" w:type="dxa"/>
            <w:tcBorders>
              <w:bottom w:val="single" w:sz="4" w:space="0" w:color="auto"/>
            </w:tcBorders>
            <w:shd w:val="clear" w:color="auto" w:fill="auto"/>
          </w:tcPr>
          <w:p w:rsidR="00B6193C" w:rsidRPr="00B6193C" w:rsidRDefault="00B6193C" w:rsidP="00B6193C">
            <w:pPr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B6193C">
              <w:rPr>
                <w:i/>
                <w:color w:val="000000" w:themeColor="text1"/>
                <w:sz w:val="20"/>
                <w:szCs w:val="20"/>
                <w:lang w:val="en-US"/>
              </w:rPr>
              <w:t xml:space="preserve">Charlie (C) – </w:t>
            </w:r>
            <w:r w:rsidRPr="00B6193C">
              <w:rPr>
                <w:color w:val="000000" w:themeColor="text1"/>
                <w:sz w:val="20"/>
                <w:szCs w:val="20"/>
                <w:lang w:val="en-US"/>
              </w:rPr>
              <w:t>presence of caries lesion.</w:t>
            </w:r>
          </w:p>
        </w:tc>
      </w:tr>
      <w:tr w:rsidR="00B6193C" w:rsidRPr="00DC6A8F" w:rsidTr="00B6193C">
        <w:trPr>
          <w:trHeight w:val="227"/>
        </w:trPr>
        <w:tc>
          <w:tcPr>
            <w:tcW w:w="2119" w:type="dxa"/>
            <w:vMerge w:val="restart"/>
            <w:tcBorders>
              <w:top w:val="single" w:sz="4" w:space="0" w:color="auto"/>
            </w:tcBorders>
          </w:tcPr>
          <w:p w:rsidR="00B6193C" w:rsidRPr="00B6193C" w:rsidRDefault="00B6193C" w:rsidP="00B6193C">
            <w:pPr>
              <w:rPr>
                <w:sz w:val="20"/>
                <w:szCs w:val="20"/>
                <w:lang w:val="en-US"/>
              </w:rPr>
            </w:pPr>
            <w:r w:rsidRPr="00B6193C">
              <w:rPr>
                <w:sz w:val="20"/>
                <w:szCs w:val="20"/>
                <w:lang w:val="en-US"/>
              </w:rPr>
              <w:t>Contour or material loss</w:t>
            </w:r>
          </w:p>
        </w:tc>
        <w:tc>
          <w:tcPr>
            <w:tcW w:w="5624" w:type="dxa"/>
            <w:tcBorders>
              <w:top w:val="single" w:sz="4" w:space="0" w:color="auto"/>
            </w:tcBorders>
            <w:shd w:val="clear" w:color="auto" w:fill="auto"/>
          </w:tcPr>
          <w:p w:rsidR="00B6193C" w:rsidRPr="00B6193C" w:rsidRDefault="00B6193C" w:rsidP="00B6193C">
            <w:pPr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B6193C">
              <w:rPr>
                <w:i/>
                <w:color w:val="000000" w:themeColor="text1"/>
                <w:sz w:val="20"/>
                <w:szCs w:val="20"/>
                <w:lang w:val="en-US"/>
              </w:rPr>
              <w:t>Alpha (A)</w:t>
            </w:r>
            <w:r w:rsidRPr="00B6193C">
              <w:rPr>
                <w:color w:val="000000" w:themeColor="text1"/>
                <w:sz w:val="20"/>
                <w:szCs w:val="20"/>
                <w:lang w:val="en-US"/>
              </w:rPr>
              <w:t xml:space="preserve"> – shows the anatomic shape continuity.</w:t>
            </w:r>
          </w:p>
        </w:tc>
      </w:tr>
      <w:tr w:rsidR="00B6193C" w:rsidRPr="00B6193C" w:rsidTr="00B6193C">
        <w:trPr>
          <w:trHeight w:val="227"/>
        </w:trPr>
        <w:tc>
          <w:tcPr>
            <w:tcW w:w="2119" w:type="dxa"/>
            <w:vMerge/>
          </w:tcPr>
          <w:p w:rsidR="00B6193C" w:rsidRPr="00B6193C" w:rsidRDefault="00B6193C" w:rsidP="00B619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24" w:type="dxa"/>
            <w:shd w:val="clear" w:color="auto" w:fill="auto"/>
          </w:tcPr>
          <w:p w:rsidR="00B6193C" w:rsidRPr="00B6193C" w:rsidRDefault="00B6193C" w:rsidP="00B6193C">
            <w:pPr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B6193C">
              <w:rPr>
                <w:i/>
                <w:color w:val="000000" w:themeColor="text1"/>
                <w:sz w:val="20"/>
                <w:szCs w:val="20"/>
                <w:lang w:val="en-US"/>
              </w:rPr>
              <w:t xml:space="preserve">Bravo (B) – </w:t>
            </w:r>
            <w:r w:rsidRPr="00B6193C">
              <w:rPr>
                <w:color w:val="000000" w:themeColor="text1"/>
                <w:sz w:val="20"/>
                <w:szCs w:val="20"/>
                <w:lang w:val="en-US"/>
              </w:rPr>
              <w:t>evident superficial cavity.</w:t>
            </w:r>
          </w:p>
        </w:tc>
      </w:tr>
      <w:tr w:rsidR="00B6193C" w:rsidRPr="00DC6A8F" w:rsidTr="00B6193C">
        <w:trPr>
          <w:trHeight w:val="227"/>
        </w:trPr>
        <w:tc>
          <w:tcPr>
            <w:tcW w:w="2119" w:type="dxa"/>
            <w:vMerge/>
            <w:tcBorders>
              <w:bottom w:val="single" w:sz="4" w:space="0" w:color="auto"/>
            </w:tcBorders>
          </w:tcPr>
          <w:p w:rsidR="00B6193C" w:rsidRPr="00B6193C" w:rsidRDefault="00B6193C" w:rsidP="00B619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24" w:type="dxa"/>
            <w:tcBorders>
              <w:bottom w:val="single" w:sz="4" w:space="0" w:color="auto"/>
            </w:tcBorders>
            <w:shd w:val="clear" w:color="auto" w:fill="auto"/>
          </w:tcPr>
          <w:p w:rsidR="00B6193C" w:rsidRPr="00B6193C" w:rsidRDefault="00B6193C" w:rsidP="00B6193C">
            <w:pPr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B6193C">
              <w:rPr>
                <w:i/>
                <w:color w:val="000000" w:themeColor="text1"/>
                <w:sz w:val="20"/>
                <w:szCs w:val="20"/>
                <w:lang w:val="en-US"/>
              </w:rPr>
              <w:t xml:space="preserve">Charlie (C) – </w:t>
            </w:r>
            <w:r w:rsidRPr="00B6193C">
              <w:rPr>
                <w:color w:val="000000" w:themeColor="text1"/>
                <w:sz w:val="20"/>
                <w:szCs w:val="20"/>
                <w:lang w:val="en-US"/>
              </w:rPr>
              <w:t>material loss with dentin exposure.</w:t>
            </w:r>
          </w:p>
        </w:tc>
      </w:tr>
      <w:tr w:rsidR="00B6193C" w:rsidRPr="00DC6A8F" w:rsidTr="00B6193C">
        <w:trPr>
          <w:trHeight w:val="227"/>
        </w:trPr>
        <w:tc>
          <w:tcPr>
            <w:tcW w:w="2119" w:type="dxa"/>
            <w:vMerge w:val="restart"/>
            <w:tcBorders>
              <w:top w:val="single" w:sz="4" w:space="0" w:color="auto"/>
            </w:tcBorders>
          </w:tcPr>
          <w:p w:rsidR="00B6193C" w:rsidRPr="00B6193C" w:rsidRDefault="00B6193C" w:rsidP="00B6193C">
            <w:pPr>
              <w:rPr>
                <w:sz w:val="20"/>
                <w:szCs w:val="20"/>
                <w:lang w:val="en-US"/>
              </w:rPr>
            </w:pPr>
            <w:r w:rsidRPr="00B6193C">
              <w:rPr>
                <w:sz w:val="20"/>
                <w:szCs w:val="20"/>
                <w:lang w:val="en-US"/>
              </w:rPr>
              <w:t>Marginal adaptation</w:t>
            </w:r>
          </w:p>
        </w:tc>
        <w:tc>
          <w:tcPr>
            <w:tcW w:w="5624" w:type="dxa"/>
            <w:tcBorders>
              <w:top w:val="single" w:sz="4" w:space="0" w:color="auto"/>
            </w:tcBorders>
            <w:shd w:val="clear" w:color="auto" w:fill="auto"/>
          </w:tcPr>
          <w:p w:rsidR="00B6193C" w:rsidRPr="00B6193C" w:rsidRDefault="00B6193C" w:rsidP="00B6193C">
            <w:pPr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B6193C">
              <w:rPr>
                <w:i/>
                <w:color w:val="000000" w:themeColor="text1"/>
                <w:sz w:val="20"/>
                <w:szCs w:val="20"/>
                <w:lang w:val="en-US"/>
              </w:rPr>
              <w:t>Alpha (A)</w:t>
            </w:r>
            <w:r w:rsidRPr="00B6193C">
              <w:rPr>
                <w:color w:val="000000" w:themeColor="text1"/>
                <w:sz w:val="20"/>
                <w:szCs w:val="20"/>
                <w:lang w:val="en-US"/>
              </w:rPr>
              <w:t xml:space="preserve"> – closely </w:t>
            </w:r>
            <w:proofErr w:type="gramStart"/>
            <w:r w:rsidRPr="00B6193C">
              <w:rPr>
                <w:color w:val="000000" w:themeColor="text1"/>
                <w:sz w:val="20"/>
                <w:szCs w:val="20"/>
                <w:lang w:val="en-US"/>
              </w:rPr>
              <w:t>adapted,</w:t>
            </w:r>
            <w:proofErr w:type="gramEnd"/>
            <w:r w:rsidRPr="00B6193C">
              <w:rPr>
                <w:color w:val="000000" w:themeColor="text1"/>
                <w:sz w:val="20"/>
                <w:szCs w:val="20"/>
                <w:lang w:val="en-US"/>
              </w:rPr>
              <w:t xml:space="preserve"> no detectable margin with explorer.</w:t>
            </w:r>
          </w:p>
        </w:tc>
      </w:tr>
      <w:tr w:rsidR="00B6193C" w:rsidRPr="00DC6A8F" w:rsidTr="00B6193C">
        <w:trPr>
          <w:trHeight w:val="227"/>
        </w:trPr>
        <w:tc>
          <w:tcPr>
            <w:tcW w:w="2119" w:type="dxa"/>
            <w:vMerge/>
          </w:tcPr>
          <w:p w:rsidR="00B6193C" w:rsidRPr="00B6193C" w:rsidRDefault="00B6193C" w:rsidP="00B619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24" w:type="dxa"/>
            <w:shd w:val="clear" w:color="auto" w:fill="auto"/>
          </w:tcPr>
          <w:p w:rsidR="00B6193C" w:rsidRPr="00B6193C" w:rsidRDefault="00B6193C" w:rsidP="00B6193C">
            <w:pPr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B6193C">
              <w:rPr>
                <w:i/>
                <w:color w:val="000000" w:themeColor="text1"/>
                <w:sz w:val="20"/>
                <w:szCs w:val="20"/>
                <w:lang w:val="en-US"/>
              </w:rPr>
              <w:t xml:space="preserve">Bravo (B) – </w:t>
            </w:r>
            <w:r w:rsidRPr="00B6193C">
              <w:rPr>
                <w:color w:val="000000" w:themeColor="text1"/>
                <w:sz w:val="20"/>
                <w:szCs w:val="20"/>
                <w:lang w:val="en-US"/>
              </w:rPr>
              <w:t>detectable margin, clinically acceptable without dentin exposure</w:t>
            </w:r>
          </w:p>
        </w:tc>
      </w:tr>
      <w:tr w:rsidR="00B6193C" w:rsidRPr="00DC6A8F" w:rsidTr="00B6193C">
        <w:trPr>
          <w:trHeight w:val="227"/>
        </w:trPr>
        <w:tc>
          <w:tcPr>
            <w:tcW w:w="2119" w:type="dxa"/>
            <w:vMerge/>
            <w:tcBorders>
              <w:bottom w:val="single" w:sz="4" w:space="0" w:color="auto"/>
            </w:tcBorders>
          </w:tcPr>
          <w:p w:rsidR="00B6193C" w:rsidRPr="00B6193C" w:rsidRDefault="00B6193C" w:rsidP="00B619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24" w:type="dxa"/>
            <w:tcBorders>
              <w:bottom w:val="single" w:sz="4" w:space="0" w:color="auto"/>
            </w:tcBorders>
            <w:shd w:val="clear" w:color="auto" w:fill="auto"/>
          </w:tcPr>
          <w:p w:rsidR="00B6193C" w:rsidRPr="00B6193C" w:rsidRDefault="00B6193C" w:rsidP="00B6193C">
            <w:pPr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B6193C">
              <w:rPr>
                <w:i/>
                <w:color w:val="000000" w:themeColor="text1"/>
                <w:sz w:val="20"/>
                <w:szCs w:val="20"/>
                <w:lang w:val="en-US"/>
              </w:rPr>
              <w:t xml:space="preserve">Charlie (C) – </w:t>
            </w:r>
            <w:r w:rsidRPr="00B6193C">
              <w:rPr>
                <w:color w:val="000000" w:themeColor="text1"/>
                <w:sz w:val="20"/>
                <w:szCs w:val="20"/>
                <w:lang w:val="en-US"/>
              </w:rPr>
              <w:t>marginal cavity failure up to the enamel-dentin junction.</w:t>
            </w:r>
          </w:p>
        </w:tc>
      </w:tr>
    </w:tbl>
    <w:p w:rsidR="00EC47D1" w:rsidRPr="00B6193C" w:rsidRDefault="00DC6A8F" w:rsidP="00B6193C">
      <w:pPr>
        <w:rPr>
          <w:sz w:val="20"/>
          <w:szCs w:val="20"/>
          <w:lang w:val="en-US"/>
        </w:rPr>
      </w:pPr>
    </w:p>
    <w:sectPr w:rsidR="00EC47D1" w:rsidRPr="00B619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D9"/>
    <w:rsid w:val="002006D9"/>
    <w:rsid w:val="00773DC1"/>
    <w:rsid w:val="007B2A8E"/>
    <w:rsid w:val="00B6193C"/>
    <w:rsid w:val="00DC6A8F"/>
    <w:rsid w:val="00DD056B"/>
    <w:rsid w:val="00F23313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38C34-3A29-4D0D-9D2A-DCB68E80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0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Marlus Pedrosa</dc:creator>
  <cp:keywords/>
  <dc:description/>
  <cp:lastModifiedBy>Notebook </cp:lastModifiedBy>
  <cp:revision>4</cp:revision>
  <dcterms:created xsi:type="dcterms:W3CDTF">2018-05-01T14:32:00Z</dcterms:created>
  <dcterms:modified xsi:type="dcterms:W3CDTF">2018-05-03T12:06:00Z</dcterms:modified>
</cp:coreProperties>
</file>