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D92" w:rsidRDefault="002725B9" w:rsidP="00C1216F">
      <w:pPr>
        <w:spacing w:line="360" w:lineRule="auto"/>
        <w:jc w:val="both"/>
        <w:rPr>
          <w:rFonts w:ascii="Times New Roman" w:hAnsi="Times New Roman" w:cs="Times New Roman"/>
          <w:b/>
          <w:sz w:val="24"/>
          <w:szCs w:val="24"/>
        </w:rPr>
      </w:pPr>
      <w:r w:rsidRPr="00C532BF">
        <w:rPr>
          <w:rFonts w:ascii="Times New Roman" w:hAnsi="Times New Roman" w:cs="Times New Roman"/>
          <w:b/>
          <w:sz w:val="24"/>
          <w:szCs w:val="24"/>
        </w:rPr>
        <w:t xml:space="preserve">Antimicrobial efficacy of Novel </w:t>
      </w:r>
      <w:proofErr w:type="spellStart"/>
      <w:r w:rsidRPr="00C532BF">
        <w:rPr>
          <w:rFonts w:ascii="Times New Roman" w:hAnsi="Times New Roman" w:cs="Times New Roman"/>
          <w:b/>
          <w:sz w:val="24"/>
          <w:szCs w:val="24"/>
        </w:rPr>
        <w:t>Ethanolic</w:t>
      </w:r>
      <w:proofErr w:type="spellEnd"/>
      <w:r w:rsidRPr="00C532BF">
        <w:rPr>
          <w:rFonts w:ascii="Times New Roman" w:hAnsi="Times New Roman" w:cs="Times New Roman"/>
          <w:b/>
          <w:sz w:val="24"/>
          <w:szCs w:val="24"/>
        </w:rPr>
        <w:t xml:space="preserve"> Extract of Morinda </w:t>
      </w:r>
      <w:proofErr w:type="spellStart"/>
      <w:r w:rsidRPr="00C532BF">
        <w:rPr>
          <w:rFonts w:ascii="Times New Roman" w:hAnsi="Times New Roman" w:cs="Times New Roman"/>
          <w:b/>
          <w:sz w:val="24"/>
          <w:szCs w:val="24"/>
        </w:rPr>
        <w:t>Citrifolia</w:t>
      </w:r>
      <w:proofErr w:type="spellEnd"/>
      <w:r w:rsidRPr="00C532BF">
        <w:rPr>
          <w:rFonts w:ascii="Times New Roman" w:hAnsi="Times New Roman" w:cs="Times New Roman"/>
          <w:b/>
          <w:sz w:val="24"/>
          <w:szCs w:val="24"/>
        </w:rPr>
        <w:t xml:space="preserve"> Against Enterococcus </w:t>
      </w:r>
      <w:proofErr w:type="spellStart"/>
      <w:r w:rsidRPr="00C532BF">
        <w:rPr>
          <w:rFonts w:ascii="Times New Roman" w:hAnsi="Times New Roman" w:cs="Times New Roman"/>
          <w:b/>
          <w:sz w:val="24"/>
          <w:szCs w:val="24"/>
        </w:rPr>
        <w:t>Feacalis</w:t>
      </w:r>
      <w:proofErr w:type="spellEnd"/>
      <w:r w:rsidRPr="00C532BF">
        <w:rPr>
          <w:rFonts w:ascii="Times New Roman" w:hAnsi="Times New Roman" w:cs="Times New Roman"/>
          <w:b/>
          <w:sz w:val="24"/>
          <w:szCs w:val="24"/>
        </w:rPr>
        <w:t xml:space="preserve"> by Agar Well Diffusion Method and Minimal Inhibitory Concentration- An </w:t>
      </w:r>
      <w:proofErr w:type="spellStart"/>
      <w:r w:rsidRPr="00C532BF">
        <w:rPr>
          <w:rFonts w:ascii="Times New Roman" w:hAnsi="Times New Roman" w:cs="Times New Roman"/>
          <w:b/>
          <w:sz w:val="24"/>
          <w:szCs w:val="24"/>
        </w:rPr>
        <w:t>Invitro</w:t>
      </w:r>
      <w:proofErr w:type="spellEnd"/>
      <w:r w:rsidRPr="00C532BF">
        <w:rPr>
          <w:rFonts w:ascii="Times New Roman" w:hAnsi="Times New Roman" w:cs="Times New Roman"/>
          <w:b/>
          <w:sz w:val="24"/>
          <w:szCs w:val="24"/>
        </w:rPr>
        <w:t xml:space="preserve"> Study.</w:t>
      </w:r>
    </w:p>
    <w:p w:rsidR="007F1D92" w:rsidRPr="00AF3702" w:rsidRDefault="007F1D92" w:rsidP="00C1216F">
      <w:pPr>
        <w:spacing w:line="360" w:lineRule="auto"/>
        <w:jc w:val="both"/>
        <w:rPr>
          <w:rFonts w:ascii="Times New Roman" w:hAnsi="Times New Roman" w:cs="Times New Roman"/>
          <w:b/>
          <w:sz w:val="24"/>
          <w:szCs w:val="24"/>
        </w:rPr>
      </w:pPr>
      <w:r w:rsidRPr="00AF3702">
        <w:rPr>
          <w:rFonts w:ascii="Times New Roman" w:hAnsi="Times New Roman" w:cs="Times New Roman"/>
          <w:b/>
          <w:sz w:val="24"/>
          <w:szCs w:val="24"/>
        </w:rPr>
        <w:t>Abstract</w:t>
      </w:r>
    </w:p>
    <w:p w:rsidR="007F1D92" w:rsidRPr="00AF3702" w:rsidRDefault="007F1D92" w:rsidP="00C1216F">
      <w:pPr>
        <w:spacing w:line="360" w:lineRule="auto"/>
        <w:jc w:val="both"/>
        <w:rPr>
          <w:rFonts w:ascii="Times New Roman" w:hAnsi="Times New Roman" w:cs="Times New Roman"/>
          <w:b/>
          <w:sz w:val="24"/>
          <w:szCs w:val="24"/>
        </w:rPr>
      </w:pPr>
      <w:r w:rsidRPr="00AF3702">
        <w:rPr>
          <w:rFonts w:ascii="Times New Roman" w:hAnsi="Times New Roman" w:cs="Times New Roman"/>
          <w:b/>
          <w:sz w:val="24"/>
          <w:szCs w:val="24"/>
        </w:rPr>
        <w:t xml:space="preserve">Introduction </w:t>
      </w:r>
    </w:p>
    <w:p w:rsidR="007F1D92" w:rsidRPr="00AF3702" w:rsidRDefault="007F1D92" w:rsidP="00C1216F">
      <w:pPr>
        <w:spacing w:line="360" w:lineRule="auto"/>
        <w:jc w:val="both"/>
        <w:rPr>
          <w:rFonts w:ascii="Times New Roman" w:hAnsi="Times New Roman" w:cs="Times New Roman"/>
          <w:sz w:val="24"/>
          <w:szCs w:val="24"/>
        </w:rPr>
      </w:pPr>
      <w:r w:rsidRPr="00AF3702">
        <w:rPr>
          <w:rFonts w:ascii="Times New Roman" w:hAnsi="Times New Roman" w:cs="Times New Roman"/>
          <w:sz w:val="24"/>
          <w:szCs w:val="24"/>
        </w:rPr>
        <w:t xml:space="preserve">The long term success of root canal treatment is ultimately related to the effective debridement and disinfection of the root canal system. Hence, the </w:t>
      </w:r>
      <w:proofErr w:type="spellStart"/>
      <w:r w:rsidRPr="00AF3702">
        <w:rPr>
          <w:rFonts w:ascii="Times New Roman" w:hAnsi="Times New Roman" w:cs="Times New Roman"/>
          <w:sz w:val="24"/>
          <w:szCs w:val="24"/>
        </w:rPr>
        <w:t>irrigants</w:t>
      </w:r>
      <w:proofErr w:type="spellEnd"/>
      <w:r w:rsidRPr="00AF3702">
        <w:rPr>
          <w:rFonts w:ascii="Times New Roman" w:hAnsi="Times New Roman" w:cs="Times New Roman"/>
          <w:sz w:val="24"/>
          <w:szCs w:val="24"/>
        </w:rPr>
        <w:t xml:space="preserve"> play an important role in achieving the good penetrability and bactericidal activity. The present study was mainly aimed at evaluating the </w:t>
      </w:r>
      <w:proofErr w:type="spellStart"/>
      <w:r w:rsidRPr="00AF3702">
        <w:rPr>
          <w:rFonts w:ascii="Times New Roman" w:hAnsi="Times New Roman" w:cs="Times New Roman"/>
          <w:sz w:val="24"/>
          <w:szCs w:val="24"/>
        </w:rPr>
        <w:t>invitro</w:t>
      </w:r>
      <w:proofErr w:type="spellEnd"/>
      <w:r w:rsidRPr="00AF3702">
        <w:rPr>
          <w:rFonts w:ascii="Times New Roman" w:hAnsi="Times New Roman" w:cs="Times New Roman"/>
          <w:sz w:val="24"/>
          <w:szCs w:val="24"/>
        </w:rPr>
        <w:t xml:space="preserve"> antimicrobial efficacy of Novel </w:t>
      </w:r>
      <w:proofErr w:type="spellStart"/>
      <w:r w:rsidRPr="00AF3702">
        <w:rPr>
          <w:rFonts w:ascii="Times New Roman" w:hAnsi="Times New Roman" w:cs="Times New Roman"/>
          <w:sz w:val="24"/>
          <w:szCs w:val="24"/>
        </w:rPr>
        <w:t>Ethanolic</w:t>
      </w:r>
      <w:proofErr w:type="spellEnd"/>
      <w:r w:rsidRPr="00AF3702">
        <w:rPr>
          <w:rFonts w:ascii="Times New Roman" w:hAnsi="Times New Roman" w:cs="Times New Roman"/>
          <w:sz w:val="24"/>
          <w:szCs w:val="24"/>
        </w:rPr>
        <w:t xml:space="preserve"> Extract of Morinda </w:t>
      </w:r>
      <w:proofErr w:type="spellStart"/>
      <w:r w:rsidRPr="00AF3702">
        <w:rPr>
          <w:rFonts w:ascii="Times New Roman" w:hAnsi="Times New Roman" w:cs="Times New Roman"/>
          <w:sz w:val="24"/>
          <w:szCs w:val="24"/>
        </w:rPr>
        <w:t>Citrifolia</w:t>
      </w:r>
      <w:proofErr w:type="spellEnd"/>
      <w:r w:rsidRPr="00AF3702">
        <w:rPr>
          <w:rFonts w:ascii="Times New Roman" w:hAnsi="Times New Roman" w:cs="Times New Roman"/>
          <w:sz w:val="24"/>
          <w:szCs w:val="24"/>
        </w:rPr>
        <w:t xml:space="preserve"> by agar well diffusion and minimal inhibitory concentration.</w:t>
      </w:r>
    </w:p>
    <w:p w:rsidR="007F1D92" w:rsidRPr="00AF3702" w:rsidRDefault="007F1D92" w:rsidP="00C1216F">
      <w:pPr>
        <w:spacing w:line="360" w:lineRule="auto"/>
        <w:jc w:val="both"/>
        <w:rPr>
          <w:rFonts w:ascii="Times New Roman" w:hAnsi="Times New Roman" w:cs="Times New Roman"/>
          <w:b/>
          <w:sz w:val="24"/>
          <w:szCs w:val="24"/>
        </w:rPr>
      </w:pPr>
      <w:r w:rsidRPr="00AF3702">
        <w:rPr>
          <w:rFonts w:ascii="Times New Roman" w:hAnsi="Times New Roman" w:cs="Times New Roman"/>
          <w:b/>
          <w:sz w:val="24"/>
          <w:szCs w:val="24"/>
        </w:rPr>
        <w:t>Materials and Methods:</w:t>
      </w:r>
    </w:p>
    <w:p w:rsidR="007F1D92" w:rsidRPr="00AF3702" w:rsidRDefault="007F1D92" w:rsidP="00C1216F">
      <w:pPr>
        <w:spacing w:line="360" w:lineRule="auto"/>
        <w:jc w:val="both"/>
        <w:rPr>
          <w:rFonts w:ascii="Times New Roman" w:hAnsi="Times New Roman" w:cs="Times New Roman"/>
          <w:sz w:val="24"/>
          <w:szCs w:val="24"/>
        </w:rPr>
      </w:pPr>
      <w:r w:rsidRPr="00AF3702">
        <w:rPr>
          <w:rFonts w:ascii="Times New Roman" w:hAnsi="Times New Roman" w:cs="Times New Roman"/>
          <w:sz w:val="24"/>
          <w:szCs w:val="24"/>
        </w:rPr>
        <w:t xml:space="preserve">The antimicrobial efficacy of the Novel </w:t>
      </w:r>
      <w:proofErr w:type="spellStart"/>
      <w:r w:rsidRPr="00AF3702">
        <w:rPr>
          <w:rFonts w:ascii="Times New Roman" w:hAnsi="Times New Roman" w:cs="Times New Roman"/>
          <w:sz w:val="24"/>
          <w:szCs w:val="24"/>
        </w:rPr>
        <w:t>Ethanolic</w:t>
      </w:r>
      <w:proofErr w:type="spellEnd"/>
      <w:r w:rsidRPr="00AF3702">
        <w:rPr>
          <w:rFonts w:ascii="Times New Roman" w:hAnsi="Times New Roman" w:cs="Times New Roman"/>
          <w:sz w:val="24"/>
          <w:szCs w:val="24"/>
        </w:rPr>
        <w:t xml:space="preserve"> Extract of Morinda </w:t>
      </w:r>
      <w:proofErr w:type="spellStart"/>
      <w:r w:rsidRPr="00AF3702">
        <w:rPr>
          <w:rFonts w:ascii="Times New Roman" w:hAnsi="Times New Roman" w:cs="Times New Roman"/>
          <w:sz w:val="24"/>
          <w:szCs w:val="24"/>
        </w:rPr>
        <w:t>Citrifolia</w:t>
      </w:r>
      <w:proofErr w:type="spellEnd"/>
      <w:r w:rsidRPr="00AF3702">
        <w:rPr>
          <w:rFonts w:ascii="Times New Roman" w:hAnsi="Times New Roman" w:cs="Times New Roman"/>
          <w:sz w:val="24"/>
          <w:szCs w:val="24"/>
        </w:rPr>
        <w:t xml:space="preserve"> was tested using agar well diffusion and minimal inhibitory concentration was assessed. The zone of inhibitions were determined at 10 mg/ml concentration of </w:t>
      </w:r>
      <w:proofErr w:type="spellStart"/>
      <w:r w:rsidRPr="00AF3702">
        <w:rPr>
          <w:rFonts w:ascii="Times New Roman" w:hAnsi="Times New Roman" w:cs="Times New Roman"/>
          <w:sz w:val="24"/>
          <w:szCs w:val="24"/>
        </w:rPr>
        <w:t>Ethanolic</w:t>
      </w:r>
      <w:proofErr w:type="spellEnd"/>
      <w:r w:rsidRPr="00AF3702">
        <w:rPr>
          <w:rFonts w:ascii="Times New Roman" w:hAnsi="Times New Roman" w:cs="Times New Roman"/>
          <w:sz w:val="24"/>
          <w:szCs w:val="24"/>
        </w:rPr>
        <w:t xml:space="preserve"> Extract of Morinda </w:t>
      </w:r>
      <w:proofErr w:type="spellStart"/>
      <w:r w:rsidRPr="00AF3702">
        <w:rPr>
          <w:rFonts w:ascii="Times New Roman" w:hAnsi="Times New Roman" w:cs="Times New Roman"/>
          <w:sz w:val="24"/>
          <w:szCs w:val="24"/>
        </w:rPr>
        <w:t>Citrifolia</w:t>
      </w:r>
      <w:proofErr w:type="spellEnd"/>
      <w:r w:rsidRPr="00AF3702">
        <w:rPr>
          <w:rFonts w:ascii="Times New Roman" w:hAnsi="Times New Roman" w:cs="Times New Roman"/>
          <w:sz w:val="24"/>
          <w:szCs w:val="24"/>
        </w:rPr>
        <w:t xml:space="preserve"> on agar well plate and Minimal Inhibitory Concentration (MIC) against tested microorganism.</w:t>
      </w:r>
    </w:p>
    <w:p w:rsidR="007F1D92" w:rsidRPr="00AF3702" w:rsidRDefault="007F1D92" w:rsidP="00C1216F">
      <w:pPr>
        <w:spacing w:line="360" w:lineRule="auto"/>
        <w:jc w:val="both"/>
        <w:rPr>
          <w:rFonts w:ascii="Times New Roman" w:hAnsi="Times New Roman" w:cs="Times New Roman"/>
          <w:b/>
          <w:sz w:val="24"/>
          <w:szCs w:val="24"/>
        </w:rPr>
      </w:pPr>
      <w:r w:rsidRPr="00AF3702">
        <w:rPr>
          <w:rFonts w:ascii="Times New Roman" w:hAnsi="Times New Roman" w:cs="Times New Roman"/>
          <w:b/>
          <w:sz w:val="24"/>
          <w:szCs w:val="24"/>
        </w:rPr>
        <w:t>Results:</w:t>
      </w:r>
    </w:p>
    <w:p w:rsidR="007F1D92" w:rsidRPr="00AF3702" w:rsidRDefault="007F1D92" w:rsidP="00C1216F">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color w:val="000000"/>
          <w:sz w:val="24"/>
          <w:szCs w:val="24"/>
          <w:u w:color="000000"/>
          <w:bdr w:val="nil"/>
          <w:lang w:val="en-US"/>
        </w:rPr>
      </w:pPr>
      <w:r w:rsidRPr="00AF3702">
        <w:rPr>
          <w:rFonts w:ascii="Times New Roman" w:eastAsia="Arial Unicode MS" w:hAnsi="Times New Roman" w:cs="Arial Unicode MS"/>
          <w:color w:val="000000"/>
          <w:sz w:val="24"/>
          <w:szCs w:val="24"/>
          <w:u w:color="000000"/>
          <w:bdr w:val="nil"/>
          <w:lang w:val="en-US"/>
        </w:rPr>
        <w:t xml:space="preserve">Results obtained in the present study by both qualitative and quantitative experiments </w:t>
      </w:r>
      <w:proofErr w:type="spellStart"/>
      <w:r w:rsidRPr="00AF3702">
        <w:rPr>
          <w:rFonts w:ascii="Times New Roman" w:eastAsia="Arial Unicode MS" w:hAnsi="Times New Roman" w:cs="Arial Unicode MS"/>
          <w:color w:val="000000"/>
          <w:sz w:val="24"/>
          <w:szCs w:val="24"/>
          <w:u w:color="000000"/>
          <w:bdr w:val="nil"/>
          <w:lang w:val="en-US"/>
        </w:rPr>
        <w:t>revieled</w:t>
      </w:r>
      <w:proofErr w:type="spellEnd"/>
      <w:r w:rsidRPr="00AF3702">
        <w:rPr>
          <w:rFonts w:ascii="Times New Roman" w:eastAsia="Arial Unicode MS" w:hAnsi="Times New Roman" w:cs="Arial Unicode MS"/>
          <w:color w:val="000000"/>
          <w:sz w:val="24"/>
          <w:szCs w:val="24"/>
          <w:u w:color="000000"/>
          <w:bdr w:val="nil"/>
          <w:lang w:val="en-US"/>
        </w:rPr>
        <w:t xml:space="preserve"> that the tested </w:t>
      </w:r>
      <w:proofErr w:type="spellStart"/>
      <w:r w:rsidRPr="00AF3702">
        <w:rPr>
          <w:rFonts w:ascii="Times New Roman" w:eastAsia="Arial Unicode MS" w:hAnsi="Times New Roman" w:cs="Arial Unicode MS"/>
          <w:color w:val="000000"/>
          <w:sz w:val="24"/>
          <w:szCs w:val="24"/>
          <w:u w:color="000000"/>
          <w:bdr w:val="nil"/>
          <w:lang w:val="en-US"/>
        </w:rPr>
        <w:t>Ethanolic</w:t>
      </w:r>
      <w:proofErr w:type="spellEnd"/>
      <w:r w:rsidRPr="00AF3702">
        <w:rPr>
          <w:rFonts w:ascii="Times New Roman" w:eastAsia="Arial Unicode MS" w:hAnsi="Times New Roman" w:cs="Arial Unicode MS"/>
          <w:color w:val="000000"/>
          <w:sz w:val="24"/>
          <w:szCs w:val="24"/>
          <w:u w:color="000000"/>
          <w:bdr w:val="nil"/>
          <w:lang w:val="en-US"/>
        </w:rPr>
        <w:t xml:space="preserve"> Extract of Morinda </w:t>
      </w:r>
      <w:proofErr w:type="spellStart"/>
      <w:r w:rsidRPr="00AF3702">
        <w:rPr>
          <w:rFonts w:ascii="Times New Roman" w:eastAsia="Arial Unicode MS" w:hAnsi="Times New Roman" w:cs="Arial Unicode MS"/>
          <w:color w:val="000000"/>
          <w:sz w:val="24"/>
          <w:szCs w:val="24"/>
          <w:u w:color="000000"/>
          <w:bdr w:val="nil"/>
          <w:lang w:val="en-US"/>
        </w:rPr>
        <w:t>Citrifolia</w:t>
      </w:r>
      <w:proofErr w:type="spellEnd"/>
      <w:r w:rsidRPr="00AF3702">
        <w:rPr>
          <w:rFonts w:ascii="Times New Roman" w:eastAsia="Arial Unicode MS" w:hAnsi="Times New Roman" w:cs="Arial Unicode MS"/>
          <w:color w:val="000000"/>
          <w:sz w:val="24"/>
          <w:szCs w:val="24"/>
          <w:u w:color="000000"/>
          <w:bdr w:val="nil"/>
          <w:lang w:val="en-US"/>
        </w:rPr>
        <w:t xml:space="preserve"> possesses potential antibacterial activity against Enterococcus </w:t>
      </w:r>
      <w:proofErr w:type="spellStart"/>
      <w:r w:rsidRPr="00AF3702">
        <w:rPr>
          <w:rFonts w:ascii="Times New Roman" w:eastAsia="Arial Unicode MS" w:hAnsi="Times New Roman" w:cs="Arial Unicode MS"/>
          <w:color w:val="000000"/>
          <w:sz w:val="24"/>
          <w:szCs w:val="24"/>
          <w:u w:color="000000"/>
          <w:bdr w:val="nil"/>
          <w:lang w:val="en-US"/>
        </w:rPr>
        <w:t>Feacalis</w:t>
      </w:r>
      <w:proofErr w:type="spellEnd"/>
      <w:r w:rsidRPr="00AF3702">
        <w:rPr>
          <w:rFonts w:ascii="Times New Roman" w:eastAsia="Arial Unicode MS" w:hAnsi="Times New Roman" w:cs="Arial Unicode MS"/>
          <w:color w:val="000000"/>
          <w:sz w:val="24"/>
          <w:szCs w:val="24"/>
          <w:u w:color="000000"/>
          <w:bdr w:val="nil"/>
          <w:lang w:val="en-US"/>
        </w:rPr>
        <w:t xml:space="preserve"> when compared with standard antibiotic tetracycline. the highest zone of inhibition of 15mm was showed at 1000micrograms by  agar well diffusion assay. </w:t>
      </w:r>
      <w:r w:rsidRPr="00AF3702">
        <w:rPr>
          <w:rFonts w:ascii="Times New Roman" w:eastAsia="Calibri" w:hAnsi="Times New Roman" w:cs="Calibri"/>
          <w:color w:val="000000"/>
          <w:sz w:val="24"/>
          <w:szCs w:val="24"/>
          <w:u w:color="000000"/>
          <w:bdr w:val="nil"/>
          <w:lang w:val="en-US"/>
        </w:rPr>
        <w:t xml:space="preserve">The optimal antimicrobial activity was seen at 250micrograms for Morinda </w:t>
      </w:r>
      <w:proofErr w:type="spellStart"/>
      <w:r w:rsidRPr="00AF3702">
        <w:rPr>
          <w:rFonts w:ascii="Times New Roman" w:eastAsia="Calibri" w:hAnsi="Times New Roman" w:cs="Calibri"/>
          <w:color w:val="000000"/>
          <w:sz w:val="24"/>
          <w:szCs w:val="24"/>
          <w:u w:color="000000"/>
          <w:bdr w:val="nil"/>
          <w:lang w:val="en-US"/>
        </w:rPr>
        <w:t>Citrifolia</w:t>
      </w:r>
      <w:proofErr w:type="spellEnd"/>
      <w:r w:rsidRPr="00AF3702">
        <w:rPr>
          <w:rFonts w:ascii="Times New Roman" w:eastAsia="Calibri" w:hAnsi="Times New Roman" w:cs="Calibri"/>
          <w:color w:val="000000"/>
          <w:sz w:val="24"/>
          <w:szCs w:val="24"/>
          <w:u w:color="000000"/>
          <w:bdr w:val="nil"/>
          <w:lang w:val="en-US"/>
        </w:rPr>
        <w:t xml:space="preserve"> against Enterococcus </w:t>
      </w:r>
      <w:proofErr w:type="spellStart"/>
      <w:r w:rsidRPr="00AF3702">
        <w:rPr>
          <w:rFonts w:ascii="Times New Roman" w:eastAsia="Calibri" w:hAnsi="Times New Roman" w:cs="Calibri"/>
          <w:color w:val="000000"/>
          <w:sz w:val="24"/>
          <w:szCs w:val="24"/>
          <w:u w:color="000000"/>
          <w:bdr w:val="nil"/>
          <w:lang w:val="en-US"/>
        </w:rPr>
        <w:t>Feacalis</w:t>
      </w:r>
      <w:proofErr w:type="spellEnd"/>
      <w:r w:rsidRPr="00AF3702">
        <w:rPr>
          <w:rFonts w:ascii="Times New Roman" w:eastAsia="Calibri" w:hAnsi="Times New Roman" w:cs="Calibri"/>
          <w:color w:val="000000"/>
          <w:sz w:val="24"/>
          <w:szCs w:val="24"/>
          <w:u w:color="000000"/>
          <w:bdr w:val="nil"/>
          <w:lang w:val="en-US"/>
        </w:rPr>
        <w:t>.</w:t>
      </w:r>
    </w:p>
    <w:p w:rsidR="007F1D92" w:rsidRPr="00AF3702" w:rsidRDefault="007F1D92" w:rsidP="00C1216F">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b/>
          <w:color w:val="000000"/>
          <w:sz w:val="24"/>
          <w:szCs w:val="24"/>
          <w:u w:color="000000"/>
          <w:bdr w:val="nil"/>
          <w:lang w:val="en-US"/>
        </w:rPr>
      </w:pPr>
      <w:r w:rsidRPr="00AF3702">
        <w:rPr>
          <w:rFonts w:ascii="Times New Roman" w:eastAsia="Calibri" w:hAnsi="Times New Roman" w:cs="Calibri"/>
          <w:b/>
          <w:color w:val="000000"/>
          <w:sz w:val="24"/>
          <w:szCs w:val="24"/>
          <w:u w:color="000000"/>
          <w:bdr w:val="nil"/>
          <w:lang w:val="en-US"/>
        </w:rPr>
        <w:t>Conclusion:</w:t>
      </w:r>
    </w:p>
    <w:p w:rsidR="007F1D92" w:rsidRPr="00AF3702" w:rsidRDefault="007F1D92" w:rsidP="00C1216F">
      <w:pPr>
        <w:spacing w:line="360" w:lineRule="auto"/>
        <w:jc w:val="both"/>
        <w:rPr>
          <w:rFonts w:ascii="Times New Roman" w:eastAsia="Arial Unicode MS" w:hAnsi="Times New Roman" w:cs="Arial Unicode MS"/>
          <w:color w:val="000000"/>
          <w:sz w:val="24"/>
          <w:szCs w:val="24"/>
          <w:u w:color="000000"/>
          <w:bdr w:val="nil"/>
          <w:lang w:val="en-US"/>
        </w:rPr>
      </w:pPr>
      <w:r w:rsidRPr="00AF3702">
        <w:rPr>
          <w:rFonts w:ascii="Times New Roman" w:eastAsia="Calibri" w:hAnsi="Times New Roman" w:cs="Calibri"/>
          <w:color w:val="000000"/>
          <w:sz w:val="24"/>
          <w:szCs w:val="24"/>
          <w:u w:color="000000"/>
          <w:bdr w:val="nil"/>
          <w:lang w:val="en-US"/>
        </w:rPr>
        <w:t xml:space="preserve">Novel  </w:t>
      </w:r>
      <w:proofErr w:type="spellStart"/>
      <w:r w:rsidRPr="00AF3702">
        <w:rPr>
          <w:rFonts w:ascii="Times New Roman" w:eastAsia="Calibri" w:hAnsi="Times New Roman" w:cs="Calibri"/>
          <w:color w:val="000000"/>
          <w:sz w:val="24"/>
          <w:szCs w:val="24"/>
          <w:u w:color="000000"/>
          <w:bdr w:val="nil"/>
          <w:lang w:val="en-US"/>
        </w:rPr>
        <w:t>Ethanolic</w:t>
      </w:r>
      <w:proofErr w:type="spellEnd"/>
      <w:r w:rsidRPr="00AF3702">
        <w:rPr>
          <w:rFonts w:ascii="Times New Roman" w:eastAsia="Calibri" w:hAnsi="Times New Roman" w:cs="Calibri"/>
          <w:color w:val="000000"/>
          <w:sz w:val="24"/>
          <w:szCs w:val="24"/>
          <w:u w:color="000000"/>
          <w:bdr w:val="nil"/>
          <w:lang w:val="en-US"/>
        </w:rPr>
        <w:t xml:space="preserve"> extract of Morinda </w:t>
      </w:r>
      <w:proofErr w:type="spellStart"/>
      <w:r w:rsidRPr="00AF3702">
        <w:rPr>
          <w:rFonts w:ascii="Times New Roman" w:eastAsia="Calibri" w:hAnsi="Times New Roman" w:cs="Calibri"/>
          <w:color w:val="000000"/>
          <w:sz w:val="24"/>
          <w:szCs w:val="24"/>
          <w:u w:color="000000"/>
          <w:bdr w:val="nil"/>
          <w:lang w:val="en-US"/>
        </w:rPr>
        <w:t>Citrifolia</w:t>
      </w:r>
      <w:proofErr w:type="spellEnd"/>
      <w:r w:rsidRPr="00AF3702">
        <w:rPr>
          <w:rFonts w:ascii="Times New Roman" w:eastAsia="Calibri" w:hAnsi="Times New Roman" w:cs="Calibri"/>
          <w:color w:val="000000"/>
          <w:sz w:val="24"/>
          <w:szCs w:val="24"/>
          <w:u w:color="000000"/>
          <w:bdr w:val="nil"/>
          <w:lang w:val="en-US"/>
        </w:rPr>
        <w:t xml:space="preserve"> has shown an optimal antimicrobial activity against </w:t>
      </w:r>
      <w:proofErr w:type="spellStart"/>
      <w:r w:rsidRPr="00AF3702">
        <w:rPr>
          <w:rFonts w:ascii="Times New Roman" w:eastAsia="Calibri" w:hAnsi="Times New Roman" w:cs="Calibri"/>
          <w:color w:val="000000"/>
          <w:sz w:val="24"/>
          <w:szCs w:val="24"/>
          <w:u w:color="000000"/>
          <w:bdr w:val="nil"/>
          <w:lang w:val="en-US"/>
        </w:rPr>
        <w:t>E.Feaclais</w:t>
      </w:r>
      <w:proofErr w:type="spellEnd"/>
      <w:r w:rsidRPr="00AF3702">
        <w:rPr>
          <w:rFonts w:ascii="Times New Roman" w:eastAsia="Calibri" w:hAnsi="Times New Roman" w:cs="Calibri"/>
          <w:color w:val="000000"/>
          <w:sz w:val="24"/>
          <w:szCs w:val="24"/>
          <w:u w:color="000000"/>
          <w:bdr w:val="nil"/>
          <w:lang w:val="en-US"/>
        </w:rPr>
        <w:t>. But still, future studies are still needed.</w:t>
      </w:r>
    </w:p>
    <w:p w:rsidR="007F1D92" w:rsidRDefault="007F1D92" w:rsidP="00C1216F"/>
    <w:p w:rsidR="00802FA8" w:rsidRDefault="00802FA8" w:rsidP="00E51526">
      <w:pPr>
        <w:spacing w:line="360" w:lineRule="auto"/>
        <w:jc w:val="both"/>
        <w:rPr>
          <w:rFonts w:ascii="Times New Roman" w:hAnsi="Times New Roman" w:cs="Times New Roman"/>
          <w:b/>
          <w:sz w:val="24"/>
          <w:szCs w:val="24"/>
        </w:rPr>
      </w:pPr>
    </w:p>
    <w:p w:rsidR="00322E8B" w:rsidRPr="003934AE" w:rsidRDefault="00322E8B" w:rsidP="00E51526">
      <w:pPr>
        <w:spacing w:line="360" w:lineRule="auto"/>
        <w:jc w:val="both"/>
        <w:rPr>
          <w:rFonts w:ascii="Times New Roman" w:hAnsi="Times New Roman" w:cs="Times New Roman"/>
          <w:b/>
          <w:sz w:val="24"/>
          <w:szCs w:val="24"/>
        </w:rPr>
      </w:pPr>
    </w:p>
    <w:p w:rsidR="00D14A7D" w:rsidRPr="003934AE" w:rsidRDefault="00D14A7D" w:rsidP="00E51526">
      <w:pPr>
        <w:spacing w:line="360" w:lineRule="auto"/>
        <w:jc w:val="both"/>
        <w:rPr>
          <w:rFonts w:ascii="Times New Roman" w:hAnsi="Times New Roman" w:cs="Times New Roman"/>
          <w:b/>
          <w:sz w:val="24"/>
          <w:szCs w:val="24"/>
        </w:rPr>
      </w:pPr>
    </w:p>
    <w:p w:rsidR="00D14A7D" w:rsidRDefault="00D14A7D" w:rsidP="00E51526">
      <w:pPr>
        <w:spacing w:line="360" w:lineRule="auto"/>
        <w:jc w:val="both"/>
        <w:rPr>
          <w:rFonts w:ascii="Times New Roman" w:hAnsi="Times New Roman" w:cs="Times New Roman"/>
          <w:b/>
          <w:sz w:val="24"/>
          <w:szCs w:val="24"/>
        </w:rPr>
      </w:pPr>
      <w:r w:rsidRPr="003934AE">
        <w:rPr>
          <w:rFonts w:ascii="Times New Roman" w:hAnsi="Times New Roman" w:cs="Times New Roman"/>
          <w:b/>
          <w:sz w:val="24"/>
          <w:szCs w:val="24"/>
        </w:rPr>
        <w:t xml:space="preserve">Introduction: </w:t>
      </w:r>
    </w:p>
    <w:p w:rsidR="00FF7119" w:rsidRDefault="00FF7119" w:rsidP="00E51526">
      <w:pPr>
        <w:spacing w:line="360" w:lineRule="auto"/>
        <w:jc w:val="both"/>
        <w:rPr>
          <w:rFonts w:ascii="Times New Roman" w:hAnsi="Times New Roman" w:cs="Times New Roman"/>
          <w:b/>
          <w:sz w:val="24"/>
          <w:szCs w:val="24"/>
        </w:rPr>
      </w:pPr>
    </w:p>
    <w:p w:rsidR="00FF7119" w:rsidRPr="006D6069" w:rsidRDefault="00FF7119" w:rsidP="00E51526">
      <w:pPr>
        <w:spacing w:line="360" w:lineRule="auto"/>
        <w:jc w:val="both"/>
        <w:rPr>
          <w:rFonts w:ascii="Times New Roman" w:hAnsi="Times New Roman" w:cs="Times New Roman"/>
          <w:sz w:val="24"/>
          <w:szCs w:val="24"/>
        </w:rPr>
      </w:pPr>
      <w:r w:rsidRPr="003934AE">
        <w:rPr>
          <w:rFonts w:ascii="Times New Roman" w:hAnsi="Times New Roman" w:cs="Times New Roman"/>
          <w:sz w:val="24"/>
          <w:szCs w:val="24"/>
        </w:rPr>
        <w:t>It is impossible for the mechanical instrumentation</w:t>
      </w:r>
      <w:r w:rsidR="006D6069">
        <w:rPr>
          <w:rFonts w:ascii="Times New Roman" w:hAnsi="Times New Roman" w:cs="Times New Roman"/>
          <w:sz w:val="24"/>
          <w:szCs w:val="24"/>
        </w:rPr>
        <w:t xml:space="preserve"> alone</w:t>
      </w:r>
      <w:r w:rsidRPr="003934AE">
        <w:rPr>
          <w:rFonts w:ascii="Times New Roman" w:hAnsi="Times New Roman" w:cs="Times New Roman"/>
          <w:sz w:val="24"/>
          <w:szCs w:val="24"/>
        </w:rPr>
        <w:t xml:space="preserve"> to reach the anatomical complexities such as narrow isthmuses, accessory canals into the dentinal tubules. Hence, the </w:t>
      </w:r>
      <w:proofErr w:type="spellStart"/>
      <w:r w:rsidRPr="003934AE">
        <w:rPr>
          <w:rFonts w:ascii="Times New Roman" w:hAnsi="Times New Roman" w:cs="Times New Roman"/>
          <w:sz w:val="24"/>
          <w:szCs w:val="24"/>
        </w:rPr>
        <w:t>irrigants</w:t>
      </w:r>
      <w:proofErr w:type="spellEnd"/>
      <w:r w:rsidRPr="003934AE">
        <w:rPr>
          <w:rFonts w:ascii="Times New Roman" w:hAnsi="Times New Roman" w:cs="Times New Roman"/>
          <w:sz w:val="24"/>
          <w:szCs w:val="24"/>
        </w:rPr>
        <w:t xml:space="preserve"> play </w:t>
      </w:r>
      <w:r w:rsidRPr="003934AE">
        <w:rPr>
          <w:rFonts w:ascii="Times New Roman" w:hAnsi="Times New Roman" w:cs="Times New Roman"/>
          <w:sz w:val="24"/>
          <w:szCs w:val="24"/>
        </w:rPr>
        <w:lastRenderedPageBreak/>
        <w:t>a</w:t>
      </w:r>
      <w:r w:rsidR="006D6069">
        <w:rPr>
          <w:rFonts w:ascii="Times New Roman" w:hAnsi="Times New Roman" w:cs="Times New Roman"/>
          <w:sz w:val="24"/>
          <w:szCs w:val="24"/>
        </w:rPr>
        <w:t>n important role</w:t>
      </w:r>
      <w:r w:rsidRPr="003934AE">
        <w:rPr>
          <w:rFonts w:ascii="Times New Roman" w:hAnsi="Times New Roman" w:cs="Times New Roman"/>
          <w:sz w:val="24"/>
          <w:szCs w:val="24"/>
        </w:rPr>
        <w:t xml:space="preserve"> in achieving the good penetrability and bactericidal activity to inhibit the micro organisms present in the biofilms and removal of smear layer, inactivate the endotoxins and dissolve the necrotic pulp remnants(</w:t>
      </w:r>
      <w:r w:rsidR="004776BF">
        <w:rPr>
          <w:rFonts w:ascii="Times New Roman" w:hAnsi="Times New Roman" w:cs="Times New Roman"/>
          <w:sz w:val="24"/>
          <w:szCs w:val="24"/>
        </w:rPr>
        <w:t>1),(2).</w:t>
      </w:r>
    </w:p>
    <w:p w:rsidR="003D1A83" w:rsidRPr="003934AE" w:rsidRDefault="003D1A83" w:rsidP="00E51526">
      <w:pPr>
        <w:spacing w:line="360" w:lineRule="auto"/>
        <w:jc w:val="both"/>
        <w:rPr>
          <w:rFonts w:ascii="Times New Roman" w:hAnsi="Times New Roman" w:cs="Times New Roman"/>
          <w:b/>
          <w:sz w:val="24"/>
          <w:szCs w:val="24"/>
        </w:rPr>
      </w:pPr>
    </w:p>
    <w:p w:rsidR="003D1A83" w:rsidRPr="003934AE" w:rsidRDefault="003D1A83" w:rsidP="00E51526">
      <w:pPr>
        <w:spacing w:line="360" w:lineRule="auto"/>
        <w:jc w:val="both"/>
        <w:rPr>
          <w:rFonts w:ascii="Times New Roman" w:hAnsi="Times New Roman" w:cs="Times New Roman"/>
          <w:sz w:val="24"/>
          <w:szCs w:val="24"/>
        </w:rPr>
      </w:pPr>
      <w:r w:rsidRPr="003934AE">
        <w:rPr>
          <w:rFonts w:ascii="Times New Roman" w:hAnsi="Times New Roman" w:cs="Times New Roman"/>
          <w:sz w:val="24"/>
          <w:szCs w:val="24"/>
        </w:rPr>
        <w:t>The long term success of root canal treatment is ultimately related to the effective debridement and disinfection of the root canal system(</w:t>
      </w:r>
      <w:r w:rsidR="00B24178">
        <w:rPr>
          <w:rFonts w:ascii="Times New Roman" w:hAnsi="Times New Roman" w:cs="Times New Roman"/>
          <w:sz w:val="24"/>
          <w:szCs w:val="24"/>
        </w:rPr>
        <w:t>3).</w:t>
      </w:r>
      <w:r w:rsidRPr="003934AE">
        <w:rPr>
          <w:rFonts w:ascii="Times New Roman" w:hAnsi="Times New Roman" w:cs="Times New Roman"/>
          <w:sz w:val="24"/>
          <w:szCs w:val="24"/>
        </w:rPr>
        <w:t xml:space="preserve"> Chemo-mechanical preparation plays a vital role in achieving successful endodontic therapeutic outcomes. </w:t>
      </w:r>
      <w:r w:rsidR="0050265B">
        <w:rPr>
          <w:rFonts w:ascii="Times New Roman" w:hAnsi="Times New Roman" w:cs="Times New Roman"/>
          <w:sz w:val="24"/>
          <w:szCs w:val="24"/>
        </w:rPr>
        <w:t xml:space="preserve">Sodium </w:t>
      </w:r>
      <w:r w:rsidRPr="003934AE">
        <w:rPr>
          <w:rFonts w:ascii="Times New Roman" w:hAnsi="Times New Roman" w:cs="Times New Roman"/>
          <w:sz w:val="24"/>
          <w:szCs w:val="24"/>
        </w:rPr>
        <w:t xml:space="preserve">hypochlorite(NaOCl) is one of the most commonly used root canal </w:t>
      </w:r>
      <w:proofErr w:type="spellStart"/>
      <w:r w:rsidRPr="003934AE">
        <w:rPr>
          <w:rFonts w:ascii="Times New Roman" w:hAnsi="Times New Roman" w:cs="Times New Roman"/>
          <w:sz w:val="24"/>
          <w:szCs w:val="24"/>
        </w:rPr>
        <w:t>irrigant</w:t>
      </w:r>
      <w:proofErr w:type="spellEnd"/>
      <w:r w:rsidRPr="003934AE">
        <w:rPr>
          <w:rFonts w:ascii="Times New Roman" w:hAnsi="Times New Roman" w:cs="Times New Roman"/>
          <w:sz w:val="24"/>
          <w:szCs w:val="24"/>
        </w:rPr>
        <w:t xml:space="preserve"> because of its ability to show a broad spectrum antimicrobial activity and its ability to dissolve the necrotic pulp tissue(</w:t>
      </w:r>
      <w:r w:rsidR="00C66BFE">
        <w:rPr>
          <w:rFonts w:ascii="Times New Roman" w:hAnsi="Times New Roman" w:cs="Times New Roman"/>
          <w:sz w:val="24"/>
          <w:szCs w:val="24"/>
        </w:rPr>
        <w:t>4</w:t>
      </w:r>
      <w:r w:rsidRPr="003934AE">
        <w:rPr>
          <w:rFonts w:ascii="Times New Roman" w:hAnsi="Times New Roman" w:cs="Times New Roman"/>
          <w:sz w:val="24"/>
          <w:szCs w:val="24"/>
        </w:rPr>
        <w:t xml:space="preserve">). Even though it is the most potent </w:t>
      </w:r>
      <w:proofErr w:type="spellStart"/>
      <w:r w:rsidRPr="003934AE">
        <w:rPr>
          <w:rFonts w:ascii="Times New Roman" w:hAnsi="Times New Roman" w:cs="Times New Roman"/>
          <w:sz w:val="24"/>
          <w:szCs w:val="24"/>
        </w:rPr>
        <w:t>irrigant</w:t>
      </w:r>
      <w:proofErr w:type="spellEnd"/>
      <w:r w:rsidRPr="003934AE">
        <w:rPr>
          <w:rFonts w:ascii="Times New Roman" w:hAnsi="Times New Roman" w:cs="Times New Roman"/>
          <w:sz w:val="24"/>
          <w:szCs w:val="24"/>
        </w:rPr>
        <w:t xml:space="preserve">, it has some adverse characteristics like its tissue toxicity, allergic potential and disagreeable taste. This prompted </w:t>
      </w:r>
      <w:r w:rsidR="00FF6AAB">
        <w:rPr>
          <w:rFonts w:ascii="Times New Roman" w:hAnsi="Times New Roman" w:cs="Times New Roman"/>
          <w:sz w:val="24"/>
          <w:szCs w:val="24"/>
        </w:rPr>
        <w:t xml:space="preserve">for the </w:t>
      </w:r>
      <w:r w:rsidRPr="003934AE">
        <w:rPr>
          <w:rFonts w:ascii="Times New Roman" w:hAnsi="Times New Roman" w:cs="Times New Roman"/>
          <w:sz w:val="24"/>
          <w:szCs w:val="24"/>
        </w:rPr>
        <w:t xml:space="preserve">search for alternative </w:t>
      </w:r>
      <w:proofErr w:type="spellStart"/>
      <w:r w:rsidR="00FF6AAB">
        <w:rPr>
          <w:rFonts w:ascii="Times New Roman" w:hAnsi="Times New Roman" w:cs="Times New Roman"/>
          <w:sz w:val="24"/>
          <w:szCs w:val="24"/>
        </w:rPr>
        <w:t>irrigants</w:t>
      </w:r>
      <w:proofErr w:type="spellEnd"/>
      <w:r w:rsidRPr="003934AE">
        <w:rPr>
          <w:rFonts w:ascii="Times New Roman" w:hAnsi="Times New Roman" w:cs="Times New Roman"/>
          <w:sz w:val="24"/>
          <w:szCs w:val="24"/>
        </w:rPr>
        <w:t>(</w:t>
      </w:r>
      <w:r w:rsidR="00C66BFE">
        <w:rPr>
          <w:rFonts w:ascii="Times New Roman" w:hAnsi="Times New Roman" w:cs="Times New Roman"/>
          <w:sz w:val="24"/>
          <w:szCs w:val="24"/>
        </w:rPr>
        <w:t>5).</w:t>
      </w:r>
    </w:p>
    <w:p w:rsidR="004100DA" w:rsidRDefault="003D1A83" w:rsidP="00E51526">
      <w:pPr>
        <w:spacing w:line="360" w:lineRule="auto"/>
        <w:jc w:val="both"/>
        <w:rPr>
          <w:rFonts w:ascii="Times New Roman" w:hAnsi="Times New Roman" w:cs="Times New Roman"/>
          <w:sz w:val="24"/>
          <w:szCs w:val="24"/>
        </w:rPr>
      </w:pPr>
      <w:r w:rsidRPr="003934AE">
        <w:rPr>
          <w:rFonts w:ascii="Times New Roman" w:hAnsi="Times New Roman" w:cs="Times New Roman"/>
          <w:sz w:val="24"/>
          <w:szCs w:val="24"/>
        </w:rPr>
        <w:t xml:space="preserve">Literature evidence has shown a wide range of natural plant extracts exhibit antimicrobial property and therapeutic benefits </w:t>
      </w:r>
      <w:r w:rsidR="00FF6AAB">
        <w:rPr>
          <w:rFonts w:ascii="Times New Roman" w:hAnsi="Times New Roman" w:cs="Times New Roman"/>
          <w:sz w:val="24"/>
          <w:szCs w:val="24"/>
        </w:rPr>
        <w:t xml:space="preserve">and can be </w:t>
      </w:r>
      <w:r w:rsidRPr="003934AE">
        <w:rPr>
          <w:rFonts w:ascii="Times New Roman" w:hAnsi="Times New Roman" w:cs="Times New Roman"/>
          <w:sz w:val="24"/>
          <w:szCs w:val="24"/>
        </w:rPr>
        <w:t xml:space="preserve">used as root canal </w:t>
      </w:r>
      <w:proofErr w:type="spellStart"/>
      <w:r w:rsidRPr="003934AE">
        <w:rPr>
          <w:rFonts w:ascii="Times New Roman" w:hAnsi="Times New Roman" w:cs="Times New Roman"/>
          <w:sz w:val="24"/>
          <w:szCs w:val="24"/>
        </w:rPr>
        <w:t>irrigants</w:t>
      </w:r>
      <w:proofErr w:type="spellEnd"/>
      <w:r w:rsidRPr="003934AE">
        <w:rPr>
          <w:rFonts w:ascii="Times New Roman" w:hAnsi="Times New Roman" w:cs="Times New Roman"/>
          <w:sz w:val="24"/>
          <w:szCs w:val="24"/>
        </w:rPr>
        <w:t>(</w:t>
      </w:r>
      <w:r w:rsidR="00C66BFE">
        <w:rPr>
          <w:rFonts w:ascii="Times New Roman" w:hAnsi="Times New Roman" w:cs="Times New Roman"/>
          <w:sz w:val="24"/>
          <w:szCs w:val="24"/>
        </w:rPr>
        <w:t>5</w:t>
      </w:r>
      <w:r w:rsidRPr="003934AE">
        <w:rPr>
          <w:rFonts w:ascii="Times New Roman" w:hAnsi="Times New Roman" w:cs="Times New Roman"/>
          <w:sz w:val="24"/>
          <w:szCs w:val="24"/>
        </w:rPr>
        <w:t>),(</w:t>
      </w:r>
      <w:r w:rsidR="00C66BFE">
        <w:rPr>
          <w:rFonts w:ascii="Times New Roman" w:hAnsi="Times New Roman" w:cs="Times New Roman"/>
          <w:sz w:val="24"/>
          <w:szCs w:val="24"/>
        </w:rPr>
        <w:t>6</w:t>
      </w:r>
      <w:r w:rsidRPr="003934AE">
        <w:rPr>
          <w:rFonts w:ascii="Times New Roman" w:hAnsi="Times New Roman" w:cs="Times New Roman"/>
          <w:sz w:val="24"/>
          <w:szCs w:val="24"/>
        </w:rPr>
        <w:t>),</w:t>
      </w:r>
      <w:r w:rsidR="00C66BFE">
        <w:rPr>
          <w:rFonts w:ascii="Times New Roman" w:hAnsi="Times New Roman" w:cs="Times New Roman"/>
          <w:sz w:val="24"/>
          <w:szCs w:val="24"/>
        </w:rPr>
        <w:t>(</w:t>
      </w:r>
      <w:r w:rsidR="003A6D4C">
        <w:rPr>
          <w:rFonts w:ascii="Times New Roman" w:hAnsi="Times New Roman" w:cs="Times New Roman"/>
          <w:sz w:val="24"/>
          <w:szCs w:val="24"/>
        </w:rPr>
        <w:t>7),(</w:t>
      </w:r>
      <w:r w:rsidRPr="003934AE">
        <w:rPr>
          <w:rFonts w:ascii="Times New Roman" w:hAnsi="Times New Roman" w:cs="Times New Roman"/>
          <w:sz w:val="24"/>
          <w:szCs w:val="24"/>
        </w:rPr>
        <w:t>8),(9),(10)</w:t>
      </w:r>
      <w:r w:rsidR="00C66BFE">
        <w:rPr>
          <w:rFonts w:ascii="Times New Roman" w:hAnsi="Times New Roman" w:cs="Times New Roman"/>
          <w:sz w:val="24"/>
          <w:szCs w:val="24"/>
        </w:rPr>
        <w:t>.</w:t>
      </w:r>
      <w:r w:rsidRPr="003934AE">
        <w:rPr>
          <w:rFonts w:ascii="Times New Roman" w:hAnsi="Times New Roman" w:cs="Times New Roman"/>
          <w:sz w:val="24"/>
          <w:szCs w:val="24"/>
        </w:rPr>
        <w:t xml:space="preserve"> Morinda Citrifolia has been found as a first herbal alternative to sodium hypochlorite as a root canal </w:t>
      </w:r>
      <w:proofErr w:type="spellStart"/>
      <w:r w:rsidRPr="003934AE">
        <w:rPr>
          <w:rFonts w:ascii="Times New Roman" w:hAnsi="Times New Roman" w:cs="Times New Roman"/>
          <w:sz w:val="24"/>
          <w:szCs w:val="24"/>
        </w:rPr>
        <w:t>irrigant</w:t>
      </w:r>
      <w:proofErr w:type="spellEnd"/>
      <w:r w:rsidRPr="003934AE">
        <w:rPr>
          <w:rFonts w:ascii="Times New Roman" w:hAnsi="Times New Roman" w:cs="Times New Roman"/>
          <w:sz w:val="24"/>
          <w:szCs w:val="24"/>
        </w:rPr>
        <w:t xml:space="preserve">. It has a broad range of therapeutic benefits as antibacterial, antiviral, </w:t>
      </w:r>
      <w:proofErr w:type="spellStart"/>
      <w:r w:rsidRPr="003934AE">
        <w:rPr>
          <w:rFonts w:ascii="Times New Roman" w:hAnsi="Times New Roman" w:cs="Times New Roman"/>
          <w:sz w:val="24"/>
          <w:szCs w:val="24"/>
        </w:rPr>
        <w:t>antitumor</w:t>
      </w:r>
      <w:proofErr w:type="spellEnd"/>
      <w:r w:rsidRPr="003934AE">
        <w:rPr>
          <w:rFonts w:ascii="Times New Roman" w:hAnsi="Times New Roman" w:cs="Times New Roman"/>
          <w:sz w:val="24"/>
          <w:szCs w:val="24"/>
        </w:rPr>
        <w:t xml:space="preserve">, </w:t>
      </w:r>
      <w:proofErr w:type="spellStart"/>
      <w:r w:rsidRPr="003934AE">
        <w:rPr>
          <w:rFonts w:ascii="Times New Roman" w:hAnsi="Times New Roman" w:cs="Times New Roman"/>
          <w:sz w:val="24"/>
          <w:szCs w:val="24"/>
        </w:rPr>
        <w:t>anti-helmenthic</w:t>
      </w:r>
      <w:proofErr w:type="spellEnd"/>
      <w:r w:rsidRPr="003934AE">
        <w:rPr>
          <w:rFonts w:ascii="Times New Roman" w:hAnsi="Times New Roman" w:cs="Times New Roman"/>
          <w:sz w:val="24"/>
          <w:szCs w:val="24"/>
        </w:rPr>
        <w:t xml:space="preserve">, </w:t>
      </w:r>
      <w:proofErr w:type="spellStart"/>
      <w:r w:rsidRPr="003934AE">
        <w:rPr>
          <w:rFonts w:ascii="Times New Roman" w:hAnsi="Times New Roman" w:cs="Times New Roman"/>
          <w:sz w:val="24"/>
          <w:szCs w:val="24"/>
        </w:rPr>
        <w:t>antifungal</w:t>
      </w:r>
      <w:proofErr w:type="spellEnd"/>
      <w:r w:rsidRPr="003934AE">
        <w:rPr>
          <w:rFonts w:ascii="Times New Roman" w:hAnsi="Times New Roman" w:cs="Times New Roman"/>
          <w:sz w:val="24"/>
          <w:szCs w:val="24"/>
        </w:rPr>
        <w:t>, analgesic, hypotensive, anti-inflammatory and immune enhancing effects</w:t>
      </w:r>
      <w:r w:rsidR="003A6D4C">
        <w:rPr>
          <w:rFonts w:ascii="Times New Roman" w:hAnsi="Times New Roman" w:cs="Times New Roman"/>
          <w:sz w:val="24"/>
          <w:szCs w:val="24"/>
        </w:rPr>
        <w:t>(7),</w:t>
      </w:r>
      <w:r w:rsidRPr="003934AE">
        <w:rPr>
          <w:rFonts w:ascii="Times New Roman" w:hAnsi="Times New Roman" w:cs="Times New Roman"/>
          <w:sz w:val="24"/>
          <w:szCs w:val="24"/>
        </w:rPr>
        <w:t>(8),(9)</w:t>
      </w:r>
      <w:r w:rsidR="003A6D4C">
        <w:rPr>
          <w:rFonts w:ascii="Times New Roman" w:hAnsi="Times New Roman" w:cs="Times New Roman"/>
          <w:sz w:val="24"/>
          <w:szCs w:val="24"/>
        </w:rPr>
        <w:t>.</w:t>
      </w:r>
      <w:r w:rsidRPr="003934AE">
        <w:rPr>
          <w:rFonts w:ascii="Times New Roman" w:hAnsi="Times New Roman" w:cs="Times New Roman"/>
          <w:sz w:val="24"/>
          <w:szCs w:val="24"/>
        </w:rPr>
        <w:t xml:space="preserve"> The antibacterial activity is mainly by two antibacterial compounds </w:t>
      </w:r>
      <w:proofErr w:type="spellStart"/>
      <w:r w:rsidRPr="003934AE">
        <w:rPr>
          <w:rFonts w:ascii="Times New Roman" w:hAnsi="Times New Roman" w:cs="Times New Roman"/>
          <w:sz w:val="24"/>
          <w:szCs w:val="24"/>
        </w:rPr>
        <w:t>L-aperuloside</w:t>
      </w:r>
      <w:proofErr w:type="spellEnd"/>
      <w:r w:rsidRPr="003934AE">
        <w:rPr>
          <w:rFonts w:ascii="Times New Roman" w:hAnsi="Times New Roman" w:cs="Times New Roman"/>
          <w:sz w:val="24"/>
          <w:szCs w:val="24"/>
        </w:rPr>
        <w:t xml:space="preserve"> and alizarin(</w:t>
      </w:r>
      <w:r w:rsidR="003A6D4C">
        <w:rPr>
          <w:rFonts w:ascii="Times New Roman" w:hAnsi="Times New Roman" w:cs="Times New Roman"/>
          <w:sz w:val="24"/>
          <w:szCs w:val="24"/>
        </w:rPr>
        <w:t>5).</w:t>
      </w:r>
      <w:r w:rsidRPr="003934AE">
        <w:rPr>
          <w:rFonts w:ascii="Times New Roman" w:hAnsi="Times New Roman" w:cs="Times New Roman"/>
          <w:sz w:val="24"/>
          <w:szCs w:val="24"/>
        </w:rPr>
        <w:t xml:space="preserve"> </w:t>
      </w:r>
    </w:p>
    <w:p w:rsidR="00F700A3" w:rsidRPr="003934AE" w:rsidRDefault="00D501F8" w:rsidP="00E515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present study was mainly aimed at evaluating the </w:t>
      </w:r>
      <w:proofErr w:type="spellStart"/>
      <w:r w:rsidR="006A6739">
        <w:rPr>
          <w:rFonts w:ascii="Times New Roman" w:hAnsi="Times New Roman" w:cs="Times New Roman"/>
          <w:sz w:val="24"/>
          <w:szCs w:val="24"/>
        </w:rPr>
        <w:t>invitro</w:t>
      </w:r>
      <w:proofErr w:type="spellEnd"/>
      <w:r w:rsidR="006A6739">
        <w:rPr>
          <w:rFonts w:ascii="Times New Roman" w:hAnsi="Times New Roman" w:cs="Times New Roman"/>
          <w:sz w:val="24"/>
          <w:szCs w:val="24"/>
        </w:rPr>
        <w:t xml:space="preserve"> antimicrobial efficacy of </w:t>
      </w:r>
      <w:r w:rsidR="008E3059">
        <w:rPr>
          <w:rFonts w:ascii="Times New Roman" w:hAnsi="Times New Roman" w:cs="Times New Roman"/>
          <w:sz w:val="24"/>
          <w:szCs w:val="24"/>
        </w:rPr>
        <w:t xml:space="preserve">Novel </w:t>
      </w:r>
      <w:proofErr w:type="spellStart"/>
      <w:r w:rsidR="008E3059">
        <w:rPr>
          <w:rFonts w:ascii="Times New Roman" w:hAnsi="Times New Roman" w:cs="Times New Roman"/>
          <w:sz w:val="24"/>
          <w:szCs w:val="24"/>
        </w:rPr>
        <w:t>Ethanolic</w:t>
      </w:r>
      <w:proofErr w:type="spellEnd"/>
      <w:r w:rsidR="008E3059">
        <w:rPr>
          <w:rFonts w:ascii="Times New Roman" w:hAnsi="Times New Roman" w:cs="Times New Roman"/>
          <w:sz w:val="24"/>
          <w:szCs w:val="24"/>
        </w:rPr>
        <w:t xml:space="preserve"> Extract of </w:t>
      </w:r>
      <w:r w:rsidR="006A6739">
        <w:rPr>
          <w:rFonts w:ascii="Times New Roman" w:hAnsi="Times New Roman" w:cs="Times New Roman"/>
          <w:sz w:val="24"/>
          <w:szCs w:val="24"/>
        </w:rPr>
        <w:t xml:space="preserve">Morinda Citrifolia by agar well diffusion </w:t>
      </w:r>
      <w:r w:rsidR="008E3059">
        <w:rPr>
          <w:rFonts w:ascii="Times New Roman" w:hAnsi="Times New Roman" w:cs="Times New Roman"/>
          <w:sz w:val="24"/>
          <w:szCs w:val="24"/>
        </w:rPr>
        <w:t>and minimal inhibitory concentration.</w:t>
      </w:r>
    </w:p>
    <w:p w:rsidR="001E66E0" w:rsidRPr="003934AE" w:rsidRDefault="001E66E0" w:rsidP="00E51526">
      <w:pPr>
        <w:spacing w:line="360" w:lineRule="auto"/>
        <w:jc w:val="both"/>
        <w:rPr>
          <w:rFonts w:ascii="Times New Roman" w:hAnsi="Times New Roman" w:cs="Times New Roman"/>
          <w:b/>
          <w:sz w:val="24"/>
          <w:szCs w:val="24"/>
        </w:rPr>
      </w:pPr>
    </w:p>
    <w:p w:rsidR="001E66E0" w:rsidRPr="003934AE" w:rsidRDefault="001E66E0" w:rsidP="00E51526">
      <w:pPr>
        <w:spacing w:line="360" w:lineRule="auto"/>
        <w:jc w:val="both"/>
        <w:rPr>
          <w:rFonts w:ascii="Times New Roman" w:hAnsi="Times New Roman" w:cs="Times New Roman"/>
          <w:b/>
          <w:sz w:val="24"/>
          <w:szCs w:val="24"/>
        </w:rPr>
      </w:pPr>
    </w:p>
    <w:p w:rsidR="001E66E0" w:rsidRDefault="001E66E0" w:rsidP="00E51526">
      <w:pPr>
        <w:spacing w:line="360" w:lineRule="auto"/>
        <w:jc w:val="both"/>
        <w:rPr>
          <w:rFonts w:ascii="Times New Roman" w:hAnsi="Times New Roman" w:cs="Times New Roman"/>
          <w:b/>
          <w:sz w:val="24"/>
          <w:szCs w:val="24"/>
        </w:rPr>
      </w:pPr>
      <w:r w:rsidRPr="003934AE">
        <w:rPr>
          <w:rFonts w:ascii="Times New Roman" w:hAnsi="Times New Roman" w:cs="Times New Roman"/>
          <w:b/>
          <w:sz w:val="24"/>
          <w:szCs w:val="24"/>
        </w:rPr>
        <w:t>Materials and methodology:</w:t>
      </w:r>
    </w:p>
    <w:p w:rsidR="0060758D" w:rsidRDefault="0060758D" w:rsidP="00E51526">
      <w:pPr>
        <w:spacing w:line="360" w:lineRule="auto"/>
        <w:jc w:val="both"/>
        <w:rPr>
          <w:rFonts w:ascii="Times New Roman" w:hAnsi="Times New Roman" w:cs="Times New Roman"/>
          <w:b/>
          <w:sz w:val="24"/>
          <w:szCs w:val="24"/>
        </w:rPr>
      </w:pPr>
    </w:p>
    <w:p w:rsidR="001E66E0" w:rsidRPr="008923A2" w:rsidRDefault="0016115A" w:rsidP="00E51526">
      <w:pPr>
        <w:spacing w:line="360" w:lineRule="auto"/>
        <w:jc w:val="both"/>
        <w:rPr>
          <w:rFonts w:ascii="Times New Roman" w:hAnsi="Times New Roman" w:cs="Times New Roman"/>
          <w:sz w:val="24"/>
          <w:szCs w:val="24"/>
        </w:rPr>
      </w:pPr>
      <w:r w:rsidRPr="008923A2">
        <w:rPr>
          <w:rFonts w:ascii="Times New Roman" w:hAnsi="Times New Roman" w:cs="Times New Roman"/>
          <w:sz w:val="24"/>
          <w:szCs w:val="24"/>
        </w:rPr>
        <w:t xml:space="preserve">The study was approved by institutional ethical committee. </w:t>
      </w:r>
      <w:r w:rsidR="00FF0A21" w:rsidRPr="008923A2">
        <w:rPr>
          <w:rFonts w:ascii="Times New Roman" w:hAnsi="Times New Roman" w:cs="Times New Roman"/>
          <w:sz w:val="24"/>
          <w:szCs w:val="24"/>
        </w:rPr>
        <w:t xml:space="preserve">The antimicrobial efficacy of the novel extract was </w:t>
      </w:r>
      <w:r w:rsidR="001E2017">
        <w:rPr>
          <w:rFonts w:ascii="Times New Roman" w:hAnsi="Times New Roman" w:cs="Times New Roman"/>
          <w:sz w:val="24"/>
          <w:szCs w:val="24"/>
        </w:rPr>
        <w:t xml:space="preserve">tested </w:t>
      </w:r>
      <w:r w:rsidR="00FF0A21" w:rsidRPr="008923A2">
        <w:rPr>
          <w:rFonts w:ascii="Times New Roman" w:hAnsi="Times New Roman" w:cs="Times New Roman"/>
          <w:sz w:val="24"/>
          <w:szCs w:val="24"/>
        </w:rPr>
        <w:t xml:space="preserve">using agar well diffusion and </w:t>
      </w:r>
      <w:r w:rsidR="008923A2" w:rsidRPr="008923A2">
        <w:rPr>
          <w:rFonts w:ascii="Times New Roman" w:hAnsi="Times New Roman" w:cs="Times New Roman"/>
          <w:sz w:val="24"/>
          <w:szCs w:val="24"/>
        </w:rPr>
        <w:t>minimal inhibitory concentration was assessed.</w:t>
      </w:r>
    </w:p>
    <w:p w:rsidR="00B23743" w:rsidRPr="003934AE" w:rsidRDefault="00B23743" w:rsidP="00E51526">
      <w:pPr>
        <w:pStyle w:val="Body"/>
        <w:spacing w:line="360" w:lineRule="auto"/>
        <w:jc w:val="both"/>
        <w:rPr>
          <w:sz w:val="24"/>
          <w:szCs w:val="24"/>
        </w:rPr>
      </w:pPr>
      <w:r w:rsidRPr="003934AE">
        <w:rPr>
          <w:rFonts w:ascii="Times New Roman" w:hAnsi="Times New Roman"/>
          <w:b/>
          <w:bCs/>
          <w:sz w:val="24"/>
          <w:szCs w:val="24"/>
          <w:lang w:val="en-US"/>
        </w:rPr>
        <w:t>Antibacterial activity using Agar well diffusion method</w:t>
      </w:r>
    </w:p>
    <w:p w:rsidR="00B23743" w:rsidRPr="00281F54" w:rsidRDefault="00B23743" w:rsidP="00E51526">
      <w:pPr>
        <w:pStyle w:val="Body"/>
        <w:spacing w:line="360" w:lineRule="auto"/>
        <w:jc w:val="both"/>
        <w:rPr>
          <w:rFonts w:ascii="Times New Roman" w:hAnsi="Times New Roman" w:cs="Times New Roman"/>
          <w:sz w:val="24"/>
          <w:szCs w:val="24"/>
        </w:rPr>
      </w:pPr>
      <w:r w:rsidRPr="003934AE">
        <w:rPr>
          <w:rFonts w:ascii="Times New Roman" w:hAnsi="Times New Roman"/>
          <w:sz w:val="24"/>
          <w:szCs w:val="24"/>
          <w:lang w:val="en-US"/>
        </w:rPr>
        <w:t>The samples were screened for antibacterial activity against following Bacterial strain using agar well diffusion method</w:t>
      </w:r>
      <w:r w:rsidR="009A0D7A">
        <w:rPr>
          <w:rFonts w:ascii="Times New Roman" w:hAnsi="Times New Roman"/>
          <w:sz w:val="24"/>
          <w:szCs w:val="24"/>
          <w:vertAlign w:val="superscript"/>
        </w:rPr>
        <w:t xml:space="preserve"> </w:t>
      </w:r>
      <w:r w:rsidR="00582613" w:rsidRPr="00281F54">
        <w:rPr>
          <w:rFonts w:ascii="Times New Roman" w:hAnsi="Times New Roman" w:cs="Times New Roman"/>
          <w:sz w:val="24"/>
          <w:szCs w:val="24"/>
        </w:rPr>
        <w:t>(11),(12),(13),(14).</w:t>
      </w:r>
    </w:p>
    <w:p w:rsidR="00B23743" w:rsidRPr="003934AE" w:rsidRDefault="00B23743" w:rsidP="00E51526">
      <w:pPr>
        <w:pStyle w:val="ListParagraph"/>
        <w:numPr>
          <w:ilvl w:val="0"/>
          <w:numId w:val="2"/>
        </w:numPr>
        <w:spacing w:line="360" w:lineRule="auto"/>
        <w:jc w:val="both"/>
        <w:rPr>
          <w:rFonts w:ascii="Times New Roman" w:hAnsi="Times New Roman"/>
          <w:i/>
          <w:iCs/>
          <w:sz w:val="24"/>
          <w:szCs w:val="24"/>
        </w:rPr>
      </w:pPr>
      <w:r w:rsidRPr="003934AE">
        <w:rPr>
          <w:rFonts w:ascii="Times New Roman" w:hAnsi="Times New Roman"/>
          <w:i/>
          <w:iCs/>
          <w:color w:val="222222"/>
          <w:sz w:val="24"/>
          <w:szCs w:val="24"/>
          <w:u w:color="222222"/>
          <w:shd w:val="clear" w:color="auto" w:fill="FFFFFF"/>
        </w:rPr>
        <w:t xml:space="preserve">Enterococcus </w:t>
      </w:r>
      <w:proofErr w:type="spellStart"/>
      <w:r w:rsidRPr="003934AE">
        <w:rPr>
          <w:rFonts w:ascii="Times New Roman" w:hAnsi="Times New Roman"/>
          <w:i/>
          <w:iCs/>
          <w:color w:val="222222"/>
          <w:sz w:val="24"/>
          <w:szCs w:val="24"/>
          <w:u w:color="222222"/>
          <w:shd w:val="clear" w:color="auto" w:fill="FFFFFF"/>
        </w:rPr>
        <w:t>fecalis</w:t>
      </w:r>
      <w:proofErr w:type="spellEnd"/>
    </w:p>
    <w:p w:rsidR="00B23743" w:rsidRPr="003934AE" w:rsidRDefault="00B23743" w:rsidP="00E51526">
      <w:pPr>
        <w:pStyle w:val="Body"/>
        <w:spacing w:line="360" w:lineRule="auto"/>
        <w:jc w:val="both"/>
        <w:rPr>
          <w:sz w:val="24"/>
          <w:szCs w:val="24"/>
        </w:rPr>
      </w:pPr>
      <w:r w:rsidRPr="003934AE">
        <w:rPr>
          <w:rFonts w:ascii="Times New Roman" w:hAnsi="Times New Roman"/>
          <w:b/>
          <w:bCs/>
          <w:sz w:val="24"/>
          <w:szCs w:val="24"/>
          <w:lang w:val="en-US"/>
        </w:rPr>
        <w:t>Agar well diffusion method</w:t>
      </w:r>
    </w:p>
    <w:p w:rsidR="00B23743" w:rsidRPr="003934AE" w:rsidRDefault="00B23743" w:rsidP="00E51526">
      <w:pPr>
        <w:pStyle w:val="Body"/>
        <w:spacing w:line="360" w:lineRule="auto"/>
        <w:jc w:val="both"/>
        <w:rPr>
          <w:sz w:val="24"/>
          <w:szCs w:val="24"/>
        </w:rPr>
      </w:pPr>
      <w:proofErr w:type="spellStart"/>
      <w:r w:rsidRPr="003934AE">
        <w:rPr>
          <w:rFonts w:ascii="Times New Roman" w:hAnsi="Times New Roman"/>
          <w:b/>
          <w:bCs/>
          <w:sz w:val="24"/>
          <w:szCs w:val="24"/>
          <w:lang w:val="fr-FR"/>
        </w:rPr>
        <w:lastRenderedPageBreak/>
        <w:t>Sample</w:t>
      </w:r>
      <w:proofErr w:type="spellEnd"/>
      <w:r w:rsidRPr="003934AE">
        <w:rPr>
          <w:rFonts w:ascii="Times New Roman" w:hAnsi="Times New Roman"/>
          <w:b/>
          <w:bCs/>
          <w:sz w:val="24"/>
          <w:szCs w:val="24"/>
          <w:lang w:val="fr-FR"/>
        </w:rPr>
        <w:t xml:space="preserve"> </w:t>
      </w:r>
      <w:proofErr w:type="spellStart"/>
      <w:r w:rsidRPr="003934AE">
        <w:rPr>
          <w:rFonts w:ascii="Times New Roman" w:hAnsi="Times New Roman"/>
          <w:b/>
          <w:bCs/>
          <w:sz w:val="24"/>
          <w:szCs w:val="24"/>
          <w:lang w:val="fr-FR"/>
        </w:rPr>
        <w:t>Preparation</w:t>
      </w:r>
      <w:proofErr w:type="spellEnd"/>
      <w:r w:rsidRPr="003934AE">
        <w:rPr>
          <w:rFonts w:ascii="Times New Roman" w:hAnsi="Times New Roman"/>
          <w:b/>
          <w:bCs/>
          <w:sz w:val="24"/>
          <w:szCs w:val="24"/>
          <w:lang w:val="fr-FR"/>
        </w:rPr>
        <w:t xml:space="preserve">: </w:t>
      </w:r>
      <w:r w:rsidRPr="003934AE">
        <w:rPr>
          <w:rFonts w:ascii="Times New Roman" w:hAnsi="Times New Roman"/>
          <w:sz w:val="24"/>
          <w:szCs w:val="24"/>
          <w:lang w:val="en-US"/>
        </w:rPr>
        <w:t>10mg/ml of sample was provided for analysis.</w:t>
      </w:r>
    </w:p>
    <w:p w:rsidR="00B23743" w:rsidRDefault="00B23743" w:rsidP="00E51526">
      <w:pPr>
        <w:pStyle w:val="Body"/>
        <w:spacing w:before="240" w:line="360" w:lineRule="auto"/>
        <w:jc w:val="both"/>
        <w:rPr>
          <w:rFonts w:ascii="Times New Roman" w:hAnsi="Times New Roman"/>
          <w:sz w:val="24"/>
          <w:szCs w:val="24"/>
          <w:lang w:val="en-US"/>
        </w:rPr>
      </w:pPr>
      <w:r w:rsidRPr="003934AE">
        <w:rPr>
          <w:rFonts w:ascii="Times New Roman" w:hAnsi="Times New Roman"/>
          <w:b/>
          <w:bCs/>
          <w:sz w:val="24"/>
          <w:szCs w:val="24"/>
        </w:rPr>
        <w:t>Procedure:</w:t>
      </w:r>
      <w:r w:rsidRPr="003934AE">
        <w:rPr>
          <w:rFonts w:ascii="Times New Roman" w:hAnsi="Times New Roman"/>
          <w:sz w:val="24"/>
          <w:szCs w:val="24"/>
          <w:lang w:val="en-US"/>
        </w:rPr>
        <w:t xml:space="preserve"> Luria broth Agar (LBA) plates were inoculated with test organisms. The plates were evenly spread out</w:t>
      </w:r>
      <w:r w:rsidR="00B36CB3">
        <w:rPr>
          <w:rFonts w:ascii="Times New Roman" w:hAnsi="Times New Roman"/>
          <w:sz w:val="24"/>
          <w:szCs w:val="24"/>
          <w:lang w:val="en-US"/>
        </w:rPr>
        <w:t xml:space="preserve"> and a cork borer </w:t>
      </w:r>
      <w:r w:rsidR="00754381">
        <w:rPr>
          <w:rFonts w:ascii="Times New Roman" w:hAnsi="Times New Roman"/>
          <w:sz w:val="24"/>
          <w:szCs w:val="24"/>
          <w:lang w:val="en-US"/>
        </w:rPr>
        <w:t xml:space="preserve">was used to prepare wells in the plates. </w:t>
      </w:r>
      <w:r w:rsidRPr="003934AE">
        <w:rPr>
          <w:rFonts w:ascii="Times New Roman" w:hAnsi="Times New Roman"/>
          <w:sz w:val="24"/>
          <w:szCs w:val="24"/>
          <w:lang w:val="en-US"/>
        </w:rPr>
        <w:t xml:space="preserve">Each well was loaded with 20, 40, 60, 80 and 100 µl of corresponding concentration of sample and 10 mg of Tetracycline dissolved in 1 ml of 10% DMSO was used as a positive control. The plates were incubated for 24h at 37°C. The inhibition zone </w:t>
      </w:r>
      <w:r w:rsidR="00FA3BBA">
        <w:rPr>
          <w:rFonts w:ascii="Times New Roman" w:hAnsi="Times New Roman"/>
          <w:sz w:val="24"/>
          <w:szCs w:val="24"/>
          <w:lang w:val="en-US"/>
        </w:rPr>
        <w:t xml:space="preserve">development </w:t>
      </w:r>
      <w:r w:rsidRPr="003934AE">
        <w:rPr>
          <w:rFonts w:ascii="Times New Roman" w:hAnsi="Times New Roman"/>
          <w:sz w:val="24"/>
          <w:szCs w:val="24"/>
          <w:lang w:val="en-US"/>
        </w:rPr>
        <w:t xml:space="preserve">around the well was measured </w:t>
      </w:r>
      <w:r w:rsidR="00D36895">
        <w:rPr>
          <w:rFonts w:ascii="Times New Roman" w:hAnsi="Times New Roman"/>
          <w:sz w:val="24"/>
          <w:szCs w:val="24"/>
          <w:lang w:val="en-US"/>
        </w:rPr>
        <w:t xml:space="preserve">in diameter </w:t>
      </w:r>
      <w:r w:rsidRPr="003934AE">
        <w:rPr>
          <w:rFonts w:ascii="Times New Roman" w:hAnsi="Times New Roman"/>
          <w:sz w:val="24"/>
          <w:szCs w:val="24"/>
          <w:lang w:val="en-US"/>
        </w:rPr>
        <w:t>and recorded.</w:t>
      </w:r>
    </w:p>
    <w:p w:rsidR="00057D8E" w:rsidRPr="005F2563" w:rsidRDefault="00057D8E" w:rsidP="008B1BF4">
      <w:pPr>
        <w:widowControl w:val="0"/>
        <w:pBdr>
          <w:top w:val="nil"/>
          <w:left w:val="nil"/>
          <w:bottom w:val="nil"/>
          <w:right w:val="nil"/>
          <w:between w:val="nil"/>
          <w:bar w:val="nil"/>
        </w:pBdr>
        <w:spacing w:before="144" w:line="360" w:lineRule="auto"/>
        <w:ind w:left="101" w:right="119"/>
        <w:jc w:val="both"/>
        <w:rPr>
          <w:rFonts w:ascii="Times New Roman" w:eastAsia="Arial Unicode MS" w:hAnsi="Times New Roman" w:cs="Arial Unicode MS"/>
          <w:color w:val="000000"/>
          <w:sz w:val="24"/>
          <w:szCs w:val="24"/>
          <w:u w:color="000000"/>
          <w:bdr w:val="nil"/>
          <w:lang w:val="en-US"/>
        </w:rPr>
      </w:pPr>
      <w:r w:rsidRPr="005F2563">
        <w:rPr>
          <w:rFonts w:ascii="Times New Roman" w:eastAsia="Arial Unicode MS" w:hAnsi="Times New Roman" w:cs="Arial Unicode MS"/>
          <w:b/>
          <w:bCs/>
          <w:color w:val="000000"/>
          <w:sz w:val="24"/>
          <w:szCs w:val="24"/>
          <w:u w:color="000000"/>
          <w:bdr w:val="nil"/>
          <w:lang w:val="en-US"/>
        </w:rPr>
        <w:t xml:space="preserve">Figure 1 shows antibacterial activity of the samples against </w:t>
      </w:r>
      <w:r w:rsidRPr="005F2563">
        <w:rPr>
          <w:rFonts w:ascii="Times New Roman" w:eastAsia="Arial Unicode MS" w:hAnsi="Times New Roman" w:cs="Arial Unicode MS"/>
          <w:b/>
          <w:bCs/>
          <w:i/>
          <w:iCs/>
          <w:color w:val="000000"/>
          <w:sz w:val="24"/>
          <w:szCs w:val="24"/>
          <w:u w:color="000000"/>
          <w:bdr w:val="nil"/>
          <w:lang w:val="en-US"/>
        </w:rPr>
        <w:t xml:space="preserve">Enterococcus </w:t>
      </w:r>
      <w:proofErr w:type="spellStart"/>
      <w:r w:rsidRPr="005F2563">
        <w:rPr>
          <w:rFonts w:ascii="Times New Roman" w:eastAsia="Arial Unicode MS" w:hAnsi="Times New Roman" w:cs="Arial Unicode MS"/>
          <w:b/>
          <w:bCs/>
          <w:i/>
          <w:iCs/>
          <w:color w:val="000000"/>
          <w:sz w:val="24"/>
          <w:szCs w:val="24"/>
          <w:u w:color="000000"/>
          <w:bdr w:val="nil"/>
          <w:lang w:val="en-US"/>
        </w:rPr>
        <w:t>fecalis</w:t>
      </w:r>
      <w:proofErr w:type="spellEnd"/>
    </w:p>
    <w:p w:rsidR="00057D8E" w:rsidRPr="005F2563" w:rsidRDefault="00057D8E" w:rsidP="008B1BF4">
      <w:pPr>
        <w:widowControl w:val="0"/>
        <w:pBdr>
          <w:top w:val="nil"/>
          <w:left w:val="nil"/>
          <w:bottom w:val="nil"/>
          <w:right w:val="nil"/>
          <w:between w:val="nil"/>
          <w:bar w:val="nil"/>
        </w:pBdr>
        <w:spacing w:before="144" w:line="360" w:lineRule="auto"/>
        <w:ind w:left="101" w:right="119"/>
        <w:jc w:val="both"/>
        <w:rPr>
          <w:rFonts w:ascii="Times New Roman" w:eastAsia="Arial Unicode MS" w:hAnsi="Times New Roman" w:cs="Arial Unicode MS"/>
          <w:color w:val="000000"/>
          <w:sz w:val="24"/>
          <w:szCs w:val="24"/>
          <w:u w:color="000000"/>
          <w:bdr w:val="nil"/>
          <w:lang w:val="en-US"/>
        </w:rPr>
      </w:pPr>
      <w:r w:rsidRPr="005F2563">
        <w:rPr>
          <w:rFonts w:ascii="Times New Roman" w:eastAsia="Arial Unicode MS" w:hAnsi="Times New Roman" w:cs="Arial Unicode MS"/>
          <w:b/>
          <w:bCs/>
          <w:color w:val="000000"/>
          <w:sz w:val="24"/>
          <w:szCs w:val="24"/>
          <w:u w:color="000000"/>
          <w:bdr w:val="nil"/>
          <w:lang w:val="en-US"/>
        </w:rPr>
        <w:t xml:space="preserve">                          S1                                                               </w:t>
      </w:r>
    </w:p>
    <w:p w:rsidR="00057D8E" w:rsidRPr="005F2563" w:rsidRDefault="00057D8E" w:rsidP="008B1BF4">
      <w:pPr>
        <w:widowControl w:val="0"/>
        <w:pBdr>
          <w:top w:val="nil"/>
          <w:left w:val="nil"/>
          <w:bottom w:val="nil"/>
          <w:right w:val="nil"/>
          <w:between w:val="nil"/>
          <w:bar w:val="nil"/>
        </w:pBdr>
        <w:spacing w:before="144" w:line="360" w:lineRule="auto"/>
        <w:ind w:right="119"/>
        <w:jc w:val="both"/>
        <w:rPr>
          <w:rFonts w:ascii="Times New Roman" w:eastAsia="Arial Unicode MS" w:hAnsi="Times New Roman" w:cs="Arial Unicode MS"/>
          <w:color w:val="000000"/>
          <w:sz w:val="24"/>
          <w:szCs w:val="24"/>
          <w:u w:color="000000"/>
          <w:bdr w:val="nil"/>
          <w:lang w:val="en-US"/>
        </w:rPr>
      </w:pPr>
      <w:r w:rsidRPr="005F2563">
        <w:rPr>
          <w:rFonts w:ascii="Times New Roman" w:eastAsia="Arial Unicode MS" w:hAnsi="Times New Roman" w:cs="Arial Unicode MS"/>
          <w:b/>
          <w:bCs/>
          <w:color w:val="000000"/>
          <w:sz w:val="24"/>
          <w:szCs w:val="24"/>
          <w:u w:color="000000"/>
          <w:bdr w:val="nil"/>
          <w:lang w:val="en-US"/>
        </w:rPr>
        <w:t xml:space="preserve">               </w:t>
      </w:r>
      <w:r w:rsidRPr="005F2563">
        <w:rPr>
          <w:rFonts w:ascii="Times New Roman" w:eastAsia="Arial Unicode MS" w:hAnsi="Times New Roman" w:cs="Arial Unicode MS"/>
          <w:b/>
          <w:bCs/>
          <w:noProof/>
          <w:color w:val="000000"/>
          <w:sz w:val="24"/>
          <w:szCs w:val="24"/>
          <w:u w:color="000000"/>
          <w:bdr w:val="nil"/>
          <w:lang w:val="en-US"/>
        </w:rPr>
        <w:drawing>
          <wp:inline distT="0" distB="0" distL="0" distR="0" wp14:anchorId="3CF71B97" wp14:editId="6EEA469F">
            <wp:extent cx="3183035" cy="3122579"/>
            <wp:effectExtent l="0" t="0" r="0" b="0"/>
            <wp:docPr id="1073741827" name="officeArt object" descr="IMG_20180404_125624.jpg"/>
            <wp:cNvGraphicFramePr/>
            <a:graphic xmlns:a="http://schemas.openxmlformats.org/drawingml/2006/main">
              <a:graphicData uri="http://schemas.openxmlformats.org/drawingml/2006/picture">
                <pic:pic xmlns:pic="http://schemas.openxmlformats.org/drawingml/2006/picture">
                  <pic:nvPicPr>
                    <pic:cNvPr id="1073741827" name="image1.jpeg" descr="IMG_20180404_125624.jpg"/>
                    <pic:cNvPicPr>
                      <a:picLocks noChangeAspect="1"/>
                    </pic:cNvPicPr>
                  </pic:nvPicPr>
                  <pic:blipFill>
                    <a:blip r:embed="rId7">
                      <a:extLst/>
                    </a:blip>
                    <a:srcRect t="21868" b="22931"/>
                    <a:stretch>
                      <a:fillRect/>
                    </a:stretch>
                  </pic:blipFill>
                  <pic:spPr>
                    <a:xfrm>
                      <a:off x="0" y="0"/>
                      <a:ext cx="3183035" cy="3122579"/>
                    </a:xfrm>
                    <a:prstGeom prst="rect">
                      <a:avLst/>
                    </a:prstGeom>
                    <a:ln w="12700" cap="flat">
                      <a:noFill/>
                      <a:miter lim="400000"/>
                    </a:ln>
                    <a:effectLst/>
                  </pic:spPr>
                </pic:pic>
              </a:graphicData>
            </a:graphic>
          </wp:inline>
        </w:drawing>
      </w:r>
    </w:p>
    <w:p w:rsidR="00057D8E" w:rsidRDefault="00057D8E" w:rsidP="008B1BF4"/>
    <w:p w:rsidR="00057D8E" w:rsidRDefault="00057D8E" w:rsidP="00E51526">
      <w:pPr>
        <w:pStyle w:val="Body"/>
        <w:spacing w:before="240" w:line="360" w:lineRule="auto"/>
        <w:jc w:val="both"/>
        <w:rPr>
          <w:rFonts w:ascii="Times New Roman" w:hAnsi="Times New Roman"/>
          <w:sz w:val="24"/>
          <w:szCs w:val="24"/>
          <w:lang w:val="en-US"/>
        </w:rPr>
      </w:pPr>
    </w:p>
    <w:p w:rsidR="00D97ED6" w:rsidRPr="003934AE" w:rsidRDefault="00D97ED6" w:rsidP="00E51526">
      <w:pPr>
        <w:pBdr>
          <w:top w:val="nil"/>
          <w:left w:val="nil"/>
          <w:bottom w:val="nil"/>
          <w:right w:val="nil"/>
          <w:between w:val="nil"/>
          <w:bar w:val="nil"/>
        </w:pBdr>
        <w:spacing w:line="360" w:lineRule="auto"/>
        <w:jc w:val="both"/>
        <w:rPr>
          <w:rFonts w:ascii="Times New Roman" w:eastAsia="Times New Roman" w:hAnsi="Times New Roman" w:cs="Times New Roman"/>
          <w:b/>
          <w:bCs/>
          <w:color w:val="000000"/>
          <w:sz w:val="24"/>
          <w:szCs w:val="24"/>
          <w:u w:color="000000"/>
          <w:bdr w:val="nil"/>
          <w:lang w:val="en-US"/>
        </w:rPr>
      </w:pPr>
      <w:r w:rsidRPr="003934AE">
        <w:rPr>
          <w:rFonts w:ascii="Times New Roman" w:eastAsia="Calibri" w:hAnsi="Times New Roman" w:cs="Calibri"/>
          <w:b/>
          <w:bCs/>
          <w:color w:val="000000"/>
          <w:sz w:val="24"/>
          <w:szCs w:val="24"/>
          <w:u w:color="000000"/>
          <w:bdr w:val="nil"/>
          <w:lang w:val="en-US"/>
        </w:rPr>
        <w:t>Minimum Inhibitory concentration (MIC)</w:t>
      </w:r>
    </w:p>
    <w:p w:rsidR="00D97ED6" w:rsidRPr="003934AE" w:rsidRDefault="00D97ED6" w:rsidP="00E51526">
      <w:pPr>
        <w:pBdr>
          <w:top w:val="nil"/>
          <w:left w:val="nil"/>
          <w:bottom w:val="nil"/>
          <w:right w:val="nil"/>
          <w:between w:val="nil"/>
          <w:bar w:val="nil"/>
        </w:pBdr>
        <w:spacing w:line="360" w:lineRule="auto"/>
        <w:jc w:val="both"/>
        <w:rPr>
          <w:rFonts w:ascii="Times New Roman" w:eastAsia="Times New Roman" w:hAnsi="Times New Roman" w:cs="Times New Roman"/>
          <w:b/>
          <w:bCs/>
          <w:color w:val="000000"/>
          <w:sz w:val="24"/>
          <w:szCs w:val="24"/>
          <w:u w:color="000000"/>
          <w:bdr w:val="nil"/>
          <w:lang w:val="en-US"/>
        </w:rPr>
      </w:pPr>
    </w:p>
    <w:p w:rsidR="00D97ED6" w:rsidRPr="003934AE" w:rsidRDefault="00D97ED6" w:rsidP="00E51526">
      <w:pPr>
        <w:pBdr>
          <w:top w:val="nil"/>
          <w:left w:val="nil"/>
          <w:bottom w:val="nil"/>
          <w:right w:val="nil"/>
          <w:between w:val="nil"/>
          <w:bar w:val="nil"/>
        </w:pBdr>
        <w:spacing w:line="360" w:lineRule="auto"/>
        <w:jc w:val="both"/>
        <w:rPr>
          <w:rFonts w:ascii="Times New Roman" w:eastAsia="Times New Roman" w:hAnsi="Times New Roman" w:cs="Times New Roman"/>
          <w:b/>
          <w:bCs/>
          <w:color w:val="000000"/>
          <w:sz w:val="24"/>
          <w:szCs w:val="24"/>
          <w:u w:color="000000"/>
          <w:bdr w:val="nil"/>
          <w:lang w:val="en-US"/>
        </w:rPr>
      </w:pPr>
      <w:proofErr w:type="spellStart"/>
      <w:r w:rsidRPr="003934AE">
        <w:rPr>
          <w:rFonts w:ascii="Times New Roman" w:eastAsia="Calibri" w:hAnsi="Times New Roman" w:cs="Calibri"/>
          <w:b/>
          <w:bCs/>
          <w:color w:val="000000"/>
          <w:sz w:val="24"/>
          <w:szCs w:val="24"/>
          <w:u w:color="000000"/>
          <w:bdr w:val="nil"/>
          <w:lang w:val="fr-FR"/>
        </w:rPr>
        <w:t>Sample</w:t>
      </w:r>
      <w:proofErr w:type="spellEnd"/>
      <w:r w:rsidRPr="003934AE">
        <w:rPr>
          <w:rFonts w:ascii="Times New Roman" w:eastAsia="Calibri" w:hAnsi="Times New Roman" w:cs="Calibri"/>
          <w:b/>
          <w:bCs/>
          <w:color w:val="000000"/>
          <w:sz w:val="24"/>
          <w:szCs w:val="24"/>
          <w:u w:color="000000"/>
          <w:bdr w:val="nil"/>
          <w:lang w:val="fr-FR"/>
        </w:rPr>
        <w:t xml:space="preserve"> </w:t>
      </w:r>
      <w:proofErr w:type="spellStart"/>
      <w:r w:rsidRPr="003934AE">
        <w:rPr>
          <w:rFonts w:ascii="Times New Roman" w:eastAsia="Calibri" w:hAnsi="Times New Roman" w:cs="Calibri"/>
          <w:b/>
          <w:bCs/>
          <w:color w:val="000000"/>
          <w:sz w:val="24"/>
          <w:szCs w:val="24"/>
          <w:u w:color="000000"/>
          <w:bdr w:val="nil"/>
          <w:lang w:val="fr-FR"/>
        </w:rPr>
        <w:t>Preparation</w:t>
      </w:r>
      <w:proofErr w:type="spellEnd"/>
      <w:r w:rsidRPr="003934AE">
        <w:rPr>
          <w:rFonts w:ascii="Times New Roman" w:eastAsia="Calibri" w:hAnsi="Times New Roman" w:cs="Calibri"/>
          <w:b/>
          <w:bCs/>
          <w:color w:val="000000"/>
          <w:sz w:val="24"/>
          <w:szCs w:val="24"/>
          <w:u w:color="000000"/>
          <w:bdr w:val="nil"/>
          <w:lang w:val="fr-FR"/>
        </w:rPr>
        <w:t>:</w:t>
      </w:r>
    </w:p>
    <w:p w:rsidR="00D97ED6" w:rsidRPr="003934AE" w:rsidRDefault="00D97ED6" w:rsidP="00E51526">
      <w:pPr>
        <w:pBdr>
          <w:top w:val="nil"/>
          <w:left w:val="nil"/>
          <w:bottom w:val="nil"/>
          <w:right w:val="nil"/>
          <w:between w:val="nil"/>
          <w:bar w:val="nil"/>
        </w:pBdr>
        <w:spacing w:line="360" w:lineRule="auto"/>
        <w:jc w:val="both"/>
        <w:rPr>
          <w:rFonts w:ascii="Times New Roman" w:eastAsia="Times New Roman" w:hAnsi="Times New Roman" w:cs="Times New Roman"/>
          <w:color w:val="000000"/>
          <w:sz w:val="24"/>
          <w:szCs w:val="24"/>
          <w:u w:color="000000"/>
          <w:bdr w:val="nil"/>
          <w:lang w:val="en-US"/>
        </w:rPr>
      </w:pPr>
      <w:r w:rsidRPr="003934AE">
        <w:rPr>
          <w:rFonts w:ascii="Times New Roman" w:eastAsia="Calibri" w:hAnsi="Times New Roman" w:cs="Calibri"/>
          <w:color w:val="000000"/>
          <w:sz w:val="24"/>
          <w:szCs w:val="24"/>
          <w:u w:color="000000"/>
          <w:bdr w:val="nil"/>
          <w:lang w:val="en-US"/>
        </w:rPr>
        <w:t>10mg of the extract was dissolved in 1ml of ethanol.</w:t>
      </w:r>
    </w:p>
    <w:p w:rsidR="00D97ED6" w:rsidRPr="003934AE" w:rsidRDefault="00D97ED6" w:rsidP="00E51526">
      <w:pPr>
        <w:pBdr>
          <w:top w:val="nil"/>
          <w:left w:val="nil"/>
          <w:bottom w:val="nil"/>
          <w:right w:val="nil"/>
          <w:between w:val="nil"/>
          <w:bar w:val="nil"/>
        </w:pBdr>
        <w:spacing w:line="360" w:lineRule="auto"/>
        <w:jc w:val="both"/>
        <w:rPr>
          <w:rFonts w:ascii="Times New Roman" w:eastAsia="Times New Roman" w:hAnsi="Times New Roman" w:cs="Times New Roman"/>
          <w:b/>
          <w:bCs/>
          <w:color w:val="000000"/>
          <w:sz w:val="24"/>
          <w:szCs w:val="24"/>
          <w:u w:color="000000"/>
          <w:bdr w:val="nil"/>
          <w:lang w:val="en-US"/>
        </w:rPr>
      </w:pPr>
    </w:p>
    <w:p w:rsidR="00D97ED6" w:rsidRPr="003934AE" w:rsidRDefault="00D97ED6" w:rsidP="00E51526">
      <w:pPr>
        <w:pBdr>
          <w:top w:val="nil"/>
          <w:left w:val="nil"/>
          <w:bottom w:val="nil"/>
          <w:right w:val="nil"/>
          <w:between w:val="nil"/>
          <w:bar w:val="nil"/>
        </w:pBdr>
        <w:spacing w:line="360" w:lineRule="auto"/>
        <w:jc w:val="both"/>
        <w:rPr>
          <w:rFonts w:ascii="Times New Roman" w:eastAsia="Times New Roman" w:hAnsi="Times New Roman" w:cs="Times New Roman"/>
          <w:b/>
          <w:bCs/>
          <w:color w:val="000000"/>
          <w:sz w:val="24"/>
          <w:szCs w:val="24"/>
          <w:u w:color="000000"/>
          <w:bdr w:val="nil"/>
          <w:lang w:val="en-US"/>
        </w:rPr>
      </w:pPr>
      <w:r w:rsidRPr="003934AE">
        <w:rPr>
          <w:rFonts w:ascii="Times New Roman" w:eastAsia="Calibri" w:hAnsi="Times New Roman" w:cs="Calibri"/>
          <w:b/>
          <w:bCs/>
          <w:color w:val="000000"/>
          <w:sz w:val="24"/>
          <w:szCs w:val="24"/>
          <w:u w:color="000000"/>
          <w:bdr w:val="nil"/>
          <w:lang w:val="en-US"/>
        </w:rPr>
        <w:t>Procedure:</w:t>
      </w:r>
    </w:p>
    <w:p w:rsidR="00F83F80" w:rsidRDefault="00D97ED6" w:rsidP="00E51526">
      <w:pPr>
        <w:pBdr>
          <w:top w:val="nil"/>
          <w:left w:val="nil"/>
          <w:bottom w:val="nil"/>
          <w:right w:val="nil"/>
          <w:between w:val="nil"/>
          <w:bar w:val="nil"/>
        </w:pBdr>
        <w:spacing w:line="360" w:lineRule="auto"/>
        <w:jc w:val="both"/>
        <w:rPr>
          <w:rFonts w:ascii="Times New Roman" w:eastAsia="Calibri" w:hAnsi="Times New Roman" w:cs="Calibri"/>
          <w:color w:val="000000"/>
          <w:sz w:val="24"/>
          <w:szCs w:val="24"/>
          <w:u w:color="000000"/>
          <w:bdr w:val="nil"/>
          <w:lang w:val="en-US"/>
        </w:rPr>
      </w:pPr>
      <w:r w:rsidRPr="003934AE">
        <w:rPr>
          <w:rFonts w:ascii="Times New Roman" w:eastAsia="Calibri" w:hAnsi="Times New Roman" w:cs="Calibri"/>
          <w:color w:val="000000"/>
          <w:sz w:val="24"/>
          <w:szCs w:val="24"/>
          <w:u w:color="000000"/>
          <w:bdr w:val="nil"/>
          <w:lang w:val="en-US"/>
        </w:rPr>
        <w:t xml:space="preserve">The sample was subjected to antibacterial activity by micro dilution method against </w:t>
      </w:r>
      <w:proofErr w:type="spellStart"/>
      <w:r w:rsidRPr="003934AE">
        <w:rPr>
          <w:rFonts w:ascii="Times New Roman" w:eastAsia="Calibri" w:hAnsi="Times New Roman" w:cs="Calibri"/>
          <w:i/>
          <w:iCs/>
          <w:color w:val="000000"/>
          <w:sz w:val="24"/>
          <w:szCs w:val="24"/>
          <w:u w:color="000000"/>
          <w:bdr w:val="nil"/>
          <w:lang w:val="it-IT"/>
        </w:rPr>
        <w:t>Entercoccus</w:t>
      </w:r>
      <w:proofErr w:type="spellEnd"/>
      <w:r w:rsidRPr="003934AE">
        <w:rPr>
          <w:rFonts w:ascii="Times New Roman" w:eastAsia="Calibri" w:hAnsi="Times New Roman" w:cs="Calibri"/>
          <w:i/>
          <w:iCs/>
          <w:color w:val="000000"/>
          <w:sz w:val="24"/>
          <w:szCs w:val="24"/>
          <w:u w:color="000000"/>
          <w:bdr w:val="nil"/>
          <w:lang w:val="it-IT"/>
        </w:rPr>
        <w:t xml:space="preserve"> </w:t>
      </w:r>
      <w:proofErr w:type="spellStart"/>
      <w:r w:rsidRPr="003934AE">
        <w:rPr>
          <w:rFonts w:ascii="Times New Roman" w:eastAsia="Calibri" w:hAnsi="Times New Roman" w:cs="Calibri"/>
          <w:i/>
          <w:iCs/>
          <w:color w:val="000000"/>
          <w:sz w:val="24"/>
          <w:szCs w:val="24"/>
          <w:u w:color="000000"/>
          <w:bdr w:val="nil"/>
          <w:lang w:val="it-IT"/>
        </w:rPr>
        <w:t>faecalis</w:t>
      </w:r>
      <w:proofErr w:type="spellEnd"/>
      <w:r w:rsidRPr="003934AE">
        <w:rPr>
          <w:rFonts w:ascii="Times New Roman" w:eastAsia="Calibri" w:hAnsi="Times New Roman" w:cs="Calibri"/>
          <w:i/>
          <w:iCs/>
          <w:color w:val="000000"/>
          <w:sz w:val="24"/>
          <w:szCs w:val="24"/>
          <w:u w:color="000000"/>
          <w:bdr w:val="nil"/>
          <w:lang w:val="it-IT"/>
        </w:rPr>
        <w:t>.</w:t>
      </w:r>
      <w:r w:rsidRPr="003934AE">
        <w:rPr>
          <w:rFonts w:ascii="Times New Roman" w:eastAsia="Calibri" w:hAnsi="Times New Roman" w:cs="Calibri"/>
          <w:color w:val="000000"/>
          <w:sz w:val="24"/>
          <w:szCs w:val="24"/>
          <w:u w:color="000000"/>
          <w:bdr w:val="nil"/>
          <w:lang w:val="en-US"/>
        </w:rPr>
        <w:t xml:space="preserve"> Luria broth (Himedia, Mumbai) was prepared and </w:t>
      </w:r>
      <w:r w:rsidR="00D80026">
        <w:rPr>
          <w:rFonts w:ascii="Times New Roman" w:eastAsia="Calibri" w:hAnsi="Times New Roman" w:cs="Calibri"/>
          <w:color w:val="000000"/>
          <w:sz w:val="24"/>
          <w:szCs w:val="24"/>
          <w:u w:color="000000"/>
          <w:bdr w:val="nil"/>
          <w:lang w:val="en-US"/>
        </w:rPr>
        <w:t xml:space="preserve">then </w:t>
      </w:r>
      <w:r w:rsidRPr="003934AE">
        <w:rPr>
          <w:rFonts w:ascii="Times New Roman" w:eastAsia="Calibri" w:hAnsi="Times New Roman" w:cs="Calibri"/>
          <w:color w:val="000000"/>
          <w:sz w:val="24"/>
          <w:szCs w:val="24"/>
          <w:u w:color="000000"/>
          <w:bdr w:val="nil"/>
          <w:lang w:val="en-US"/>
        </w:rPr>
        <w:t>sterilized by autoclaving at 121°</w:t>
      </w:r>
      <w:r w:rsidRPr="003934AE">
        <w:rPr>
          <w:rFonts w:ascii="Times New Roman" w:eastAsia="Calibri" w:hAnsi="Times New Roman" w:cs="Calibri"/>
          <w:color w:val="000000"/>
          <w:sz w:val="24"/>
          <w:szCs w:val="24"/>
          <w:u w:color="000000"/>
          <w:bdr w:val="nil"/>
          <w:lang w:val="de-DE"/>
        </w:rPr>
        <w:t xml:space="preserve">C, 15 </w:t>
      </w:r>
      <w:proofErr w:type="spellStart"/>
      <w:r w:rsidRPr="003934AE">
        <w:rPr>
          <w:rFonts w:ascii="Times New Roman" w:eastAsia="Calibri" w:hAnsi="Times New Roman" w:cs="Calibri"/>
          <w:color w:val="000000"/>
          <w:sz w:val="24"/>
          <w:szCs w:val="24"/>
          <w:u w:color="000000"/>
          <w:bdr w:val="nil"/>
          <w:lang w:val="de-DE"/>
        </w:rPr>
        <w:t>lbs</w:t>
      </w:r>
      <w:proofErr w:type="spellEnd"/>
      <w:r w:rsidRPr="003934AE">
        <w:rPr>
          <w:rFonts w:ascii="Times New Roman" w:eastAsia="Calibri" w:hAnsi="Times New Roman" w:cs="Calibri"/>
          <w:color w:val="000000"/>
          <w:sz w:val="24"/>
          <w:szCs w:val="24"/>
          <w:u w:color="000000"/>
          <w:bdr w:val="nil"/>
          <w:lang w:val="de-DE"/>
        </w:rPr>
        <w:t xml:space="preserve">. for 15 </w:t>
      </w:r>
      <w:proofErr w:type="spellStart"/>
      <w:r w:rsidRPr="003934AE">
        <w:rPr>
          <w:rFonts w:ascii="Times New Roman" w:eastAsia="Calibri" w:hAnsi="Times New Roman" w:cs="Calibri"/>
          <w:color w:val="000000"/>
          <w:sz w:val="24"/>
          <w:szCs w:val="24"/>
          <w:u w:color="000000"/>
          <w:bdr w:val="nil"/>
          <w:lang w:val="de-DE"/>
        </w:rPr>
        <w:t>minutes</w:t>
      </w:r>
      <w:proofErr w:type="spellEnd"/>
      <w:r w:rsidRPr="003934AE">
        <w:rPr>
          <w:rFonts w:ascii="Times New Roman" w:eastAsia="Calibri" w:hAnsi="Times New Roman" w:cs="Calibri"/>
          <w:color w:val="000000"/>
          <w:sz w:val="24"/>
          <w:szCs w:val="24"/>
          <w:u w:color="000000"/>
          <w:bdr w:val="nil"/>
          <w:lang w:val="de-DE"/>
        </w:rPr>
        <w:t xml:space="preserve">. </w:t>
      </w:r>
      <w:r w:rsidRPr="003934AE">
        <w:rPr>
          <w:rFonts w:ascii="Times New Roman" w:eastAsia="Calibri" w:hAnsi="Times New Roman" w:cs="Calibri"/>
          <w:color w:val="000000"/>
          <w:sz w:val="24"/>
          <w:szCs w:val="24"/>
          <w:u w:color="000000"/>
          <w:bdr w:val="nil"/>
          <w:lang w:val="en-US"/>
        </w:rPr>
        <w:t xml:space="preserve">96 well micro </w:t>
      </w:r>
      <w:proofErr w:type="spellStart"/>
      <w:r w:rsidRPr="003934AE">
        <w:rPr>
          <w:rFonts w:ascii="Times New Roman" w:eastAsia="Calibri" w:hAnsi="Times New Roman" w:cs="Calibri"/>
          <w:color w:val="000000"/>
          <w:sz w:val="24"/>
          <w:szCs w:val="24"/>
          <w:u w:color="000000"/>
          <w:bdr w:val="nil"/>
          <w:lang w:val="en-US"/>
        </w:rPr>
        <w:t>titre</w:t>
      </w:r>
      <w:proofErr w:type="spellEnd"/>
      <w:r w:rsidRPr="003934AE">
        <w:rPr>
          <w:rFonts w:ascii="Times New Roman" w:eastAsia="Calibri" w:hAnsi="Times New Roman" w:cs="Calibri"/>
          <w:color w:val="000000"/>
          <w:sz w:val="24"/>
          <w:szCs w:val="24"/>
          <w:u w:color="000000"/>
          <w:bdr w:val="nil"/>
          <w:lang w:val="en-US"/>
        </w:rPr>
        <w:t xml:space="preserve"> plates</w:t>
      </w:r>
      <w:r w:rsidR="003D0291">
        <w:rPr>
          <w:rFonts w:ascii="Times New Roman" w:eastAsia="Calibri" w:hAnsi="Times New Roman" w:cs="Calibri"/>
          <w:color w:val="000000"/>
          <w:sz w:val="24"/>
          <w:szCs w:val="24"/>
          <w:u w:color="000000"/>
          <w:bdr w:val="nil"/>
          <w:lang w:val="en-US"/>
        </w:rPr>
        <w:t xml:space="preserve"> were added with</w:t>
      </w:r>
      <w:r w:rsidR="00312510">
        <w:rPr>
          <w:rFonts w:ascii="Times New Roman" w:eastAsia="Calibri" w:hAnsi="Times New Roman" w:cs="Calibri"/>
          <w:color w:val="000000"/>
          <w:sz w:val="24"/>
          <w:szCs w:val="24"/>
          <w:u w:color="000000"/>
          <w:bdr w:val="nil"/>
          <w:lang w:val="de-DE"/>
        </w:rPr>
        <w:t xml:space="preserve"> </w:t>
      </w:r>
      <w:r w:rsidR="00312510" w:rsidRPr="003934AE">
        <w:rPr>
          <w:rFonts w:ascii="Times New Roman" w:eastAsia="Calibri" w:hAnsi="Times New Roman" w:cs="Calibri"/>
          <w:color w:val="000000"/>
          <w:sz w:val="24"/>
          <w:szCs w:val="24"/>
          <w:u w:color="000000"/>
          <w:bdr w:val="nil"/>
          <w:lang w:val="de-DE"/>
        </w:rPr>
        <w:t>100</w:t>
      </w:r>
      <w:r w:rsidR="00312510" w:rsidRPr="003934AE">
        <w:rPr>
          <w:rFonts w:ascii="Times New Roman" w:eastAsia="Calibri" w:hAnsi="Times New Roman" w:cs="Calibri"/>
          <w:color w:val="000000"/>
          <w:sz w:val="24"/>
          <w:szCs w:val="24"/>
          <w:u w:color="000000"/>
          <w:bdr w:val="nil"/>
          <w:lang w:val="en-US"/>
        </w:rPr>
        <w:t xml:space="preserve">μl </w:t>
      </w:r>
      <w:r w:rsidR="00483584">
        <w:rPr>
          <w:rFonts w:ascii="Times New Roman" w:eastAsia="Calibri" w:hAnsi="Times New Roman" w:cs="Calibri"/>
          <w:color w:val="000000"/>
          <w:sz w:val="24"/>
          <w:szCs w:val="24"/>
          <w:u w:color="000000"/>
          <w:bdr w:val="nil"/>
          <w:lang w:val="en-US"/>
        </w:rPr>
        <w:lastRenderedPageBreak/>
        <w:t xml:space="preserve">of broth. </w:t>
      </w:r>
      <w:r w:rsidRPr="003934AE">
        <w:rPr>
          <w:rFonts w:ascii="Times New Roman" w:eastAsia="Calibri" w:hAnsi="Times New Roman" w:cs="Calibri"/>
          <w:color w:val="000000"/>
          <w:sz w:val="24"/>
          <w:szCs w:val="24"/>
          <w:u w:color="000000"/>
          <w:bdr w:val="nil"/>
          <w:lang w:val="en-US"/>
        </w:rPr>
        <w:t xml:space="preserve">The given sample was </w:t>
      </w:r>
      <w:r w:rsidR="00B24B2C">
        <w:rPr>
          <w:rFonts w:ascii="Times New Roman" w:eastAsia="Calibri" w:hAnsi="Times New Roman" w:cs="Calibri"/>
          <w:color w:val="000000"/>
          <w:sz w:val="24"/>
          <w:szCs w:val="24"/>
          <w:u w:color="000000"/>
          <w:bdr w:val="nil"/>
          <w:lang w:val="en-US"/>
        </w:rPr>
        <w:t xml:space="preserve">then </w:t>
      </w:r>
      <w:r w:rsidRPr="003934AE">
        <w:rPr>
          <w:rFonts w:ascii="Times New Roman" w:eastAsia="Calibri" w:hAnsi="Times New Roman" w:cs="Calibri"/>
          <w:color w:val="000000"/>
          <w:sz w:val="24"/>
          <w:szCs w:val="24"/>
          <w:u w:color="000000"/>
          <w:bdr w:val="nil"/>
          <w:lang w:val="en-US"/>
        </w:rPr>
        <w:t>added in the first well and then serially diluted till the eighth well. The</w:t>
      </w:r>
      <w:r w:rsidR="0032788C">
        <w:rPr>
          <w:rFonts w:ascii="Times New Roman" w:eastAsia="Calibri" w:hAnsi="Times New Roman" w:cs="Calibri"/>
          <w:color w:val="000000"/>
          <w:sz w:val="24"/>
          <w:szCs w:val="24"/>
          <w:u w:color="000000"/>
          <w:bdr w:val="nil"/>
          <w:lang w:val="en-US"/>
        </w:rPr>
        <w:t>n</w:t>
      </w:r>
      <w:r w:rsidR="00817B30">
        <w:rPr>
          <w:rFonts w:ascii="Times New Roman" w:eastAsia="Calibri" w:hAnsi="Times New Roman" w:cs="Calibri"/>
          <w:color w:val="000000"/>
          <w:sz w:val="24"/>
          <w:szCs w:val="24"/>
          <w:u w:color="000000"/>
          <w:bdr w:val="nil"/>
          <w:lang w:val="en-US"/>
        </w:rPr>
        <w:t xml:space="preserve"> the</w:t>
      </w:r>
      <w:r w:rsidRPr="003934AE">
        <w:rPr>
          <w:rFonts w:ascii="Times New Roman" w:eastAsia="Calibri" w:hAnsi="Times New Roman" w:cs="Calibri"/>
          <w:color w:val="000000"/>
          <w:sz w:val="24"/>
          <w:szCs w:val="24"/>
          <w:u w:color="000000"/>
          <w:bdr w:val="nil"/>
          <w:lang w:val="en-US"/>
        </w:rPr>
        <w:t xml:space="preserve"> 10μl of log phase culture was introduced into the respective wells</w:t>
      </w:r>
      <w:r w:rsidR="00817B30">
        <w:rPr>
          <w:rFonts w:ascii="Times New Roman" w:eastAsia="Calibri" w:hAnsi="Times New Roman" w:cs="Calibri"/>
          <w:color w:val="000000"/>
          <w:sz w:val="24"/>
          <w:szCs w:val="24"/>
          <w:u w:color="000000"/>
          <w:bdr w:val="nil"/>
          <w:lang w:val="en-US"/>
        </w:rPr>
        <w:t xml:space="preserve"> and</w:t>
      </w:r>
      <w:r w:rsidRPr="003934AE">
        <w:rPr>
          <w:rFonts w:ascii="Times New Roman" w:eastAsia="Calibri" w:hAnsi="Times New Roman" w:cs="Calibri"/>
          <w:color w:val="000000"/>
          <w:sz w:val="24"/>
          <w:szCs w:val="24"/>
          <w:u w:color="000000"/>
          <w:bdr w:val="nil"/>
          <w:lang w:val="en-US"/>
        </w:rPr>
        <w:t xml:space="preserve"> Similarly </w:t>
      </w:r>
      <w:r w:rsidRPr="003934AE">
        <w:rPr>
          <w:rFonts w:ascii="Times New Roman" w:eastAsia="Calibri" w:hAnsi="Times New Roman" w:cs="Calibri"/>
          <w:color w:val="000000"/>
          <w:sz w:val="24"/>
          <w:szCs w:val="24"/>
          <w:u w:color="000000"/>
          <w:bdr w:val="nil"/>
          <w:shd w:val="clear" w:color="auto" w:fill="FFFFFF"/>
          <w:lang w:val="en-US"/>
        </w:rPr>
        <w:t>tetracycline (100</w:t>
      </w:r>
      <w:r w:rsidRPr="003934AE">
        <w:rPr>
          <w:rFonts w:ascii="Times New Roman" w:eastAsia="Calibri" w:hAnsi="Times New Roman" w:cs="Calibri"/>
          <w:color w:val="000000"/>
          <w:sz w:val="24"/>
          <w:szCs w:val="24"/>
          <w:u w:color="000000"/>
          <w:bdr w:val="nil"/>
          <w:lang w:val="en-US"/>
        </w:rPr>
        <w:t>μl from10mg/ml) was added to 100μl of broth and serially diluted</w:t>
      </w:r>
      <w:r w:rsidR="00E65482">
        <w:rPr>
          <w:rFonts w:ascii="Times New Roman" w:eastAsia="Calibri" w:hAnsi="Times New Roman" w:cs="Calibri"/>
          <w:color w:val="000000"/>
          <w:sz w:val="24"/>
          <w:szCs w:val="24"/>
          <w:u w:color="000000"/>
          <w:bdr w:val="nil"/>
          <w:lang w:val="en-US"/>
        </w:rPr>
        <w:t xml:space="preserve">. </w:t>
      </w:r>
      <w:r w:rsidRPr="003934AE">
        <w:rPr>
          <w:rFonts w:ascii="Times New Roman" w:eastAsia="Calibri" w:hAnsi="Times New Roman" w:cs="Calibri"/>
          <w:color w:val="000000"/>
          <w:sz w:val="24"/>
          <w:szCs w:val="24"/>
          <w:u w:color="000000"/>
          <w:bdr w:val="nil"/>
          <w:lang w:val="en-US"/>
        </w:rPr>
        <w:t>10μl of log phase culture</w:t>
      </w:r>
      <w:r w:rsidR="00E65482">
        <w:rPr>
          <w:rFonts w:ascii="Times New Roman" w:eastAsia="Calibri" w:hAnsi="Times New Roman" w:cs="Calibri"/>
          <w:color w:val="000000"/>
          <w:sz w:val="24"/>
          <w:szCs w:val="24"/>
          <w:u w:color="000000"/>
          <w:bdr w:val="nil"/>
          <w:lang w:val="en-US"/>
        </w:rPr>
        <w:t xml:space="preserve"> that</w:t>
      </w:r>
      <w:r w:rsidRPr="003934AE">
        <w:rPr>
          <w:rFonts w:ascii="Times New Roman" w:eastAsia="Calibri" w:hAnsi="Times New Roman" w:cs="Calibri"/>
          <w:color w:val="000000"/>
          <w:sz w:val="24"/>
          <w:szCs w:val="24"/>
          <w:u w:color="000000"/>
          <w:bdr w:val="nil"/>
          <w:lang w:val="en-US"/>
        </w:rPr>
        <w:t xml:space="preserve"> was added</w:t>
      </w:r>
      <w:r w:rsidR="00E65482">
        <w:rPr>
          <w:rFonts w:ascii="Times New Roman" w:eastAsia="Calibri" w:hAnsi="Times New Roman" w:cs="Calibri"/>
          <w:color w:val="000000"/>
          <w:sz w:val="24"/>
          <w:szCs w:val="24"/>
          <w:u w:color="000000"/>
          <w:bdr w:val="nil"/>
          <w:lang w:val="en-US"/>
        </w:rPr>
        <w:t xml:space="preserve">, </w:t>
      </w:r>
      <w:r w:rsidRPr="003934AE">
        <w:rPr>
          <w:rFonts w:ascii="Times New Roman" w:eastAsia="Calibri" w:hAnsi="Times New Roman" w:cs="Calibri"/>
          <w:color w:val="000000"/>
          <w:sz w:val="24"/>
          <w:szCs w:val="24"/>
          <w:u w:color="000000"/>
          <w:bdr w:val="nil"/>
          <w:lang w:val="en-US"/>
        </w:rPr>
        <w:t xml:space="preserve">served as the positive control. Broth and culture was taken as Negative control. Sterile broth serves as a control. </w:t>
      </w:r>
      <w:r w:rsidR="000E3686">
        <w:rPr>
          <w:rFonts w:ascii="Times New Roman" w:eastAsia="Calibri" w:hAnsi="Times New Roman" w:cs="Calibri"/>
          <w:color w:val="000000"/>
          <w:sz w:val="24"/>
          <w:szCs w:val="24"/>
          <w:u w:color="000000"/>
          <w:bdr w:val="nil"/>
          <w:lang w:val="en-US"/>
        </w:rPr>
        <w:t xml:space="preserve">The entire assembly was </w:t>
      </w:r>
      <w:bookmarkStart w:id="0" w:name="_GoBack"/>
      <w:bookmarkEnd w:id="0"/>
      <w:r w:rsidRPr="003934AE">
        <w:rPr>
          <w:rFonts w:ascii="Times New Roman" w:eastAsia="Calibri" w:hAnsi="Times New Roman" w:cs="Calibri"/>
          <w:color w:val="000000"/>
          <w:sz w:val="24"/>
          <w:szCs w:val="24"/>
          <w:u w:color="000000"/>
          <w:bdr w:val="nil"/>
          <w:lang w:val="en-US"/>
        </w:rPr>
        <w:t>incubated at 37°C for 24 h</w:t>
      </w:r>
      <w:r w:rsidR="00436745">
        <w:rPr>
          <w:rFonts w:ascii="Times New Roman" w:eastAsia="Calibri" w:hAnsi="Times New Roman" w:cs="Calibri"/>
          <w:color w:val="000000"/>
          <w:sz w:val="24"/>
          <w:szCs w:val="24"/>
          <w:u w:color="000000"/>
          <w:bdr w:val="nil"/>
          <w:lang w:val="en-US"/>
        </w:rPr>
        <w:t>ours.</w:t>
      </w:r>
      <w:r w:rsidRPr="003934AE">
        <w:rPr>
          <w:rFonts w:ascii="Times New Roman" w:eastAsia="Calibri" w:hAnsi="Times New Roman" w:cs="Calibri"/>
          <w:color w:val="000000"/>
          <w:sz w:val="24"/>
          <w:szCs w:val="24"/>
          <w:u w:color="000000"/>
          <w:bdr w:val="nil"/>
          <w:lang w:val="en-US"/>
        </w:rPr>
        <w:t xml:space="preserve"> </w:t>
      </w:r>
      <w:r w:rsidR="00C21455">
        <w:rPr>
          <w:rFonts w:ascii="Times New Roman" w:eastAsia="Calibri" w:hAnsi="Times New Roman" w:cs="Calibri"/>
          <w:color w:val="000000"/>
          <w:sz w:val="24"/>
          <w:szCs w:val="24"/>
          <w:u w:color="000000"/>
          <w:bdr w:val="nil"/>
          <w:lang w:val="en-US"/>
        </w:rPr>
        <w:t>The</w:t>
      </w:r>
      <w:r w:rsidRPr="003934AE">
        <w:rPr>
          <w:rFonts w:ascii="Times New Roman" w:eastAsia="Calibri" w:hAnsi="Times New Roman" w:cs="Calibri"/>
          <w:color w:val="000000"/>
          <w:sz w:val="24"/>
          <w:szCs w:val="24"/>
          <w:u w:color="000000"/>
          <w:bdr w:val="nil"/>
          <w:lang w:val="en-US"/>
        </w:rPr>
        <w:t xml:space="preserve"> complete growth inhibition at the lowest concentration of the sample</w:t>
      </w:r>
      <w:r w:rsidR="00C21455">
        <w:rPr>
          <w:rFonts w:ascii="Times New Roman" w:eastAsia="Calibri" w:hAnsi="Times New Roman" w:cs="Calibri"/>
          <w:color w:val="000000"/>
          <w:sz w:val="24"/>
          <w:szCs w:val="24"/>
          <w:u w:color="000000"/>
          <w:bdr w:val="nil"/>
          <w:lang w:val="en-US"/>
        </w:rPr>
        <w:t xml:space="preserve"> determined the MIC.</w:t>
      </w:r>
    </w:p>
    <w:p w:rsidR="00D43AB6" w:rsidRPr="00B16827" w:rsidRDefault="00D43AB6" w:rsidP="008B1BF4">
      <w:pPr>
        <w:pBdr>
          <w:top w:val="nil"/>
          <w:left w:val="nil"/>
          <w:bottom w:val="nil"/>
          <w:right w:val="nil"/>
          <w:between w:val="nil"/>
          <w:bar w:val="nil"/>
        </w:pBdr>
        <w:spacing w:line="360" w:lineRule="auto"/>
        <w:jc w:val="both"/>
        <w:rPr>
          <w:rFonts w:ascii="Times New Roman" w:eastAsia="Times New Roman" w:hAnsi="Times New Roman" w:cs="Times New Roman"/>
          <w:b/>
          <w:bCs/>
          <w:color w:val="000000"/>
          <w:sz w:val="24"/>
          <w:szCs w:val="24"/>
          <w:u w:color="000000"/>
          <w:bdr w:val="nil"/>
          <w:lang w:val="en-US"/>
        </w:rPr>
      </w:pPr>
      <w:r w:rsidRPr="00B16827">
        <w:rPr>
          <w:rFonts w:ascii="Times New Roman" w:eastAsia="Calibri" w:hAnsi="Times New Roman" w:cs="Calibri"/>
          <w:b/>
          <w:bCs/>
          <w:color w:val="000000"/>
          <w:sz w:val="24"/>
          <w:szCs w:val="24"/>
          <w:u w:color="000000"/>
          <w:bdr w:val="nil"/>
          <w:lang w:val="en-US"/>
        </w:rPr>
        <w:t xml:space="preserve">Figure 2: shows antibacterial activity of Sample against </w:t>
      </w:r>
      <w:proofErr w:type="spellStart"/>
      <w:r w:rsidRPr="00B16827">
        <w:rPr>
          <w:rFonts w:ascii="Times New Roman" w:eastAsia="Calibri" w:hAnsi="Times New Roman" w:cs="Calibri"/>
          <w:b/>
          <w:bCs/>
          <w:i/>
          <w:iCs/>
          <w:color w:val="000000"/>
          <w:sz w:val="24"/>
          <w:szCs w:val="24"/>
          <w:u w:color="000000"/>
          <w:bdr w:val="nil"/>
          <w:lang w:val="it-IT"/>
        </w:rPr>
        <w:t>Entercoccus</w:t>
      </w:r>
      <w:proofErr w:type="spellEnd"/>
      <w:r w:rsidRPr="00B16827">
        <w:rPr>
          <w:rFonts w:ascii="Times New Roman" w:eastAsia="Calibri" w:hAnsi="Times New Roman" w:cs="Calibri"/>
          <w:b/>
          <w:bCs/>
          <w:i/>
          <w:iCs/>
          <w:color w:val="000000"/>
          <w:sz w:val="24"/>
          <w:szCs w:val="24"/>
          <w:u w:color="000000"/>
          <w:bdr w:val="nil"/>
          <w:lang w:val="it-IT"/>
        </w:rPr>
        <w:t xml:space="preserve"> </w:t>
      </w:r>
      <w:proofErr w:type="spellStart"/>
      <w:r w:rsidRPr="00B16827">
        <w:rPr>
          <w:rFonts w:ascii="Times New Roman" w:eastAsia="Calibri" w:hAnsi="Times New Roman" w:cs="Calibri"/>
          <w:b/>
          <w:bCs/>
          <w:i/>
          <w:iCs/>
          <w:color w:val="000000"/>
          <w:sz w:val="24"/>
          <w:szCs w:val="24"/>
          <w:u w:color="000000"/>
          <w:bdr w:val="nil"/>
          <w:lang w:val="it-IT"/>
        </w:rPr>
        <w:t>faecalis</w:t>
      </w:r>
      <w:proofErr w:type="spellEnd"/>
      <w:r w:rsidRPr="00B16827">
        <w:rPr>
          <w:rFonts w:ascii="Times New Roman" w:eastAsia="Calibri" w:hAnsi="Times New Roman" w:cs="Calibri"/>
          <w:b/>
          <w:bCs/>
          <w:color w:val="000000"/>
          <w:sz w:val="24"/>
          <w:szCs w:val="24"/>
          <w:u w:color="000000"/>
          <w:bdr w:val="nil"/>
          <w:lang w:val="en-US"/>
        </w:rPr>
        <w:t xml:space="preserve"> by using broth micro dilution method.</w:t>
      </w:r>
    </w:p>
    <w:p w:rsidR="00D43AB6" w:rsidRPr="00B16827" w:rsidRDefault="00D43AB6" w:rsidP="008B1BF4">
      <w:pPr>
        <w:pBdr>
          <w:top w:val="nil"/>
          <w:left w:val="nil"/>
          <w:bottom w:val="nil"/>
          <w:right w:val="nil"/>
          <w:between w:val="nil"/>
          <w:bar w:val="nil"/>
        </w:pBdr>
        <w:spacing w:line="360" w:lineRule="auto"/>
        <w:jc w:val="both"/>
        <w:rPr>
          <w:rFonts w:ascii="Times New Roman" w:eastAsia="Times New Roman" w:hAnsi="Times New Roman" w:cs="Times New Roman"/>
          <w:b/>
          <w:bCs/>
          <w:color w:val="000000"/>
          <w:sz w:val="24"/>
          <w:szCs w:val="24"/>
          <w:u w:color="000000"/>
          <w:bdr w:val="nil"/>
          <w:lang w:val="en-US"/>
        </w:rPr>
      </w:pPr>
    </w:p>
    <w:p w:rsidR="00D43AB6" w:rsidRPr="00B16827" w:rsidRDefault="00D43AB6" w:rsidP="008B1BF4">
      <w:pPr>
        <w:pBdr>
          <w:top w:val="nil"/>
          <w:left w:val="nil"/>
          <w:bottom w:val="nil"/>
          <w:right w:val="nil"/>
          <w:between w:val="nil"/>
          <w:bar w:val="nil"/>
        </w:pBdr>
        <w:spacing w:line="360" w:lineRule="auto"/>
        <w:jc w:val="both"/>
        <w:rPr>
          <w:rFonts w:ascii="Times New Roman" w:eastAsia="Times New Roman" w:hAnsi="Times New Roman" w:cs="Times New Roman"/>
          <w:b/>
          <w:bCs/>
          <w:color w:val="000000"/>
          <w:sz w:val="24"/>
          <w:szCs w:val="24"/>
          <w:u w:color="000000"/>
          <w:bdr w:val="nil"/>
          <w:lang w:val="en-US"/>
        </w:rPr>
      </w:pPr>
    </w:p>
    <w:p w:rsidR="00D43AB6" w:rsidRPr="00B16827" w:rsidRDefault="00D43AB6" w:rsidP="008B1BF4">
      <w:pPr>
        <w:pBdr>
          <w:top w:val="nil"/>
          <w:left w:val="nil"/>
          <w:bottom w:val="nil"/>
          <w:right w:val="nil"/>
          <w:between w:val="nil"/>
          <w:bar w:val="nil"/>
        </w:pBdr>
        <w:spacing w:line="360" w:lineRule="auto"/>
        <w:jc w:val="both"/>
        <w:rPr>
          <w:rFonts w:ascii="Times New Roman" w:eastAsia="Times New Roman" w:hAnsi="Times New Roman" w:cs="Times New Roman"/>
          <w:b/>
          <w:bCs/>
          <w:i/>
          <w:iCs/>
          <w:color w:val="000000"/>
          <w:sz w:val="24"/>
          <w:szCs w:val="24"/>
          <w:u w:color="000000"/>
          <w:bdr w:val="nil"/>
          <w:lang w:val="en-US"/>
        </w:rPr>
      </w:pPr>
      <w:r w:rsidRPr="00B16827">
        <w:rPr>
          <w:rFonts w:ascii="Times New Roman" w:eastAsia="Times New Roman" w:hAnsi="Times New Roman" w:cs="Times New Roman"/>
          <w:b/>
          <w:bCs/>
          <w:i/>
          <w:iCs/>
          <w:noProof/>
          <w:color w:val="000000"/>
          <w:sz w:val="24"/>
          <w:szCs w:val="24"/>
          <w:u w:color="000000"/>
          <w:bdr w:val="nil"/>
          <w:lang w:val="en-US"/>
        </w:rPr>
        <w:drawing>
          <wp:inline distT="0" distB="0" distL="0" distR="0" wp14:anchorId="46922E3E" wp14:editId="7104EAB2">
            <wp:extent cx="2343786" cy="3778756"/>
            <wp:effectExtent l="0" t="0" r="0" b="0"/>
            <wp:docPr id="1073741829" name="officeArt object" descr="MIC pic.jpg"/>
            <wp:cNvGraphicFramePr/>
            <a:graphic xmlns:a="http://schemas.openxmlformats.org/drawingml/2006/main">
              <a:graphicData uri="http://schemas.openxmlformats.org/drawingml/2006/picture">
                <pic:pic xmlns:pic="http://schemas.openxmlformats.org/drawingml/2006/picture">
                  <pic:nvPicPr>
                    <pic:cNvPr id="1073741829" name="image1.jpeg" descr="MIC pic.jpg"/>
                    <pic:cNvPicPr>
                      <a:picLocks noChangeAspect="1"/>
                    </pic:cNvPicPr>
                  </pic:nvPicPr>
                  <pic:blipFill>
                    <a:blip r:embed="rId8">
                      <a:extLst/>
                    </a:blip>
                    <a:srcRect t="27701" r="59951" b="35977"/>
                    <a:stretch>
                      <a:fillRect/>
                    </a:stretch>
                  </pic:blipFill>
                  <pic:spPr>
                    <a:xfrm>
                      <a:off x="0" y="0"/>
                      <a:ext cx="2343786" cy="3778756"/>
                    </a:xfrm>
                    <a:prstGeom prst="rect">
                      <a:avLst/>
                    </a:prstGeom>
                    <a:ln w="12700" cap="flat">
                      <a:noFill/>
                      <a:miter lim="400000"/>
                    </a:ln>
                    <a:effectLst/>
                  </pic:spPr>
                </pic:pic>
              </a:graphicData>
            </a:graphic>
          </wp:inline>
        </w:drawing>
      </w:r>
    </w:p>
    <w:p w:rsidR="00D43AB6" w:rsidRPr="00B16827" w:rsidRDefault="00D43AB6" w:rsidP="008B1BF4">
      <w:pPr>
        <w:pBdr>
          <w:top w:val="nil"/>
          <w:left w:val="nil"/>
          <w:bottom w:val="nil"/>
          <w:right w:val="nil"/>
          <w:between w:val="nil"/>
          <w:bar w:val="nil"/>
        </w:pBdr>
        <w:spacing w:line="360" w:lineRule="auto"/>
        <w:jc w:val="both"/>
        <w:rPr>
          <w:rFonts w:ascii="Times New Roman" w:eastAsia="Times New Roman" w:hAnsi="Times New Roman" w:cs="Times New Roman"/>
          <w:b/>
          <w:bCs/>
          <w:i/>
          <w:iCs/>
          <w:color w:val="000000"/>
          <w:sz w:val="24"/>
          <w:szCs w:val="24"/>
          <w:u w:color="000000"/>
          <w:bdr w:val="nil"/>
          <w:lang w:val="en-US"/>
        </w:rPr>
      </w:pPr>
    </w:p>
    <w:p w:rsidR="00D43AB6" w:rsidRPr="00B16827" w:rsidRDefault="00D43AB6" w:rsidP="008B1BF4">
      <w:pPr>
        <w:pBdr>
          <w:top w:val="nil"/>
          <w:left w:val="nil"/>
          <w:bottom w:val="nil"/>
          <w:right w:val="nil"/>
          <w:between w:val="nil"/>
          <w:bar w:val="nil"/>
        </w:pBdr>
        <w:spacing w:line="360" w:lineRule="auto"/>
        <w:jc w:val="both"/>
        <w:rPr>
          <w:rFonts w:ascii="Times New Roman" w:eastAsia="Times New Roman" w:hAnsi="Times New Roman" w:cs="Times New Roman"/>
          <w:color w:val="000000"/>
          <w:sz w:val="24"/>
          <w:szCs w:val="24"/>
          <w:u w:color="000000"/>
          <w:bdr w:val="nil"/>
          <w:lang w:val="en-US"/>
        </w:rPr>
      </w:pPr>
      <w:r w:rsidRPr="00B16827">
        <w:rPr>
          <w:rFonts w:ascii="Times New Roman" w:eastAsia="Calibri" w:hAnsi="Times New Roman" w:cs="Calibri"/>
          <w:b/>
          <w:bCs/>
          <w:color w:val="000000"/>
          <w:sz w:val="24"/>
          <w:szCs w:val="24"/>
          <w:u w:color="000000"/>
          <w:bdr w:val="nil"/>
          <w:lang w:val="fr-FR"/>
        </w:rPr>
        <w:t>Concentrations: A-</w:t>
      </w:r>
      <w:r w:rsidRPr="00B16827">
        <w:rPr>
          <w:rFonts w:ascii="Times New Roman" w:eastAsia="Calibri" w:hAnsi="Times New Roman" w:cs="Calibri"/>
          <w:color w:val="000000"/>
          <w:sz w:val="24"/>
          <w:szCs w:val="24"/>
          <w:u w:color="000000"/>
          <w:bdr w:val="nil"/>
          <w:lang w:val="en-US"/>
        </w:rPr>
        <w:t xml:space="preserve">500μg; </w:t>
      </w:r>
      <w:r w:rsidRPr="00B16827">
        <w:rPr>
          <w:rFonts w:ascii="Times New Roman" w:eastAsia="Calibri" w:hAnsi="Times New Roman" w:cs="Calibri"/>
          <w:b/>
          <w:bCs/>
          <w:color w:val="000000"/>
          <w:sz w:val="24"/>
          <w:szCs w:val="24"/>
          <w:u w:color="000000"/>
          <w:bdr w:val="nil"/>
          <w:lang w:val="en-US"/>
        </w:rPr>
        <w:t>B</w:t>
      </w:r>
      <w:r w:rsidRPr="00B16827">
        <w:rPr>
          <w:rFonts w:ascii="Times New Roman" w:eastAsia="Calibri" w:hAnsi="Times New Roman" w:cs="Calibri"/>
          <w:color w:val="000000"/>
          <w:sz w:val="24"/>
          <w:szCs w:val="24"/>
          <w:u w:color="000000"/>
          <w:bdr w:val="nil"/>
          <w:lang w:val="en-US"/>
        </w:rPr>
        <w:t xml:space="preserve">-250μg; </w:t>
      </w:r>
      <w:r w:rsidRPr="00B16827">
        <w:rPr>
          <w:rFonts w:ascii="Times New Roman" w:eastAsia="Calibri" w:hAnsi="Times New Roman" w:cs="Calibri"/>
          <w:b/>
          <w:bCs/>
          <w:color w:val="000000"/>
          <w:sz w:val="24"/>
          <w:szCs w:val="24"/>
          <w:u w:color="000000"/>
          <w:bdr w:val="nil"/>
          <w:lang w:val="en-US"/>
        </w:rPr>
        <w:t>C</w:t>
      </w:r>
      <w:r w:rsidRPr="00B16827">
        <w:rPr>
          <w:rFonts w:ascii="Times New Roman" w:eastAsia="Calibri" w:hAnsi="Times New Roman" w:cs="Calibri"/>
          <w:color w:val="000000"/>
          <w:sz w:val="24"/>
          <w:szCs w:val="24"/>
          <w:u w:color="000000"/>
          <w:bdr w:val="nil"/>
          <w:lang w:val="en-US"/>
        </w:rPr>
        <w:t xml:space="preserve">- 125μg; </w:t>
      </w:r>
      <w:r w:rsidRPr="00B16827">
        <w:rPr>
          <w:rFonts w:ascii="Times New Roman" w:eastAsia="Calibri" w:hAnsi="Times New Roman" w:cs="Calibri"/>
          <w:b/>
          <w:bCs/>
          <w:color w:val="000000"/>
          <w:sz w:val="24"/>
          <w:szCs w:val="24"/>
          <w:u w:color="000000"/>
          <w:bdr w:val="nil"/>
          <w:lang w:val="en-US"/>
        </w:rPr>
        <w:t>D</w:t>
      </w:r>
      <w:r w:rsidRPr="00B16827">
        <w:rPr>
          <w:rFonts w:ascii="Times New Roman" w:eastAsia="Calibri" w:hAnsi="Times New Roman" w:cs="Calibri"/>
          <w:color w:val="000000"/>
          <w:sz w:val="24"/>
          <w:szCs w:val="24"/>
          <w:u w:color="000000"/>
          <w:bdr w:val="nil"/>
          <w:lang w:val="en-US"/>
        </w:rPr>
        <w:t xml:space="preserve">- 62.5μg; </w:t>
      </w:r>
      <w:r w:rsidRPr="00B16827">
        <w:rPr>
          <w:rFonts w:ascii="Times New Roman" w:eastAsia="Calibri" w:hAnsi="Times New Roman" w:cs="Calibri"/>
          <w:b/>
          <w:bCs/>
          <w:color w:val="000000"/>
          <w:sz w:val="24"/>
          <w:szCs w:val="24"/>
          <w:u w:color="000000"/>
          <w:bdr w:val="nil"/>
          <w:lang w:val="en-US"/>
        </w:rPr>
        <w:t>E</w:t>
      </w:r>
      <w:r w:rsidRPr="00B16827">
        <w:rPr>
          <w:rFonts w:ascii="Times New Roman" w:eastAsia="Calibri" w:hAnsi="Times New Roman" w:cs="Calibri"/>
          <w:color w:val="000000"/>
          <w:sz w:val="24"/>
          <w:szCs w:val="24"/>
          <w:u w:color="000000"/>
          <w:bdr w:val="nil"/>
          <w:lang w:val="en-US"/>
        </w:rPr>
        <w:t xml:space="preserve">-31.25μg; </w:t>
      </w:r>
      <w:r w:rsidRPr="00B16827">
        <w:rPr>
          <w:rFonts w:ascii="Times New Roman" w:eastAsia="Calibri" w:hAnsi="Times New Roman" w:cs="Calibri"/>
          <w:b/>
          <w:bCs/>
          <w:color w:val="000000"/>
          <w:sz w:val="24"/>
          <w:szCs w:val="24"/>
          <w:u w:color="000000"/>
          <w:bdr w:val="nil"/>
          <w:lang w:val="en-US"/>
        </w:rPr>
        <w:t>F</w:t>
      </w:r>
      <w:r w:rsidRPr="00B16827">
        <w:rPr>
          <w:rFonts w:ascii="Times New Roman" w:eastAsia="Calibri" w:hAnsi="Times New Roman" w:cs="Calibri"/>
          <w:color w:val="000000"/>
          <w:sz w:val="24"/>
          <w:szCs w:val="24"/>
          <w:u w:color="000000"/>
          <w:bdr w:val="nil"/>
          <w:lang w:val="en-US"/>
        </w:rPr>
        <w:t xml:space="preserve">- 15.625μg; </w:t>
      </w:r>
      <w:r w:rsidRPr="00B16827">
        <w:rPr>
          <w:rFonts w:ascii="Times New Roman" w:eastAsia="Calibri" w:hAnsi="Times New Roman" w:cs="Calibri"/>
          <w:b/>
          <w:bCs/>
          <w:color w:val="000000"/>
          <w:sz w:val="24"/>
          <w:szCs w:val="24"/>
          <w:u w:color="000000"/>
          <w:bdr w:val="nil"/>
          <w:lang w:val="en-US"/>
        </w:rPr>
        <w:t>G</w:t>
      </w:r>
      <w:r w:rsidRPr="00B16827">
        <w:rPr>
          <w:rFonts w:ascii="Times New Roman" w:eastAsia="Calibri" w:hAnsi="Times New Roman" w:cs="Calibri"/>
          <w:color w:val="000000"/>
          <w:sz w:val="24"/>
          <w:szCs w:val="24"/>
          <w:u w:color="000000"/>
          <w:bdr w:val="nil"/>
          <w:lang w:val="en-US"/>
        </w:rPr>
        <w:t xml:space="preserve">-7.81μg; </w:t>
      </w:r>
      <w:r w:rsidRPr="00B16827">
        <w:rPr>
          <w:rFonts w:ascii="Times New Roman" w:eastAsia="Calibri" w:hAnsi="Times New Roman" w:cs="Calibri"/>
          <w:b/>
          <w:bCs/>
          <w:color w:val="000000"/>
          <w:sz w:val="24"/>
          <w:szCs w:val="24"/>
          <w:u w:color="000000"/>
          <w:bdr w:val="nil"/>
          <w:lang w:val="en-US"/>
        </w:rPr>
        <w:t>H</w:t>
      </w:r>
      <w:r w:rsidRPr="00B16827">
        <w:rPr>
          <w:rFonts w:ascii="Times New Roman" w:eastAsia="Calibri" w:hAnsi="Times New Roman" w:cs="Calibri"/>
          <w:color w:val="000000"/>
          <w:sz w:val="24"/>
          <w:szCs w:val="24"/>
          <w:u w:color="000000"/>
          <w:bdr w:val="nil"/>
          <w:lang w:val="en-US"/>
        </w:rPr>
        <w:t>- 3.9μg</w:t>
      </w:r>
    </w:p>
    <w:p w:rsidR="00D43AB6" w:rsidRPr="00B16827" w:rsidRDefault="00D43AB6" w:rsidP="008B1BF4">
      <w:pPr>
        <w:pBdr>
          <w:top w:val="nil"/>
          <w:left w:val="nil"/>
          <w:bottom w:val="nil"/>
          <w:right w:val="nil"/>
          <w:between w:val="nil"/>
          <w:bar w:val="nil"/>
        </w:pBdr>
        <w:spacing w:line="360" w:lineRule="auto"/>
        <w:jc w:val="both"/>
        <w:rPr>
          <w:rFonts w:ascii="Times New Roman" w:eastAsia="Times New Roman" w:hAnsi="Times New Roman" w:cs="Times New Roman"/>
          <w:b/>
          <w:bCs/>
          <w:i/>
          <w:iCs/>
          <w:color w:val="000000"/>
          <w:sz w:val="24"/>
          <w:szCs w:val="24"/>
          <w:u w:color="000000"/>
          <w:bdr w:val="nil"/>
          <w:lang w:val="en-US"/>
        </w:rPr>
      </w:pPr>
    </w:p>
    <w:p w:rsidR="00D43AB6" w:rsidRDefault="00D43AB6" w:rsidP="00E51526">
      <w:pPr>
        <w:pBdr>
          <w:top w:val="nil"/>
          <w:left w:val="nil"/>
          <w:bottom w:val="nil"/>
          <w:right w:val="nil"/>
          <w:between w:val="nil"/>
          <w:bar w:val="nil"/>
        </w:pBdr>
        <w:spacing w:line="360" w:lineRule="auto"/>
        <w:jc w:val="both"/>
        <w:rPr>
          <w:rFonts w:ascii="Times New Roman" w:eastAsia="Calibri" w:hAnsi="Times New Roman" w:cs="Calibri"/>
          <w:color w:val="000000"/>
          <w:sz w:val="24"/>
          <w:szCs w:val="24"/>
          <w:u w:color="000000"/>
          <w:bdr w:val="nil"/>
          <w:lang w:val="en-US"/>
        </w:rPr>
      </w:pPr>
    </w:p>
    <w:p w:rsidR="00834F06" w:rsidRDefault="00834F06" w:rsidP="00E51526">
      <w:pPr>
        <w:pBdr>
          <w:top w:val="nil"/>
          <w:left w:val="nil"/>
          <w:bottom w:val="nil"/>
          <w:right w:val="nil"/>
          <w:between w:val="nil"/>
          <w:bar w:val="nil"/>
        </w:pBdr>
        <w:spacing w:line="360" w:lineRule="auto"/>
        <w:jc w:val="both"/>
        <w:rPr>
          <w:rFonts w:ascii="Times New Roman" w:eastAsia="Calibri" w:hAnsi="Times New Roman" w:cs="Calibri"/>
          <w:color w:val="000000"/>
          <w:sz w:val="24"/>
          <w:szCs w:val="24"/>
          <w:u w:color="000000"/>
          <w:bdr w:val="nil"/>
          <w:lang w:val="en-US"/>
        </w:rPr>
      </w:pPr>
    </w:p>
    <w:p w:rsidR="00834F06" w:rsidRDefault="00834F06" w:rsidP="00E51526">
      <w:pPr>
        <w:pBdr>
          <w:top w:val="nil"/>
          <w:left w:val="nil"/>
          <w:bottom w:val="nil"/>
          <w:right w:val="nil"/>
          <w:between w:val="nil"/>
          <w:bar w:val="nil"/>
        </w:pBdr>
        <w:spacing w:line="360" w:lineRule="auto"/>
        <w:jc w:val="both"/>
        <w:rPr>
          <w:rFonts w:ascii="Times New Roman" w:eastAsia="Times New Roman" w:hAnsi="Times New Roman" w:cs="Times New Roman"/>
          <w:color w:val="000000"/>
          <w:sz w:val="24"/>
          <w:szCs w:val="24"/>
          <w:u w:color="000000"/>
          <w:bdr w:val="nil"/>
          <w:lang w:val="en-US"/>
        </w:rPr>
      </w:pPr>
    </w:p>
    <w:p w:rsidR="00834F06" w:rsidRPr="003934AE" w:rsidRDefault="00834F06" w:rsidP="00E51526">
      <w:pPr>
        <w:pBdr>
          <w:top w:val="nil"/>
          <w:left w:val="nil"/>
          <w:bottom w:val="nil"/>
          <w:right w:val="nil"/>
          <w:between w:val="nil"/>
          <w:bar w:val="nil"/>
        </w:pBdr>
        <w:spacing w:line="360" w:lineRule="auto"/>
        <w:jc w:val="both"/>
        <w:rPr>
          <w:rFonts w:ascii="Times New Roman" w:eastAsia="Times New Roman" w:hAnsi="Times New Roman" w:cs="Times New Roman"/>
          <w:color w:val="000000"/>
          <w:sz w:val="24"/>
          <w:szCs w:val="24"/>
          <w:u w:color="000000"/>
          <w:bdr w:val="nil"/>
          <w:lang w:val="en-US"/>
        </w:rPr>
      </w:pPr>
    </w:p>
    <w:p w:rsidR="00F83F80" w:rsidRPr="003934AE" w:rsidRDefault="00F83F80" w:rsidP="00E51526">
      <w:pPr>
        <w:spacing w:line="360" w:lineRule="auto"/>
        <w:jc w:val="both"/>
        <w:rPr>
          <w:rFonts w:ascii="Times New Roman" w:hAnsi="Times New Roman" w:cs="Times New Roman"/>
          <w:b/>
          <w:sz w:val="24"/>
          <w:szCs w:val="24"/>
        </w:rPr>
      </w:pPr>
    </w:p>
    <w:p w:rsidR="007C2AD4" w:rsidRPr="00834F06" w:rsidRDefault="00DA47A5" w:rsidP="00834F06">
      <w:pPr>
        <w:spacing w:line="360" w:lineRule="auto"/>
        <w:jc w:val="both"/>
        <w:rPr>
          <w:rFonts w:ascii="Times New Roman" w:hAnsi="Times New Roman" w:cs="Times New Roman"/>
          <w:b/>
          <w:sz w:val="24"/>
          <w:szCs w:val="24"/>
        </w:rPr>
      </w:pPr>
      <w:r w:rsidRPr="003934AE">
        <w:rPr>
          <w:rFonts w:ascii="Times New Roman" w:hAnsi="Times New Roman" w:cs="Times New Roman"/>
          <w:b/>
          <w:sz w:val="24"/>
          <w:szCs w:val="24"/>
        </w:rPr>
        <w:lastRenderedPageBreak/>
        <w:t>Results:</w:t>
      </w:r>
    </w:p>
    <w:p w:rsidR="00855F83" w:rsidRDefault="00186029" w:rsidP="00E51526">
      <w:pPr>
        <w:widowControl w:val="0"/>
        <w:pBdr>
          <w:top w:val="nil"/>
          <w:left w:val="nil"/>
          <w:bottom w:val="nil"/>
          <w:right w:val="nil"/>
          <w:between w:val="nil"/>
          <w:bar w:val="nil"/>
        </w:pBdr>
        <w:spacing w:before="144" w:line="360" w:lineRule="auto"/>
        <w:ind w:right="119"/>
        <w:jc w:val="both"/>
        <w:rPr>
          <w:rFonts w:ascii="Times New Roman" w:eastAsia="Arial Unicode MS" w:hAnsi="Times New Roman" w:cs="Arial Unicode MS"/>
          <w:color w:val="000000"/>
          <w:sz w:val="24"/>
          <w:szCs w:val="24"/>
          <w:u w:color="000000"/>
          <w:bdr w:val="nil"/>
          <w:lang w:val="en-US"/>
        </w:rPr>
      </w:pPr>
      <w:r w:rsidRPr="00186029">
        <w:rPr>
          <w:rFonts w:ascii="Times New Roman" w:eastAsia="Arial Unicode MS" w:hAnsi="Times New Roman" w:cs="Arial Unicode MS"/>
          <w:color w:val="000000"/>
          <w:sz w:val="24"/>
          <w:szCs w:val="24"/>
          <w:u w:color="000000"/>
          <w:bdr w:val="nil"/>
          <w:lang w:val="en-US"/>
        </w:rPr>
        <w:t xml:space="preserve">In the present study, the antimicrobial activity of the </w:t>
      </w:r>
      <w:proofErr w:type="spellStart"/>
      <w:r w:rsidR="001C7DCE">
        <w:rPr>
          <w:rFonts w:ascii="Times New Roman" w:eastAsia="Arial Unicode MS" w:hAnsi="Times New Roman" w:cs="Arial Unicode MS"/>
          <w:color w:val="000000"/>
          <w:sz w:val="24"/>
          <w:szCs w:val="24"/>
          <w:u w:color="000000"/>
          <w:bdr w:val="nil"/>
          <w:lang w:val="en-US"/>
        </w:rPr>
        <w:t>Ethanolic</w:t>
      </w:r>
      <w:proofErr w:type="spellEnd"/>
      <w:r w:rsidR="001C7DCE">
        <w:rPr>
          <w:rFonts w:ascii="Times New Roman" w:eastAsia="Arial Unicode MS" w:hAnsi="Times New Roman" w:cs="Arial Unicode MS"/>
          <w:color w:val="000000"/>
          <w:sz w:val="24"/>
          <w:szCs w:val="24"/>
          <w:u w:color="000000"/>
          <w:bdr w:val="nil"/>
          <w:lang w:val="en-US"/>
        </w:rPr>
        <w:t xml:space="preserve"> </w:t>
      </w:r>
      <w:r w:rsidRPr="00186029">
        <w:rPr>
          <w:rFonts w:ascii="Times New Roman" w:eastAsia="Arial Unicode MS" w:hAnsi="Times New Roman" w:cs="Arial Unicode MS"/>
          <w:color w:val="000000"/>
          <w:sz w:val="24"/>
          <w:szCs w:val="24"/>
          <w:u w:color="000000"/>
          <w:bdr w:val="nil"/>
          <w:lang w:val="en-US"/>
        </w:rPr>
        <w:t xml:space="preserve">extract of </w:t>
      </w:r>
      <w:r w:rsidR="001C7DCE">
        <w:rPr>
          <w:rFonts w:ascii="Times New Roman" w:eastAsia="Arial Unicode MS" w:hAnsi="Times New Roman" w:cs="Arial Unicode MS"/>
          <w:color w:val="000000"/>
          <w:sz w:val="24"/>
          <w:szCs w:val="24"/>
          <w:u w:color="000000"/>
          <w:bdr w:val="nil"/>
          <w:lang w:val="en-US"/>
        </w:rPr>
        <w:t xml:space="preserve">Morinda Citrifolia </w:t>
      </w:r>
      <w:r w:rsidRPr="00186029">
        <w:rPr>
          <w:rFonts w:ascii="Times New Roman" w:eastAsia="Arial Unicode MS" w:hAnsi="Times New Roman" w:cs="Arial Unicode MS"/>
          <w:color w:val="000000"/>
          <w:sz w:val="24"/>
          <w:szCs w:val="24"/>
          <w:u w:color="000000"/>
          <w:bdr w:val="nil"/>
          <w:lang w:val="en-US"/>
        </w:rPr>
        <w:t xml:space="preserve">was examined, both qualitatively and quantitatively at 10 mg/ml (100μg) concentration by the presence or absence of microbial growth, zone inhibition on agar well test plate. Results obtained in the present study by both qualitative and quantitative experiments relieved that the tested </w:t>
      </w:r>
      <w:proofErr w:type="spellStart"/>
      <w:r w:rsidR="00F25A44">
        <w:rPr>
          <w:rFonts w:ascii="Times New Roman" w:eastAsia="Arial Unicode MS" w:hAnsi="Times New Roman" w:cs="Arial Unicode MS"/>
          <w:color w:val="000000"/>
          <w:sz w:val="24"/>
          <w:szCs w:val="24"/>
          <w:u w:color="000000"/>
          <w:bdr w:val="nil"/>
          <w:lang w:val="en-US"/>
        </w:rPr>
        <w:t>Ethanolic</w:t>
      </w:r>
      <w:proofErr w:type="spellEnd"/>
      <w:r w:rsidR="00F25A44">
        <w:rPr>
          <w:rFonts w:ascii="Times New Roman" w:eastAsia="Arial Unicode MS" w:hAnsi="Times New Roman" w:cs="Arial Unicode MS"/>
          <w:color w:val="000000"/>
          <w:sz w:val="24"/>
          <w:szCs w:val="24"/>
          <w:u w:color="000000"/>
          <w:bdr w:val="nil"/>
          <w:lang w:val="en-US"/>
        </w:rPr>
        <w:t xml:space="preserve"> Extract </w:t>
      </w:r>
      <w:r w:rsidRPr="00186029">
        <w:rPr>
          <w:rFonts w:ascii="Times New Roman" w:eastAsia="Arial Unicode MS" w:hAnsi="Times New Roman" w:cs="Arial Unicode MS"/>
          <w:color w:val="000000"/>
          <w:sz w:val="24"/>
          <w:szCs w:val="24"/>
          <w:u w:color="000000"/>
          <w:bdr w:val="nil"/>
          <w:lang w:val="en-US"/>
        </w:rPr>
        <w:t xml:space="preserve">of </w:t>
      </w:r>
      <w:r w:rsidR="00F25A44">
        <w:rPr>
          <w:rFonts w:ascii="Times New Roman" w:eastAsia="Arial Unicode MS" w:hAnsi="Times New Roman" w:cs="Arial Unicode MS"/>
          <w:color w:val="000000"/>
          <w:sz w:val="24"/>
          <w:szCs w:val="24"/>
          <w:u w:color="000000"/>
          <w:bdr w:val="nil"/>
          <w:lang w:val="en-US"/>
        </w:rPr>
        <w:t xml:space="preserve">Morinda Citrifolia </w:t>
      </w:r>
      <w:r w:rsidRPr="00186029">
        <w:rPr>
          <w:rFonts w:ascii="Times New Roman" w:eastAsia="Arial Unicode MS" w:hAnsi="Times New Roman" w:cs="Arial Unicode MS"/>
          <w:color w:val="000000"/>
          <w:sz w:val="24"/>
          <w:szCs w:val="24"/>
          <w:u w:color="000000"/>
          <w:bdr w:val="nil"/>
          <w:lang w:val="en-US"/>
        </w:rPr>
        <w:t xml:space="preserve">possesses potential antibacterial activity against </w:t>
      </w:r>
      <w:r w:rsidR="007C7BCB">
        <w:rPr>
          <w:rFonts w:ascii="Times New Roman" w:eastAsia="Arial Unicode MS" w:hAnsi="Times New Roman" w:cs="Arial Unicode MS"/>
          <w:color w:val="000000"/>
          <w:sz w:val="24"/>
          <w:szCs w:val="24"/>
          <w:u w:color="000000"/>
          <w:bdr w:val="nil"/>
          <w:lang w:val="en-US"/>
        </w:rPr>
        <w:t xml:space="preserve">Enterococcus </w:t>
      </w:r>
      <w:proofErr w:type="spellStart"/>
      <w:r w:rsidR="007C7BCB">
        <w:rPr>
          <w:rFonts w:ascii="Times New Roman" w:eastAsia="Arial Unicode MS" w:hAnsi="Times New Roman" w:cs="Arial Unicode MS"/>
          <w:color w:val="000000"/>
          <w:sz w:val="24"/>
          <w:szCs w:val="24"/>
          <w:u w:color="000000"/>
          <w:bdr w:val="nil"/>
          <w:lang w:val="en-US"/>
        </w:rPr>
        <w:t>Feacalis</w:t>
      </w:r>
      <w:proofErr w:type="spellEnd"/>
      <w:r w:rsidR="007C7BCB">
        <w:rPr>
          <w:rFonts w:ascii="Times New Roman" w:eastAsia="Arial Unicode MS" w:hAnsi="Times New Roman" w:cs="Arial Unicode MS"/>
          <w:color w:val="000000"/>
          <w:sz w:val="24"/>
          <w:szCs w:val="24"/>
          <w:u w:color="000000"/>
          <w:bdr w:val="nil"/>
          <w:lang w:val="en-US"/>
        </w:rPr>
        <w:t>.</w:t>
      </w:r>
      <w:r w:rsidR="00FE2734">
        <w:rPr>
          <w:rFonts w:ascii="Times New Roman" w:eastAsia="Arial Unicode MS" w:hAnsi="Times New Roman" w:cs="Arial Unicode MS"/>
          <w:color w:val="000000"/>
          <w:sz w:val="24"/>
          <w:szCs w:val="24"/>
          <w:u w:color="000000"/>
          <w:bdr w:val="nil"/>
          <w:lang w:val="en-US"/>
        </w:rPr>
        <w:t xml:space="preserve"> </w:t>
      </w:r>
      <w:r w:rsidR="00855F83" w:rsidRPr="00855F83">
        <w:rPr>
          <w:rFonts w:ascii="Times New Roman" w:eastAsia="Arial Unicode MS" w:hAnsi="Times New Roman" w:cs="Arial Unicode MS"/>
          <w:color w:val="000000"/>
          <w:sz w:val="24"/>
          <w:szCs w:val="24"/>
          <w:u w:color="000000"/>
          <w:bdr w:val="nil"/>
          <w:lang w:val="en-US"/>
        </w:rPr>
        <w:t xml:space="preserve">When tested by the disc diffusion method and MIC, the </w:t>
      </w:r>
      <w:proofErr w:type="spellStart"/>
      <w:r w:rsidR="00E8726A">
        <w:rPr>
          <w:rFonts w:ascii="Times New Roman" w:eastAsia="Arial Unicode MS" w:hAnsi="Times New Roman" w:cs="Arial Unicode MS"/>
          <w:color w:val="000000"/>
          <w:sz w:val="24"/>
          <w:szCs w:val="24"/>
          <w:u w:color="000000"/>
          <w:bdr w:val="nil"/>
          <w:lang w:val="en-US"/>
        </w:rPr>
        <w:t>Ethanolic</w:t>
      </w:r>
      <w:proofErr w:type="spellEnd"/>
      <w:r w:rsidR="00E8726A">
        <w:rPr>
          <w:rFonts w:ascii="Times New Roman" w:eastAsia="Arial Unicode MS" w:hAnsi="Times New Roman" w:cs="Arial Unicode MS"/>
          <w:color w:val="000000"/>
          <w:sz w:val="24"/>
          <w:szCs w:val="24"/>
          <w:u w:color="000000"/>
          <w:bdr w:val="nil"/>
          <w:lang w:val="en-US"/>
        </w:rPr>
        <w:t xml:space="preserve"> Extract of Morinda Citrifolia </w:t>
      </w:r>
      <w:r w:rsidR="00855F83" w:rsidRPr="00855F83">
        <w:rPr>
          <w:rFonts w:ascii="Times New Roman" w:eastAsia="Arial Unicode MS" w:hAnsi="Times New Roman" w:cs="Arial Unicode MS"/>
          <w:color w:val="000000"/>
          <w:sz w:val="24"/>
          <w:szCs w:val="24"/>
          <w:u w:color="000000"/>
          <w:bdr w:val="nil"/>
          <w:lang w:val="en-US"/>
        </w:rPr>
        <w:t xml:space="preserve">showed significant activity against </w:t>
      </w:r>
      <w:r w:rsidR="00921B24">
        <w:rPr>
          <w:rFonts w:ascii="Times New Roman" w:eastAsia="Arial Unicode MS" w:hAnsi="Times New Roman" w:cs="Arial Unicode MS"/>
          <w:color w:val="000000"/>
          <w:sz w:val="24"/>
          <w:szCs w:val="24"/>
          <w:u w:color="000000"/>
          <w:bdr w:val="nil"/>
          <w:lang w:val="en-US"/>
        </w:rPr>
        <w:t>E.</w:t>
      </w:r>
      <w:r w:rsidR="00DB722C">
        <w:rPr>
          <w:rFonts w:ascii="Times New Roman" w:eastAsia="Arial Unicode MS" w:hAnsi="Times New Roman" w:cs="Arial Unicode MS"/>
          <w:color w:val="000000"/>
          <w:sz w:val="24"/>
          <w:szCs w:val="24"/>
          <w:u w:color="000000"/>
          <w:bdr w:val="nil"/>
          <w:lang w:val="en-US"/>
        </w:rPr>
        <w:t xml:space="preserve"> </w:t>
      </w:r>
      <w:proofErr w:type="spellStart"/>
      <w:r w:rsidR="00DB722C">
        <w:rPr>
          <w:rFonts w:ascii="Times New Roman" w:eastAsia="Arial Unicode MS" w:hAnsi="Times New Roman" w:cs="Arial Unicode MS"/>
          <w:color w:val="000000"/>
          <w:sz w:val="24"/>
          <w:szCs w:val="24"/>
          <w:u w:color="000000"/>
          <w:bdr w:val="nil"/>
          <w:lang w:val="en-US"/>
        </w:rPr>
        <w:t>Feacalis</w:t>
      </w:r>
      <w:proofErr w:type="spellEnd"/>
      <w:r w:rsidR="00DB722C">
        <w:rPr>
          <w:rFonts w:ascii="Times New Roman" w:eastAsia="Arial Unicode MS" w:hAnsi="Times New Roman" w:cs="Arial Unicode MS"/>
          <w:color w:val="000000"/>
          <w:sz w:val="24"/>
          <w:szCs w:val="24"/>
          <w:u w:color="000000"/>
          <w:bdr w:val="nil"/>
          <w:lang w:val="en-US"/>
        </w:rPr>
        <w:t xml:space="preserve"> </w:t>
      </w:r>
      <w:r w:rsidR="00855F83" w:rsidRPr="00855F83">
        <w:rPr>
          <w:rFonts w:ascii="Times New Roman" w:eastAsia="Arial Unicode MS" w:hAnsi="Times New Roman" w:cs="Arial Unicode MS"/>
          <w:color w:val="000000"/>
          <w:sz w:val="24"/>
          <w:szCs w:val="24"/>
          <w:u w:color="000000"/>
          <w:bdr w:val="nil"/>
          <w:lang w:val="en-US"/>
        </w:rPr>
        <w:t xml:space="preserve">when compared with standard antibiotic </w:t>
      </w:r>
      <w:r w:rsidR="00DB722C">
        <w:rPr>
          <w:rFonts w:ascii="Times New Roman" w:eastAsia="Arial Unicode MS" w:hAnsi="Times New Roman" w:cs="Arial Unicode MS"/>
          <w:color w:val="000000"/>
          <w:sz w:val="24"/>
          <w:szCs w:val="24"/>
          <w:u w:color="000000"/>
          <w:bdr w:val="nil"/>
          <w:lang w:val="en-US"/>
        </w:rPr>
        <w:t>tetracycline</w:t>
      </w:r>
      <w:r w:rsidR="00855F83" w:rsidRPr="00855F83">
        <w:rPr>
          <w:rFonts w:ascii="Times New Roman" w:eastAsia="Arial Unicode MS" w:hAnsi="Times New Roman" w:cs="Arial Unicode MS"/>
          <w:color w:val="000000"/>
          <w:sz w:val="24"/>
          <w:szCs w:val="24"/>
          <w:u w:color="000000"/>
          <w:bdr w:val="nil"/>
          <w:lang w:val="en-US"/>
        </w:rPr>
        <w:t xml:space="preserve">(table 1 and 2). </w:t>
      </w:r>
    </w:p>
    <w:p w:rsidR="00FE2734" w:rsidRDefault="00FE2734" w:rsidP="00E51526">
      <w:pPr>
        <w:widowControl w:val="0"/>
        <w:pBdr>
          <w:top w:val="nil"/>
          <w:left w:val="nil"/>
          <w:bottom w:val="nil"/>
          <w:right w:val="nil"/>
          <w:between w:val="nil"/>
          <w:bar w:val="nil"/>
        </w:pBdr>
        <w:spacing w:before="144" w:line="360" w:lineRule="auto"/>
        <w:ind w:right="119"/>
        <w:jc w:val="both"/>
        <w:rPr>
          <w:rFonts w:ascii="Times New Roman" w:eastAsia="Arial Unicode MS" w:hAnsi="Times New Roman" w:cs="Arial Unicode MS"/>
          <w:color w:val="000000"/>
          <w:sz w:val="24"/>
          <w:szCs w:val="24"/>
          <w:u w:color="000000"/>
          <w:bdr w:val="nil"/>
          <w:lang w:val="en-US"/>
        </w:rPr>
      </w:pPr>
      <w:r w:rsidRPr="00FE2734">
        <w:rPr>
          <w:rFonts w:ascii="Times New Roman" w:eastAsia="Arial Unicode MS" w:hAnsi="Times New Roman" w:cs="Arial Unicode MS"/>
          <w:color w:val="000000"/>
          <w:sz w:val="24"/>
          <w:szCs w:val="24"/>
          <w:u w:color="000000"/>
          <w:bdr w:val="nil"/>
          <w:lang w:val="en-US"/>
        </w:rPr>
        <w:t xml:space="preserve">The antimicrobial activity of the </w:t>
      </w:r>
      <w:proofErr w:type="spellStart"/>
      <w:r>
        <w:rPr>
          <w:rFonts w:ascii="Times New Roman" w:eastAsia="Arial Unicode MS" w:hAnsi="Times New Roman" w:cs="Arial Unicode MS"/>
          <w:color w:val="000000"/>
          <w:sz w:val="24"/>
          <w:szCs w:val="24"/>
          <w:u w:color="000000"/>
          <w:bdr w:val="nil"/>
          <w:lang w:val="en-US"/>
        </w:rPr>
        <w:t>Ethanolic</w:t>
      </w:r>
      <w:proofErr w:type="spellEnd"/>
      <w:r>
        <w:rPr>
          <w:rFonts w:ascii="Times New Roman" w:eastAsia="Arial Unicode MS" w:hAnsi="Times New Roman" w:cs="Arial Unicode MS"/>
          <w:color w:val="000000"/>
          <w:sz w:val="24"/>
          <w:szCs w:val="24"/>
          <w:u w:color="000000"/>
          <w:bdr w:val="nil"/>
          <w:lang w:val="en-US"/>
        </w:rPr>
        <w:t xml:space="preserve"> Extract of Morinda </w:t>
      </w:r>
      <w:proofErr w:type="spellStart"/>
      <w:r>
        <w:rPr>
          <w:rFonts w:ascii="Times New Roman" w:eastAsia="Arial Unicode MS" w:hAnsi="Times New Roman" w:cs="Arial Unicode MS"/>
          <w:color w:val="000000"/>
          <w:sz w:val="24"/>
          <w:szCs w:val="24"/>
          <w:u w:color="000000"/>
          <w:bdr w:val="nil"/>
          <w:lang w:val="en-US"/>
        </w:rPr>
        <w:t>Citrifolia</w:t>
      </w:r>
      <w:proofErr w:type="spellEnd"/>
      <w:r>
        <w:rPr>
          <w:rFonts w:ascii="Times New Roman" w:eastAsia="Arial Unicode MS" w:hAnsi="Times New Roman" w:cs="Arial Unicode MS"/>
          <w:color w:val="000000"/>
          <w:sz w:val="24"/>
          <w:szCs w:val="24"/>
          <w:u w:color="000000"/>
          <w:bdr w:val="nil"/>
          <w:lang w:val="en-US"/>
        </w:rPr>
        <w:t xml:space="preserve"> </w:t>
      </w:r>
      <w:r w:rsidRPr="00FE2734">
        <w:rPr>
          <w:rFonts w:ascii="Times New Roman" w:eastAsia="Arial Unicode MS" w:hAnsi="Times New Roman" w:cs="Arial Unicode MS"/>
          <w:color w:val="000000"/>
          <w:sz w:val="24"/>
          <w:szCs w:val="24"/>
          <w:u w:color="000000"/>
          <w:bdr w:val="nil"/>
          <w:lang w:val="en-US"/>
        </w:rPr>
        <w:t xml:space="preserve">against </w:t>
      </w:r>
      <w:proofErr w:type="spellStart"/>
      <w:r w:rsidR="0014081D">
        <w:rPr>
          <w:rFonts w:ascii="Times New Roman" w:eastAsia="Arial Unicode MS" w:hAnsi="Times New Roman" w:cs="Arial Unicode MS"/>
          <w:color w:val="000000"/>
          <w:sz w:val="24"/>
          <w:szCs w:val="24"/>
          <w:u w:color="000000"/>
          <w:bdr w:val="nil"/>
          <w:lang w:val="en-US"/>
        </w:rPr>
        <w:t>E.Feacalis</w:t>
      </w:r>
      <w:proofErr w:type="spellEnd"/>
      <w:r w:rsidR="0014081D">
        <w:rPr>
          <w:rFonts w:ascii="Times New Roman" w:eastAsia="Arial Unicode MS" w:hAnsi="Times New Roman" w:cs="Arial Unicode MS"/>
          <w:color w:val="000000"/>
          <w:sz w:val="24"/>
          <w:szCs w:val="24"/>
          <w:u w:color="000000"/>
          <w:bdr w:val="nil"/>
          <w:lang w:val="en-US"/>
        </w:rPr>
        <w:t xml:space="preserve"> .</w:t>
      </w:r>
      <w:r w:rsidRPr="00FE2734">
        <w:rPr>
          <w:rFonts w:ascii="Times New Roman" w:eastAsia="Arial Unicode MS" w:hAnsi="Times New Roman" w:cs="Arial Unicode MS"/>
          <w:color w:val="000000"/>
          <w:sz w:val="24"/>
          <w:szCs w:val="24"/>
          <w:u w:color="000000"/>
          <w:bdr w:val="nil"/>
          <w:lang w:val="en-US"/>
        </w:rPr>
        <w:t xml:space="preserve">The result from the antimicrobial well diffusion method </w:t>
      </w:r>
      <w:r w:rsidR="006D59DE" w:rsidRPr="00FE2734">
        <w:rPr>
          <w:rFonts w:ascii="Times New Roman" w:eastAsia="Arial Unicode MS" w:hAnsi="Times New Roman" w:cs="Arial Unicode MS"/>
          <w:color w:val="000000"/>
          <w:sz w:val="24"/>
          <w:szCs w:val="24"/>
          <w:u w:color="000000"/>
          <w:bdr w:val="nil"/>
          <w:lang w:val="en-US"/>
        </w:rPr>
        <w:t>summarized</w:t>
      </w:r>
      <w:r w:rsidRPr="00FE2734">
        <w:rPr>
          <w:rFonts w:ascii="Times New Roman" w:eastAsia="Arial Unicode MS" w:hAnsi="Times New Roman" w:cs="Arial Unicode MS"/>
          <w:color w:val="000000"/>
          <w:sz w:val="24"/>
          <w:szCs w:val="24"/>
          <w:u w:color="000000"/>
          <w:bdr w:val="nil"/>
          <w:lang w:val="en-US"/>
        </w:rPr>
        <w:t xml:space="preserve"> in the above table. </w:t>
      </w:r>
      <w:r w:rsidR="00467BFB">
        <w:rPr>
          <w:rFonts w:ascii="Times New Roman" w:eastAsia="Arial Unicode MS" w:hAnsi="Times New Roman" w:cs="Arial Unicode MS"/>
          <w:color w:val="000000"/>
          <w:sz w:val="24"/>
          <w:szCs w:val="24"/>
          <w:u w:color="000000"/>
          <w:bdr w:val="nil"/>
          <w:lang w:val="en-US"/>
        </w:rPr>
        <w:t xml:space="preserve">The control tetracycline showed zone of inhibition of 29mm at the concentration of 400micrograms. Where as the  </w:t>
      </w:r>
      <w:proofErr w:type="spellStart"/>
      <w:r w:rsidR="0057232E">
        <w:rPr>
          <w:rFonts w:ascii="Times New Roman" w:eastAsia="Arial Unicode MS" w:hAnsi="Times New Roman" w:cs="Arial Unicode MS"/>
          <w:color w:val="000000"/>
          <w:sz w:val="24"/>
          <w:szCs w:val="24"/>
          <w:u w:color="000000"/>
          <w:bdr w:val="nil"/>
          <w:lang w:val="en-US"/>
        </w:rPr>
        <w:t>Ethanolic</w:t>
      </w:r>
      <w:proofErr w:type="spellEnd"/>
      <w:r w:rsidR="0057232E">
        <w:rPr>
          <w:rFonts w:ascii="Times New Roman" w:eastAsia="Arial Unicode MS" w:hAnsi="Times New Roman" w:cs="Arial Unicode MS"/>
          <w:color w:val="000000"/>
          <w:sz w:val="24"/>
          <w:szCs w:val="24"/>
          <w:u w:color="000000"/>
          <w:bdr w:val="nil"/>
          <w:lang w:val="en-US"/>
        </w:rPr>
        <w:t xml:space="preserve"> </w:t>
      </w:r>
      <w:r w:rsidRPr="00FE2734">
        <w:rPr>
          <w:rFonts w:ascii="Times New Roman" w:eastAsia="Arial Unicode MS" w:hAnsi="Times New Roman" w:cs="Arial Unicode MS"/>
          <w:color w:val="000000"/>
          <w:sz w:val="24"/>
          <w:szCs w:val="24"/>
          <w:u w:color="000000"/>
          <w:bdr w:val="nil"/>
          <w:lang w:val="en-US"/>
        </w:rPr>
        <w:t>extract</w:t>
      </w:r>
      <w:r w:rsidR="000434F2">
        <w:rPr>
          <w:rFonts w:ascii="Times New Roman" w:eastAsia="Arial Unicode MS" w:hAnsi="Times New Roman" w:cs="Arial Unicode MS"/>
          <w:color w:val="000000"/>
          <w:sz w:val="24"/>
          <w:szCs w:val="24"/>
          <w:u w:color="000000"/>
          <w:bdr w:val="nil"/>
          <w:lang w:val="en-US"/>
        </w:rPr>
        <w:t xml:space="preserve"> Morinda </w:t>
      </w:r>
      <w:proofErr w:type="spellStart"/>
      <w:r w:rsidR="000434F2">
        <w:rPr>
          <w:rFonts w:ascii="Times New Roman" w:eastAsia="Arial Unicode MS" w:hAnsi="Times New Roman" w:cs="Arial Unicode MS"/>
          <w:color w:val="000000"/>
          <w:sz w:val="24"/>
          <w:szCs w:val="24"/>
          <w:u w:color="000000"/>
          <w:bdr w:val="nil"/>
          <w:lang w:val="en-US"/>
        </w:rPr>
        <w:t>Citrifolia</w:t>
      </w:r>
      <w:proofErr w:type="spellEnd"/>
      <w:r w:rsidR="000434F2">
        <w:rPr>
          <w:rFonts w:ascii="Times New Roman" w:eastAsia="Arial Unicode MS" w:hAnsi="Times New Roman" w:cs="Arial Unicode MS"/>
          <w:color w:val="000000"/>
          <w:sz w:val="24"/>
          <w:szCs w:val="24"/>
          <w:u w:color="000000"/>
          <w:bdr w:val="nil"/>
          <w:lang w:val="en-US"/>
        </w:rPr>
        <w:t xml:space="preserve"> </w:t>
      </w:r>
      <w:r w:rsidR="00AC47F6">
        <w:rPr>
          <w:rFonts w:ascii="Times New Roman" w:eastAsia="Arial Unicode MS" w:hAnsi="Times New Roman" w:cs="Arial Unicode MS"/>
          <w:color w:val="000000"/>
          <w:sz w:val="24"/>
          <w:szCs w:val="24"/>
          <w:u w:color="000000"/>
          <w:bdr w:val="nil"/>
          <w:lang w:val="en-US"/>
        </w:rPr>
        <w:t>showed no zone of inhibition at 200micro</w:t>
      </w:r>
      <w:r w:rsidR="004F4D27">
        <w:rPr>
          <w:rFonts w:ascii="Times New Roman" w:eastAsia="Arial Unicode MS" w:hAnsi="Times New Roman" w:cs="Arial Unicode MS"/>
          <w:color w:val="000000"/>
          <w:sz w:val="24"/>
          <w:szCs w:val="24"/>
          <w:u w:color="000000"/>
          <w:bdr w:val="nil"/>
          <w:lang w:val="en-US"/>
        </w:rPr>
        <w:t>grams</w:t>
      </w:r>
      <w:r w:rsidR="005D5832">
        <w:rPr>
          <w:rFonts w:ascii="Times New Roman" w:eastAsia="Arial Unicode MS" w:hAnsi="Times New Roman" w:cs="Arial Unicode MS"/>
          <w:color w:val="000000"/>
          <w:sz w:val="24"/>
          <w:szCs w:val="24"/>
          <w:u w:color="000000"/>
          <w:bdr w:val="nil"/>
          <w:lang w:val="en-US"/>
        </w:rPr>
        <w:t xml:space="preserve">, </w:t>
      </w:r>
      <w:r w:rsidR="00762B95">
        <w:rPr>
          <w:rFonts w:ascii="Times New Roman" w:eastAsia="Arial Unicode MS" w:hAnsi="Times New Roman" w:cs="Arial Unicode MS"/>
          <w:color w:val="000000"/>
          <w:sz w:val="24"/>
          <w:szCs w:val="24"/>
          <w:u w:color="000000"/>
          <w:bdr w:val="nil"/>
          <w:lang w:val="en-US"/>
        </w:rPr>
        <w:t xml:space="preserve">at 400micrograms, it showed 10mm of inhibition, at </w:t>
      </w:r>
      <w:r w:rsidR="00800558">
        <w:rPr>
          <w:rFonts w:ascii="Times New Roman" w:eastAsia="Arial Unicode MS" w:hAnsi="Times New Roman" w:cs="Arial Unicode MS"/>
          <w:color w:val="000000"/>
          <w:sz w:val="24"/>
          <w:szCs w:val="24"/>
          <w:u w:color="000000"/>
          <w:bdr w:val="nil"/>
          <w:lang w:val="en-US"/>
        </w:rPr>
        <w:t>600micrograms</w:t>
      </w:r>
      <w:r w:rsidR="006D59DE">
        <w:rPr>
          <w:rFonts w:ascii="Times New Roman" w:eastAsia="Arial Unicode MS" w:hAnsi="Times New Roman" w:cs="Arial Unicode MS"/>
          <w:color w:val="000000"/>
          <w:sz w:val="24"/>
          <w:szCs w:val="24"/>
          <w:u w:color="000000"/>
          <w:bdr w:val="nil"/>
          <w:lang w:val="en-US"/>
        </w:rPr>
        <w:t xml:space="preserve">, 11mm, at 800micrograms, 13mm and the highest zone of inhibition of 15mm was showed at 1000micrograms </w:t>
      </w:r>
      <w:r w:rsidRPr="00FE2734">
        <w:rPr>
          <w:rFonts w:ascii="Times New Roman" w:eastAsia="Arial Unicode MS" w:hAnsi="Times New Roman" w:cs="Arial Unicode MS"/>
          <w:color w:val="000000"/>
          <w:sz w:val="24"/>
          <w:szCs w:val="24"/>
          <w:u w:color="000000"/>
          <w:bdr w:val="nil"/>
          <w:lang w:val="en-US"/>
        </w:rPr>
        <w:t>by</w:t>
      </w:r>
      <w:r w:rsidR="00467BFB">
        <w:rPr>
          <w:rFonts w:ascii="Times New Roman" w:eastAsia="Arial Unicode MS" w:hAnsi="Times New Roman" w:cs="Arial Unicode MS"/>
          <w:color w:val="000000"/>
          <w:sz w:val="24"/>
          <w:szCs w:val="24"/>
          <w:u w:color="000000"/>
          <w:bdr w:val="nil"/>
          <w:lang w:val="en-US"/>
        </w:rPr>
        <w:t xml:space="preserve"> </w:t>
      </w:r>
      <w:r w:rsidRPr="00FE2734">
        <w:rPr>
          <w:rFonts w:ascii="Times New Roman" w:eastAsia="Arial Unicode MS" w:hAnsi="Times New Roman" w:cs="Arial Unicode MS"/>
          <w:color w:val="000000"/>
          <w:sz w:val="24"/>
          <w:szCs w:val="24"/>
          <w:u w:color="000000"/>
          <w:bdr w:val="nil"/>
          <w:lang w:val="en-US"/>
        </w:rPr>
        <w:t xml:space="preserve"> agar well diffusion assay.</w:t>
      </w:r>
    </w:p>
    <w:p w:rsidR="00FE2734" w:rsidRDefault="00A50459" w:rsidP="00E51526">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color w:val="000000"/>
          <w:sz w:val="24"/>
          <w:szCs w:val="24"/>
          <w:u w:color="000000"/>
          <w:bdr w:val="nil"/>
          <w:lang w:val="en-US"/>
        </w:rPr>
      </w:pPr>
      <w:r w:rsidRPr="00A50459">
        <w:rPr>
          <w:rFonts w:ascii="Times New Roman" w:eastAsia="Arial Unicode MS" w:hAnsi="Times New Roman" w:cs="Arial Unicode MS"/>
          <w:color w:val="000000"/>
          <w:sz w:val="24"/>
          <w:szCs w:val="24"/>
          <w:u w:color="000000"/>
          <w:bdr w:val="nil"/>
          <w:lang w:val="en-US"/>
        </w:rPr>
        <w:t>According to table, the minimum inhibitory concentration (MIC) revealed that the 10 mg/ml</w:t>
      </w:r>
      <w:r w:rsidR="00C22483">
        <w:rPr>
          <w:rFonts w:ascii="Times New Roman" w:eastAsia="Arial Unicode MS" w:hAnsi="Times New Roman" w:cs="Arial Unicode MS"/>
          <w:color w:val="000000"/>
          <w:sz w:val="24"/>
          <w:szCs w:val="24"/>
          <w:u w:color="000000"/>
          <w:bdr w:val="nil"/>
          <w:lang w:val="en-US"/>
        </w:rPr>
        <w:t xml:space="preserve"> of </w:t>
      </w:r>
      <w:proofErr w:type="spellStart"/>
      <w:r w:rsidR="00C22483">
        <w:rPr>
          <w:rFonts w:ascii="Times New Roman" w:eastAsia="Arial Unicode MS" w:hAnsi="Times New Roman" w:cs="Arial Unicode MS"/>
          <w:color w:val="000000"/>
          <w:sz w:val="24"/>
          <w:szCs w:val="24"/>
          <w:u w:color="000000"/>
          <w:bdr w:val="nil"/>
          <w:lang w:val="en-US"/>
        </w:rPr>
        <w:t>Ethanolic</w:t>
      </w:r>
      <w:proofErr w:type="spellEnd"/>
      <w:r w:rsidR="00C22483">
        <w:rPr>
          <w:rFonts w:ascii="Times New Roman" w:eastAsia="Arial Unicode MS" w:hAnsi="Times New Roman" w:cs="Arial Unicode MS"/>
          <w:color w:val="000000"/>
          <w:sz w:val="24"/>
          <w:szCs w:val="24"/>
          <w:u w:color="000000"/>
          <w:bdr w:val="nil"/>
          <w:lang w:val="en-US"/>
        </w:rPr>
        <w:t xml:space="preserve"> Extract of Morinda Citrifolia </w:t>
      </w:r>
      <w:r w:rsidRPr="00A50459">
        <w:rPr>
          <w:rFonts w:ascii="Times New Roman" w:eastAsia="Arial Unicode MS" w:hAnsi="Times New Roman" w:cs="Arial Unicode MS"/>
          <w:color w:val="000000"/>
          <w:sz w:val="24"/>
          <w:szCs w:val="24"/>
          <w:u w:color="000000"/>
          <w:bdr w:val="nil"/>
          <w:lang w:val="en-US"/>
        </w:rPr>
        <w:t>was shown average antimicrobial activity against</w:t>
      </w:r>
      <w:r w:rsidR="003719CE">
        <w:rPr>
          <w:rFonts w:ascii="Times New Roman" w:eastAsia="Arial Unicode MS" w:hAnsi="Times New Roman" w:cs="Arial Unicode MS"/>
          <w:color w:val="000000"/>
          <w:sz w:val="24"/>
          <w:szCs w:val="24"/>
          <w:u w:color="000000"/>
          <w:bdr w:val="nil"/>
          <w:lang w:val="en-US"/>
        </w:rPr>
        <w:t xml:space="preserve"> </w:t>
      </w:r>
      <w:proofErr w:type="spellStart"/>
      <w:r w:rsidR="003719CE">
        <w:rPr>
          <w:rFonts w:ascii="Times New Roman" w:eastAsia="Arial Unicode MS" w:hAnsi="Times New Roman" w:cs="Arial Unicode MS"/>
          <w:color w:val="000000"/>
          <w:sz w:val="24"/>
          <w:szCs w:val="24"/>
          <w:u w:color="000000"/>
          <w:bdr w:val="nil"/>
          <w:lang w:val="en-US"/>
        </w:rPr>
        <w:t>E.Feacalis</w:t>
      </w:r>
      <w:proofErr w:type="spellEnd"/>
      <w:r w:rsidRPr="00A50459">
        <w:rPr>
          <w:rFonts w:ascii="Times New Roman" w:eastAsia="Arial Unicode MS" w:hAnsi="Times New Roman" w:cs="Arial Unicode MS"/>
          <w:color w:val="000000"/>
          <w:sz w:val="24"/>
          <w:szCs w:val="24"/>
          <w:u w:color="000000"/>
          <w:bdr w:val="nil"/>
          <w:lang w:val="en-US"/>
        </w:rPr>
        <w:t xml:space="preserve">. The MIC values </w:t>
      </w:r>
      <w:r w:rsidR="003719CE">
        <w:rPr>
          <w:rFonts w:ascii="Times New Roman" w:eastAsia="Arial Unicode MS" w:hAnsi="Times New Roman" w:cs="Arial Unicode MS"/>
          <w:color w:val="000000"/>
          <w:sz w:val="24"/>
          <w:szCs w:val="24"/>
          <w:u w:color="000000"/>
          <w:bdr w:val="nil"/>
          <w:lang w:val="en-US"/>
        </w:rPr>
        <w:t>were tested</w:t>
      </w:r>
      <w:r w:rsidR="003435A6">
        <w:rPr>
          <w:rFonts w:ascii="Times New Roman" w:eastAsia="Calibri" w:hAnsi="Times New Roman" w:cs="Calibri"/>
          <w:color w:val="000000"/>
          <w:sz w:val="24"/>
          <w:szCs w:val="24"/>
          <w:u w:color="000000"/>
          <w:bdr w:val="nil"/>
          <w:lang w:val="en-US"/>
        </w:rPr>
        <w:t xml:space="preserve"> at</w:t>
      </w:r>
      <w:r w:rsidR="00AC6B0C" w:rsidRPr="003934AE">
        <w:rPr>
          <w:rFonts w:ascii="Times New Roman" w:eastAsia="Calibri" w:hAnsi="Times New Roman" w:cs="Calibri"/>
          <w:color w:val="000000"/>
          <w:sz w:val="24"/>
          <w:szCs w:val="24"/>
          <w:u w:color="000000"/>
          <w:bdr w:val="nil"/>
          <w:lang w:val="en-US"/>
        </w:rPr>
        <w:t xml:space="preserve"> 3.9μg</w:t>
      </w:r>
      <w:r w:rsidR="00863859">
        <w:rPr>
          <w:rFonts w:ascii="Times New Roman" w:eastAsia="Calibri" w:hAnsi="Times New Roman" w:cs="Calibri"/>
          <w:color w:val="000000"/>
          <w:sz w:val="24"/>
          <w:szCs w:val="24"/>
          <w:u w:color="000000"/>
          <w:bdr w:val="nil"/>
          <w:lang w:val="en-US"/>
        </w:rPr>
        <w:t>,</w:t>
      </w:r>
      <w:r w:rsidR="00FE61FC" w:rsidRPr="00FE61FC">
        <w:rPr>
          <w:rFonts w:ascii="Times New Roman" w:eastAsia="Calibri" w:hAnsi="Times New Roman" w:cs="Calibri"/>
          <w:color w:val="000000"/>
          <w:sz w:val="24"/>
          <w:szCs w:val="24"/>
          <w:u w:color="000000"/>
          <w:bdr w:val="nil"/>
          <w:lang w:val="en-US"/>
        </w:rPr>
        <w:t xml:space="preserve"> </w:t>
      </w:r>
      <w:r w:rsidR="00FE61FC" w:rsidRPr="003934AE">
        <w:rPr>
          <w:rFonts w:ascii="Times New Roman" w:eastAsia="Calibri" w:hAnsi="Times New Roman" w:cs="Calibri"/>
          <w:color w:val="000000"/>
          <w:sz w:val="24"/>
          <w:szCs w:val="24"/>
          <w:u w:color="000000"/>
          <w:bdr w:val="nil"/>
          <w:lang w:val="en-US"/>
        </w:rPr>
        <w:t>7.81μg</w:t>
      </w:r>
      <w:r w:rsidR="00FE61FC">
        <w:rPr>
          <w:rFonts w:ascii="Times New Roman" w:eastAsia="Calibri" w:hAnsi="Times New Roman" w:cs="Calibri"/>
          <w:color w:val="000000"/>
          <w:sz w:val="24"/>
          <w:szCs w:val="24"/>
          <w:u w:color="000000"/>
          <w:bdr w:val="nil"/>
          <w:lang w:val="en-US"/>
        </w:rPr>
        <w:t>,</w:t>
      </w:r>
      <w:r w:rsidR="00FE61FC" w:rsidRPr="00FE61FC">
        <w:rPr>
          <w:rFonts w:ascii="Times New Roman" w:eastAsia="Calibri" w:hAnsi="Times New Roman" w:cs="Calibri"/>
          <w:color w:val="000000"/>
          <w:sz w:val="24"/>
          <w:szCs w:val="24"/>
          <w:u w:color="000000"/>
          <w:bdr w:val="nil"/>
          <w:lang w:val="en-US"/>
        </w:rPr>
        <w:t xml:space="preserve"> </w:t>
      </w:r>
      <w:r w:rsidR="00FE61FC" w:rsidRPr="003934AE">
        <w:rPr>
          <w:rFonts w:ascii="Times New Roman" w:eastAsia="Calibri" w:hAnsi="Times New Roman" w:cs="Calibri"/>
          <w:color w:val="000000"/>
          <w:sz w:val="24"/>
          <w:szCs w:val="24"/>
          <w:u w:color="000000"/>
          <w:bdr w:val="nil"/>
          <w:lang w:val="en-US"/>
        </w:rPr>
        <w:t>15.625μg</w:t>
      </w:r>
      <w:r w:rsidR="00FE61FC">
        <w:rPr>
          <w:rFonts w:ascii="Times New Roman" w:eastAsia="Calibri" w:hAnsi="Times New Roman" w:cs="Calibri"/>
          <w:color w:val="000000"/>
          <w:sz w:val="24"/>
          <w:szCs w:val="24"/>
          <w:u w:color="000000"/>
          <w:bdr w:val="nil"/>
          <w:lang w:val="en-US"/>
        </w:rPr>
        <w:t>,</w:t>
      </w:r>
      <w:r w:rsidR="00FE61FC" w:rsidRPr="00FE61FC">
        <w:rPr>
          <w:rFonts w:ascii="Times New Roman" w:eastAsia="Calibri" w:hAnsi="Times New Roman" w:cs="Calibri"/>
          <w:color w:val="000000"/>
          <w:sz w:val="24"/>
          <w:szCs w:val="24"/>
          <w:u w:color="000000"/>
          <w:bdr w:val="nil"/>
          <w:lang w:val="en-US"/>
        </w:rPr>
        <w:t xml:space="preserve"> </w:t>
      </w:r>
      <w:r w:rsidR="00FE61FC" w:rsidRPr="003934AE">
        <w:rPr>
          <w:rFonts w:ascii="Times New Roman" w:eastAsia="Calibri" w:hAnsi="Times New Roman" w:cs="Calibri"/>
          <w:color w:val="000000"/>
          <w:sz w:val="24"/>
          <w:szCs w:val="24"/>
          <w:u w:color="000000"/>
          <w:bdr w:val="nil"/>
          <w:lang w:val="en-US"/>
        </w:rPr>
        <w:t>31.25μg</w:t>
      </w:r>
      <w:r w:rsidR="00FE61FC">
        <w:rPr>
          <w:rFonts w:ascii="Times New Roman" w:eastAsia="Calibri" w:hAnsi="Times New Roman" w:cs="Calibri"/>
          <w:color w:val="000000"/>
          <w:sz w:val="24"/>
          <w:szCs w:val="24"/>
          <w:u w:color="000000"/>
          <w:bdr w:val="nil"/>
          <w:lang w:val="en-US"/>
        </w:rPr>
        <w:t>,</w:t>
      </w:r>
      <w:r w:rsidR="003435A6" w:rsidRPr="003435A6">
        <w:rPr>
          <w:rFonts w:ascii="Times New Roman" w:eastAsia="Calibri" w:hAnsi="Times New Roman" w:cs="Calibri"/>
          <w:color w:val="000000"/>
          <w:sz w:val="24"/>
          <w:szCs w:val="24"/>
          <w:u w:color="000000"/>
          <w:bdr w:val="nil"/>
          <w:lang w:val="en-US"/>
        </w:rPr>
        <w:t xml:space="preserve"> </w:t>
      </w:r>
      <w:r w:rsidR="003435A6" w:rsidRPr="003934AE">
        <w:rPr>
          <w:rFonts w:ascii="Times New Roman" w:eastAsia="Calibri" w:hAnsi="Times New Roman" w:cs="Calibri"/>
          <w:color w:val="000000"/>
          <w:sz w:val="24"/>
          <w:szCs w:val="24"/>
          <w:u w:color="000000"/>
          <w:bdr w:val="nil"/>
          <w:lang w:val="en-US"/>
        </w:rPr>
        <w:t>62.5μg</w:t>
      </w:r>
      <w:r w:rsidR="003435A6">
        <w:rPr>
          <w:rFonts w:ascii="Times New Roman" w:eastAsia="Calibri" w:hAnsi="Times New Roman" w:cs="Calibri"/>
          <w:color w:val="000000"/>
          <w:sz w:val="24"/>
          <w:szCs w:val="24"/>
          <w:u w:color="000000"/>
          <w:bdr w:val="nil"/>
          <w:lang w:val="en-US"/>
        </w:rPr>
        <w:t>,</w:t>
      </w:r>
      <w:r w:rsidR="003435A6" w:rsidRPr="003435A6">
        <w:rPr>
          <w:rFonts w:ascii="Times New Roman" w:eastAsia="Calibri" w:hAnsi="Times New Roman" w:cs="Calibri"/>
          <w:color w:val="000000"/>
          <w:sz w:val="24"/>
          <w:szCs w:val="24"/>
          <w:u w:color="000000"/>
          <w:bdr w:val="nil"/>
          <w:lang w:val="en-US"/>
        </w:rPr>
        <w:t xml:space="preserve"> </w:t>
      </w:r>
      <w:r w:rsidR="003435A6" w:rsidRPr="003934AE">
        <w:rPr>
          <w:rFonts w:ascii="Times New Roman" w:eastAsia="Calibri" w:hAnsi="Times New Roman" w:cs="Calibri"/>
          <w:color w:val="000000"/>
          <w:sz w:val="24"/>
          <w:szCs w:val="24"/>
          <w:u w:color="000000"/>
          <w:bdr w:val="nil"/>
          <w:lang w:val="en-US"/>
        </w:rPr>
        <w:t>125μg</w:t>
      </w:r>
      <w:r w:rsidR="003435A6">
        <w:rPr>
          <w:rFonts w:ascii="Times New Roman" w:eastAsia="Calibri" w:hAnsi="Times New Roman" w:cs="Calibri"/>
          <w:color w:val="000000"/>
          <w:sz w:val="24"/>
          <w:szCs w:val="24"/>
          <w:u w:color="000000"/>
          <w:bdr w:val="nil"/>
          <w:lang w:val="en-US"/>
        </w:rPr>
        <w:t>,</w:t>
      </w:r>
      <w:r w:rsidR="003435A6" w:rsidRPr="003435A6">
        <w:rPr>
          <w:rFonts w:ascii="Times New Roman" w:eastAsia="Calibri" w:hAnsi="Times New Roman" w:cs="Calibri"/>
          <w:color w:val="000000"/>
          <w:sz w:val="24"/>
          <w:szCs w:val="24"/>
          <w:u w:color="000000"/>
          <w:bdr w:val="nil"/>
          <w:lang w:val="en-US"/>
        </w:rPr>
        <w:t xml:space="preserve"> </w:t>
      </w:r>
      <w:r w:rsidR="003435A6" w:rsidRPr="003934AE">
        <w:rPr>
          <w:rFonts w:ascii="Times New Roman" w:eastAsia="Calibri" w:hAnsi="Times New Roman" w:cs="Calibri"/>
          <w:color w:val="000000"/>
          <w:sz w:val="24"/>
          <w:szCs w:val="24"/>
          <w:u w:color="000000"/>
          <w:bdr w:val="nil"/>
          <w:lang w:val="en-US"/>
        </w:rPr>
        <w:t>250μg</w:t>
      </w:r>
      <w:r w:rsidR="003435A6">
        <w:rPr>
          <w:rFonts w:ascii="Times New Roman" w:eastAsia="Calibri" w:hAnsi="Times New Roman" w:cs="Calibri"/>
          <w:color w:val="000000"/>
          <w:sz w:val="24"/>
          <w:szCs w:val="24"/>
          <w:u w:color="000000"/>
          <w:bdr w:val="nil"/>
          <w:lang w:val="en-US"/>
        </w:rPr>
        <w:t>,</w:t>
      </w:r>
      <w:r w:rsidR="003435A6" w:rsidRPr="003435A6">
        <w:rPr>
          <w:rFonts w:ascii="Times New Roman" w:eastAsia="Calibri" w:hAnsi="Times New Roman" w:cs="Calibri"/>
          <w:color w:val="000000"/>
          <w:sz w:val="24"/>
          <w:szCs w:val="24"/>
          <w:u w:color="000000"/>
          <w:bdr w:val="nil"/>
          <w:lang w:val="en-US"/>
        </w:rPr>
        <w:t xml:space="preserve"> </w:t>
      </w:r>
      <w:r w:rsidR="003435A6" w:rsidRPr="003934AE">
        <w:rPr>
          <w:rFonts w:ascii="Times New Roman" w:eastAsia="Calibri" w:hAnsi="Times New Roman" w:cs="Calibri"/>
          <w:color w:val="000000"/>
          <w:sz w:val="24"/>
          <w:szCs w:val="24"/>
          <w:u w:color="000000"/>
          <w:bdr w:val="nil"/>
          <w:lang w:val="en-US"/>
        </w:rPr>
        <w:t>500μg</w:t>
      </w:r>
      <w:r w:rsidR="003435A6">
        <w:rPr>
          <w:rFonts w:ascii="Times New Roman" w:eastAsia="Calibri" w:hAnsi="Times New Roman" w:cs="Calibri"/>
          <w:color w:val="000000"/>
          <w:sz w:val="24"/>
          <w:szCs w:val="24"/>
          <w:u w:color="000000"/>
          <w:bdr w:val="nil"/>
          <w:lang w:val="en-US"/>
        </w:rPr>
        <w:t xml:space="preserve"> respectively. The optimal antimicrobial activity was seen at 250</w:t>
      </w:r>
      <w:r w:rsidR="007C2AD4">
        <w:rPr>
          <w:rFonts w:ascii="Times New Roman" w:eastAsia="Calibri" w:hAnsi="Times New Roman" w:cs="Calibri"/>
          <w:color w:val="000000"/>
          <w:sz w:val="24"/>
          <w:szCs w:val="24"/>
          <w:u w:color="000000"/>
          <w:bdr w:val="nil"/>
          <w:lang w:val="en-US"/>
        </w:rPr>
        <w:t xml:space="preserve">micrograms for Morinda </w:t>
      </w:r>
      <w:proofErr w:type="spellStart"/>
      <w:r w:rsidR="007C2AD4">
        <w:rPr>
          <w:rFonts w:ascii="Times New Roman" w:eastAsia="Calibri" w:hAnsi="Times New Roman" w:cs="Calibri"/>
          <w:color w:val="000000"/>
          <w:sz w:val="24"/>
          <w:szCs w:val="24"/>
          <w:u w:color="000000"/>
          <w:bdr w:val="nil"/>
          <w:lang w:val="en-US"/>
        </w:rPr>
        <w:t>Citrifolia</w:t>
      </w:r>
      <w:proofErr w:type="spellEnd"/>
      <w:r w:rsidR="007C2AD4">
        <w:rPr>
          <w:rFonts w:ascii="Times New Roman" w:eastAsia="Calibri" w:hAnsi="Times New Roman" w:cs="Calibri"/>
          <w:color w:val="000000"/>
          <w:sz w:val="24"/>
          <w:szCs w:val="24"/>
          <w:u w:color="000000"/>
          <w:bdr w:val="nil"/>
          <w:lang w:val="en-US"/>
        </w:rPr>
        <w:t xml:space="preserve"> against Enterococcus </w:t>
      </w:r>
      <w:proofErr w:type="spellStart"/>
      <w:r w:rsidR="007C2AD4">
        <w:rPr>
          <w:rFonts w:ascii="Times New Roman" w:eastAsia="Calibri" w:hAnsi="Times New Roman" w:cs="Calibri"/>
          <w:color w:val="000000"/>
          <w:sz w:val="24"/>
          <w:szCs w:val="24"/>
          <w:u w:color="000000"/>
          <w:bdr w:val="nil"/>
          <w:lang w:val="en-US"/>
        </w:rPr>
        <w:t>Feacalis</w:t>
      </w:r>
      <w:proofErr w:type="spellEnd"/>
      <w:r w:rsidR="007C2AD4">
        <w:rPr>
          <w:rFonts w:ascii="Times New Roman" w:eastAsia="Calibri" w:hAnsi="Times New Roman" w:cs="Calibri"/>
          <w:color w:val="000000"/>
          <w:sz w:val="24"/>
          <w:szCs w:val="24"/>
          <w:u w:color="000000"/>
          <w:bdr w:val="nil"/>
          <w:lang w:val="en-US"/>
        </w:rPr>
        <w:t>.</w:t>
      </w:r>
    </w:p>
    <w:p w:rsidR="00834F06" w:rsidRDefault="00834F06" w:rsidP="008B1BF4">
      <w:pPr>
        <w:pBdr>
          <w:top w:val="nil"/>
          <w:left w:val="nil"/>
          <w:bottom w:val="nil"/>
          <w:right w:val="nil"/>
          <w:between w:val="nil"/>
          <w:bar w:val="nil"/>
        </w:pBdr>
        <w:spacing w:after="200" w:line="360" w:lineRule="auto"/>
        <w:jc w:val="both"/>
        <w:rPr>
          <w:rFonts w:ascii="Times New Roman" w:eastAsia="Calibri" w:hAnsi="Times New Roman" w:cs="Calibri"/>
          <w:b/>
          <w:bCs/>
          <w:color w:val="000000"/>
          <w:sz w:val="24"/>
          <w:szCs w:val="24"/>
          <w:u w:color="000000"/>
          <w:bdr w:val="nil"/>
          <w:lang w:val="en-US"/>
        </w:rPr>
      </w:pPr>
    </w:p>
    <w:p w:rsidR="00834F06" w:rsidRDefault="00834F06" w:rsidP="008B1BF4">
      <w:pPr>
        <w:pBdr>
          <w:top w:val="nil"/>
          <w:left w:val="nil"/>
          <w:bottom w:val="nil"/>
          <w:right w:val="nil"/>
          <w:between w:val="nil"/>
          <w:bar w:val="nil"/>
        </w:pBdr>
        <w:spacing w:after="200" w:line="360" w:lineRule="auto"/>
        <w:jc w:val="both"/>
        <w:rPr>
          <w:rFonts w:ascii="Times New Roman" w:eastAsia="Calibri" w:hAnsi="Times New Roman" w:cs="Calibri"/>
          <w:b/>
          <w:bCs/>
          <w:color w:val="000000"/>
          <w:sz w:val="24"/>
          <w:szCs w:val="24"/>
          <w:u w:color="000000"/>
          <w:bdr w:val="nil"/>
          <w:lang w:val="en-US"/>
        </w:rPr>
      </w:pPr>
    </w:p>
    <w:p w:rsidR="00834F06" w:rsidRPr="00497AC1" w:rsidRDefault="00834F06" w:rsidP="008B1BF4">
      <w:pPr>
        <w:pBdr>
          <w:top w:val="nil"/>
          <w:left w:val="nil"/>
          <w:bottom w:val="nil"/>
          <w:right w:val="nil"/>
          <w:between w:val="nil"/>
          <w:bar w:val="nil"/>
        </w:pBdr>
        <w:spacing w:after="200"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b/>
          <w:bCs/>
          <w:color w:val="000000"/>
          <w:sz w:val="24"/>
          <w:szCs w:val="24"/>
          <w:u w:color="000000"/>
          <w:bdr w:val="nil"/>
          <w:lang w:val="en-US"/>
        </w:rPr>
        <w:t xml:space="preserve">Table 1 shows Antibacterial activity of samples against </w:t>
      </w:r>
      <w:proofErr w:type="spellStart"/>
      <w:r w:rsidRPr="00497AC1">
        <w:rPr>
          <w:rFonts w:ascii="Times New Roman" w:eastAsia="Calibri" w:hAnsi="Times New Roman" w:cs="Calibri"/>
          <w:b/>
          <w:bCs/>
          <w:i/>
          <w:iCs/>
          <w:color w:val="000000"/>
          <w:sz w:val="24"/>
          <w:szCs w:val="24"/>
          <w:u w:color="000000"/>
          <w:bdr w:val="nil"/>
          <w:lang w:val="it-IT"/>
        </w:rPr>
        <w:t>Enterococcus</w:t>
      </w:r>
      <w:proofErr w:type="spellEnd"/>
      <w:r w:rsidRPr="00497AC1">
        <w:rPr>
          <w:rFonts w:ascii="Times New Roman" w:eastAsia="Calibri" w:hAnsi="Times New Roman" w:cs="Calibri"/>
          <w:b/>
          <w:bCs/>
          <w:i/>
          <w:iCs/>
          <w:color w:val="000000"/>
          <w:sz w:val="24"/>
          <w:szCs w:val="24"/>
          <w:u w:color="000000"/>
          <w:bdr w:val="nil"/>
          <w:lang w:val="it-IT"/>
        </w:rPr>
        <w:t xml:space="preserve"> </w:t>
      </w:r>
      <w:proofErr w:type="spellStart"/>
      <w:r w:rsidRPr="00497AC1">
        <w:rPr>
          <w:rFonts w:ascii="Times New Roman" w:eastAsia="Calibri" w:hAnsi="Times New Roman" w:cs="Calibri"/>
          <w:b/>
          <w:bCs/>
          <w:i/>
          <w:iCs/>
          <w:color w:val="000000"/>
          <w:sz w:val="24"/>
          <w:szCs w:val="24"/>
          <w:u w:color="000000"/>
          <w:bdr w:val="nil"/>
          <w:lang w:val="it-IT"/>
        </w:rPr>
        <w:t>fecalis</w:t>
      </w:r>
      <w:proofErr w:type="spellEnd"/>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22"/>
        <w:gridCol w:w="2322"/>
        <w:gridCol w:w="2311"/>
        <w:gridCol w:w="2333"/>
      </w:tblGrid>
      <w:tr w:rsidR="00834F06" w:rsidRPr="00497AC1" w:rsidTr="008B1BF4">
        <w:trPr>
          <w:trHeight w:val="318"/>
          <w:jc w:val="center"/>
        </w:trPr>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after="200"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b/>
                <w:bCs/>
                <w:color w:val="000000"/>
                <w:spacing w:val="-12"/>
                <w:sz w:val="24"/>
                <w:szCs w:val="24"/>
                <w:u w:color="000000"/>
                <w:bdr w:val="nil"/>
                <w:lang w:val="en-US"/>
              </w:rPr>
              <w:t xml:space="preserve">Sample </w:t>
            </w:r>
          </w:p>
        </w:tc>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b/>
                <w:bCs/>
                <w:color w:val="000000"/>
                <w:spacing w:val="-12"/>
                <w:sz w:val="24"/>
                <w:szCs w:val="24"/>
                <w:u w:color="000000"/>
                <w:bdr w:val="nil"/>
                <w:lang w:val="en-US"/>
              </w:rPr>
              <w:t>Concentration (µg)</w:t>
            </w:r>
          </w:p>
        </w:tc>
        <w:tc>
          <w:tcPr>
            <w:tcW w:w="46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b/>
                <w:bCs/>
                <w:color w:val="000000"/>
                <w:spacing w:val="-12"/>
                <w:sz w:val="24"/>
                <w:szCs w:val="24"/>
                <w:u w:color="000000"/>
                <w:bdr w:val="nil"/>
                <w:lang w:val="en-US"/>
              </w:rPr>
              <w:t>Zone of inhibition (mm)</w:t>
            </w:r>
          </w:p>
        </w:tc>
      </w:tr>
      <w:tr w:rsidR="00834F06" w:rsidRPr="00497AC1" w:rsidTr="008B1BF4">
        <w:trPr>
          <w:trHeight w:val="318"/>
          <w:jc w:val="center"/>
        </w:trPr>
        <w:tc>
          <w:tcPr>
            <w:tcW w:w="2322" w:type="dxa"/>
            <w:vMerge/>
            <w:tcBorders>
              <w:top w:val="single" w:sz="4" w:space="0" w:color="000000"/>
              <w:left w:val="single" w:sz="4" w:space="0" w:color="000000"/>
              <w:bottom w:val="single" w:sz="4" w:space="0" w:color="000000"/>
              <w:right w:val="single" w:sz="4" w:space="0" w:color="000000"/>
            </w:tcBorders>
            <w:shd w:val="clear" w:color="auto" w:fill="auto"/>
          </w:tcPr>
          <w:p w:rsidR="00834F06" w:rsidRPr="00497AC1" w:rsidRDefault="00834F06" w:rsidP="008B1BF4">
            <w:pPr>
              <w:pBdr>
                <w:top w:val="nil"/>
                <w:left w:val="nil"/>
                <w:bottom w:val="nil"/>
                <w:right w:val="nil"/>
                <w:between w:val="nil"/>
                <w:bar w:val="nil"/>
              </w:pBdr>
              <w:spacing w:line="360" w:lineRule="auto"/>
              <w:jc w:val="both"/>
              <w:rPr>
                <w:rFonts w:ascii="Times New Roman" w:eastAsia="Arial Unicode MS" w:hAnsi="Times New Roman" w:cs="Times New Roman"/>
                <w:sz w:val="24"/>
                <w:szCs w:val="24"/>
                <w:bdr w:val="nil"/>
                <w:lang w:val="en-US" w:eastAsia="en-US"/>
              </w:rPr>
            </w:pP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Pr>
          <w:p w:rsidR="00834F06" w:rsidRPr="00497AC1" w:rsidRDefault="00834F06" w:rsidP="008B1BF4">
            <w:pPr>
              <w:pBdr>
                <w:top w:val="nil"/>
                <w:left w:val="nil"/>
                <w:bottom w:val="nil"/>
                <w:right w:val="nil"/>
                <w:between w:val="nil"/>
                <w:bar w:val="nil"/>
              </w:pBdr>
              <w:spacing w:line="360" w:lineRule="auto"/>
              <w:jc w:val="both"/>
              <w:rPr>
                <w:rFonts w:ascii="Times New Roman" w:eastAsia="Arial Unicode MS" w:hAnsi="Times New Roman" w:cs="Times New Roman"/>
                <w:sz w:val="24"/>
                <w:szCs w:val="24"/>
                <w:bdr w:val="nil"/>
                <w:lang w:val="en-US" w:eastAsia="en-US"/>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b/>
                <w:bCs/>
                <w:color w:val="000000"/>
                <w:spacing w:val="-12"/>
                <w:sz w:val="24"/>
                <w:szCs w:val="24"/>
                <w:u w:color="000000"/>
                <w:bdr w:val="nil"/>
                <w:lang w:val="en-US"/>
              </w:rPr>
              <w:t xml:space="preserve">Sample </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b/>
                <w:bCs/>
                <w:color w:val="000000"/>
                <w:spacing w:val="-12"/>
                <w:sz w:val="24"/>
                <w:szCs w:val="24"/>
                <w:u w:color="000000"/>
                <w:bdr w:val="nil"/>
                <w:lang w:val="en-US"/>
              </w:rPr>
              <w:t>Control (400 µg)</w:t>
            </w:r>
          </w:p>
        </w:tc>
      </w:tr>
      <w:tr w:rsidR="00834F06" w:rsidRPr="00497AC1" w:rsidTr="008B1BF4">
        <w:trPr>
          <w:trHeight w:val="318"/>
          <w:jc w:val="center"/>
        </w:trPr>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b/>
                <w:bCs/>
                <w:color w:val="000000"/>
                <w:sz w:val="24"/>
                <w:szCs w:val="24"/>
                <w:u w:color="000000"/>
                <w:bdr w:val="nil"/>
                <w:lang w:val="en-US"/>
              </w:rPr>
              <w:t>S1</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color w:val="000000"/>
                <w:spacing w:val="-12"/>
                <w:sz w:val="24"/>
                <w:szCs w:val="24"/>
                <w:u w:color="000000"/>
                <w:bdr w:val="nil"/>
                <w:lang w:val="en-US"/>
              </w:rPr>
              <w:t>200</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color w:val="000000"/>
                <w:spacing w:val="-12"/>
                <w:sz w:val="24"/>
                <w:szCs w:val="24"/>
                <w:u w:color="000000"/>
                <w:bdr w:val="nil"/>
                <w:lang w:val="en-US"/>
              </w:rPr>
              <w:t>-</w:t>
            </w:r>
          </w:p>
        </w:tc>
        <w:tc>
          <w:tcPr>
            <w:tcW w:w="233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color w:val="000000"/>
                <w:spacing w:val="-12"/>
                <w:sz w:val="24"/>
                <w:szCs w:val="24"/>
                <w:u w:color="000000"/>
                <w:bdr w:val="nil"/>
                <w:lang w:val="en-US"/>
              </w:rPr>
              <w:t>29</w:t>
            </w:r>
          </w:p>
        </w:tc>
      </w:tr>
      <w:tr w:rsidR="00834F06" w:rsidRPr="00497AC1" w:rsidTr="008B1BF4">
        <w:trPr>
          <w:trHeight w:val="318"/>
          <w:jc w:val="center"/>
        </w:trPr>
        <w:tc>
          <w:tcPr>
            <w:tcW w:w="2322" w:type="dxa"/>
            <w:vMerge/>
            <w:tcBorders>
              <w:top w:val="single" w:sz="4" w:space="0" w:color="000000"/>
              <w:left w:val="single" w:sz="4" w:space="0" w:color="000000"/>
              <w:bottom w:val="single" w:sz="4" w:space="0" w:color="000000"/>
              <w:right w:val="single" w:sz="4" w:space="0" w:color="000000"/>
            </w:tcBorders>
            <w:shd w:val="clear" w:color="auto" w:fill="auto"/>
          </w:tcPr>
          <w:p w:rsidR="00834F06" w:rsidRPr="00497AC1" w:rsidRDefault="00834F06" w:rsidP="008B1BF4">
            <w:pPr>
              <w:pBdr>
                <w:top w:val="nil"/>
                <w:left w:val="nil"/>
                <w:bottom w:val="nil"/>
                <w:right w:val="nil"/>
                <w:between w:val="nil"/>
                <w:bar w:val="nil"/>
              </w:pBdr>
              <w:spacing w:line="360" w:lineRule="auto"/>
              <w:jc w:val="both"/>
              <w:rPr>
                <w:rFonts w:ascii="Times New Roman" w:eastAsia="Arial Unicode MS" w:hAnsi="Times New Roman" w:cs="Times New Roman"/>
                <w:sz w:val="24"/>
                <w:szCs w:val="24"/>
                <w:bdr w:val="nil"/>
                <w:lang w:val="en-US" w:eastAsia="en-US"/>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color w:val="000000"/>
                <w:spacing w:val="-12"/>
                <w:sz w:val="24"/>
                <w:szCs w:val="24"/>
                <w:u w:color="000000"/>
                <w:bdr w:val="nil"/>
                <w:lang w:val="en-US"/>
              </w:rPr>
              <w:t>400</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color w:val="000000"/>
                <w:spacing w:val="-12"/>
                <w:sz w:val="24"/>
                <w:szCs w:val="24"/>
                <w:u w:color="000000"/>
                <w:bdr w:val="nil"/>
                <w:lang w:val="en-US"/>
              </w:rPr>
              <w:t>10</w:t>
            </w:r>
          </w:p>
        </w:tc>
        <w:tc>
          <w:tcPr>
            <w:tcW w:w="2333" w:type="dxa"/>
            <w:vMerge/>
            <w:tcBorders>
              <w:top w:val="single" w:sz="4" w:space="0" w:color="000000"/>
              <w:left w:val="single" w:sz="4" w:space="0" w:color="000000"/>
              <w:bottom w:val="single" w:sz="4" w:space="0" w:color="000000"/>
              <w:right w:val="single" w:sz="4" w:space="0" w:color="000000"/>
            </w:tcBorders>
            <w:shd w:val="clear" w:color="auto" w:fill="auto"/>
          </w:tcPr>
          <w:p w:rsidR="00834F06" w:rsidRPr="00497AC1" w:rsidRDefault="00834F06" w:rsidP="008B1BF4">
            <w:pPr>
              <w:pBdr>
                <w:top w:val="nil"/>
                <w:left w:val="nil"/>
                <w:bottom w:val="nil"/>
                <w:right w:val="nil"/>
                <w:between w:val="nil"/>
                <w:bar w:val="nil"/>
              </w:pBdr>
              <w:spacing w:line="360" w:lineRule="auto"/>
              <w:jc w:val="both"/>
              <w:rPr>
                <w:rFonts w:ascii="Times New Roman" w:eastAsia="Arial Unicode MS" w:hAnsi="Times New Roman" w:cs="Times New Roman"/>
                <w:sz w:val="24"/>
                <w:szCs w:val="24"/>
                <w:bdr w:val="nil"/>
                <w:lang w:val="en-US" w:eastAsia="en-US"/>
              </w:rPr>
            </w:pPr>
          </w:p>
        </w:tc>
      </w:tr>
      <w:tr w:rsidR="00834F06" w:rsidRPr="00497AC1" w:rsidTr="008B1BF4">
        <w:trPr>
          <w:trHeight w:val="318"/>
          <w:jc w:val="center"/>
        </w:trPr>
        <w:tc>
          <w:tcPr>
            <w:tcW w:w="2322" w:type="dxa"/>
            <w:vMerge/>
            <w:tcBorders>
              <w:top w:val="single" w:sz="4" w:space="0" w:color="000000"/>
              <w:left w:val="single" w:sz="4" w:space="0" w:color="000000"/>
              <w:bottom w:val="single" w:sz="4" w:space="0" w:color="000000"/>
              <w:right w:val="single" w:sz="4" w:space="0" w:color="000000"/>
            </w:tcBorders>
            <w:shd w:val="clear" w:color="auto" w:fill="auto"/>
          </w:tcPr>
          <w:p w:rsidR="00834F06" w:rsidRPr="00497AC1" w:rsidRDefault="00834F06" w:rsidP="008B1BF4">
            <w:pPr>
              <w:pBdr>
                <w:top w:val="nil"/>
                <w:left w:val="nil"/>
                <w:bottom w:val="nil"/>
                <w:right w:val="nil"/>
                <w:between w:val="nil"/>
                <w:bar w:val="nil"/>
              </w:pBdr>
              <w:spacing w:line="360" w:lineRule="auto"/>
              <w:jc w:val="both"/>
              <w:rPr>
                <w:rFonts w:ascii="Times New Roman" w:eastAsia="Arial Unicode MS" w:hAnsi="Times New Roman" w:cs="Times New Roman"/>
                <w:sz w:val="24"/>
                <w:szCs w:val="24"/>
                <w:bdr w:val="nil"/>
                <w:lang w:val="en-US" w:eastAsia="en-US"/>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color w:val="000000"/>
                <w:spacing w:val="-12"/>
                <w:sz w:val="24"/>
                <w:szCs w:val="24"/>
                <w:u w:color="000000"/>
                <w:bdr w:val="nil"/>
                <w:lang w:val="en-US"/>
              </w:rPr>
              <w:t>600</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color w:val="000000"/>
                <w:spacing w:val="-12"/>
                <w:sz w:val="24"/>
                <w:szCs w:val="24"/>
                <w:u w:color="000000"/>
                <w:bdr w:val="nil"/>
                <w:lang w:val="en-US"/>
              </w:rPr>
              <w:t>11</w:t>
            </w:r>
          </w:p>
        </w:tc>
        <w:tc>
          <w:tcPr>
            <w:tcW w:w="2333" w:type="dxa"/>
            <w:vMerge/>
            <w:tcBorders>
              <w:top w:val="single" w:sz="4" w:space="0" w:color="000000"/>
              <w:left w:val="single" w:sz="4" w:space="0" w:color="000000"/>
              <w:bottom w:val="single" w:sz="4" w:space="0" w:color="000000"/>
              <w:right w:val="single" w:sz="4" w:space="0" w:color="000000"/>
            </w:tcBorders>
            <w:shd w:val="clear" w:color="auto" w:fill="auto"/>
          </w:tcPr>
          <w:p w:rsidR="00834F06" w:rsidRPr="00497AC1" w:rsidRDefault="00834F06" w:rsidP="008B1BF4">
            <w:pPr>
              <w:pBdr>
                <w:top w:val="nil"/>
                <w:left w:val="nil"/>
                <w:bottom w:val="nil"/>
                <w:right w:val="nil"/>
                <w:between w:val="nil"/>
                <w:bar w:val="nil"/>
              </w:pBdr>
              <w:spacing w:line="360" w:lineRule="auto"/>
              <w:jc w:val="both"/>
              <w:rPr>
                <w:rFonts w:ascii="Times New Roman" w:eastAsia="Arial Unicode MS" w:hAnsi="Times New Roman" w:cs="Times New Roman"/>
                <w:sz w:val="24"/>
                <w:szCs w:val="24"/>
                <w:bdr w:val="nil"/>
                <w:lang w:val="en-US" w:eastAsia="en-US"/>
              </w:rPr>
            </w:pPr>
          </w:p>
        </w:tc>
      </w:tr>
      <w:tr w:rsidR="00834F06" w:rsidRPr="00497AC1" w:rsidTr="008B1BF4">
        <w:trPr>
          <w:trHeight w:val="318"/>
          <w:jc w:val="center"/>
        </w:trPr>
        <w:tc>
          <w:tcPr>
            <w:tcW w:w="2322" w:type="dxa"/>
            <w:vMerge/>
            <w:tcBorders>
              <w:top w:val="single" w:sz="4" w:space="0" w:color="000000"/>
              <w:left w:val="single" w:sz="4" w:space="0" w:color="000000"/>
              <w:bottom w:val="single" w:sz="4" w:space="0" w:color="000000"/>
              <w:right w:val="single" w:sz="4" w:space="0" w:color="000000"/>
            </w:tcBorders>
            <w:shd w:val="clear" w:color="auto" w:fill="auto"/>
          </w:tcPr>
          <w:p w:rsidR="00834F06" w:rsidRPr="00497AC1" w:rsidRDefault="00834F06" w:rsidP="008B1BF4">
            <w:pPr>
              <w:pBdr>
                <w:top w:val="nil"/>
                <w:left w:val="nil"/>
                <w:bottom w:val="nil"/>
                <w:right w:val="nil"/>
                <w:between w:val="nil"/>
                <w:bar w:val="nil"/>
              </w:pBdr>
              <w:spacing w:line="360" w:lineRule="auto"/>
              <w:jc w:val="both"/>
              <w:rPr>
                <w:rFonts w:ascii="Times New Roman" w:eastAsia="Arial Unicode MS" w:hAnsi="Times New Roman" w:cs="Times New Roman"/>
                <w:sz w:val="24"/>
                <w:szCs w:val="24"/>
                <w:bdr w:val="nil"/>
                <w:lang w:val="en-US" w:eastAsia="en-US"/>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color w:val="000000"/>
                <w:spacing w:val="-12"/>
                <w:sz w:val="24"/>
                <w:szCs w:val="24"/>
                <w:u w:color="000000"/>
                <w:bdr w:val="nil"/>
                <w:lang w:val="en-US"/>
              </w:rPr>
              <w:t>800</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color w:val="000000"/>
                <w:spacing w:val="-12"/>
                <w:sz w:val="24"/>
                <w:szCs w:val="24"/>
                <w:u w:color="000000"/>
                <w:bdr w:val="nil"/>
                <w:lang w:val="en-US"/>
              </w:rPr>
              <w:t>13</w:t>
            </w:r>
          </w:p>
        </w:tc>
        <w:tc>
          <w:tcPr>
            <w:tcW w:w="2333" w:type="dxa"/>
            <w:vMerge/>
            <w:tcBorders>
              <w:top w:val="single" w:sz="4" w:space="0" w:color="000000"/>
              <w:left w:val="single" w:sz="4" w:space="0" w:color="000000"/>
              <w:bottom w:val="single" w:sz="4" w:space="0" w:color="000000"/>
              <w:right w:val="single" w:sz="4" w:space="0" w:color="000000"/>
            </w:tcBorders>
            <w:shd w:val="clear" w:color="auto" w:fill="auto"/>
          </w:tcPr>
          <w:p w:rsidR="00834F06" w:rsidRPr="00497AC1" w:rsidRDefault="00834F06" w:rsidP="008B1BF4">
            <w:pPr>
              <w:pBdr>
                <w:top w:val="nil"/>
                <w:left w:val="nil"/>
                <w:bottom w:val="nil"/>
                <w:right w:val="nil"/>
                <w:between w:val="nil"/>
                <w:bar w:val="nil"/>
              </w:pBdr>
              <w:spacing w:line="360" w:lineRule="auto"/>
              <w:jc w:val="both"/>
              <w:rPr>
                <w:rFonts w:ascii="Times New Roman" w:eastAsia="Arial Unicode MS" w:hAnsi="Times New Roman" w:cs="Times New Roman"/>
                <w:sz w:val="24"/>
                <w:szCs w:val="24"/>
                <w:bdr w:val="nil"/>
                <w:lang w:val="en-US" w:eastAsia="en-US"/>
              </w:rPr>
            </w:pPr>
          </w:p>
        </w:tc>
      </w:tr>
      <w:tr w:rsidR="00834F06" w:rsidRPr="00497AC1" w:rsidTr="008B1BF4">
        <w:trPr>
          <w:trHeight w:val="318"/>
          <w:jc w:val="center"/>
        </w:trPr>
        <w:tc>
          <w:tcPr>
            <w:tcW w:w="2322" w:type="dxa"/>
            <w:vMerge/>
            <w:tcBorders>
              <w:top w:val="single" w:sz="4" w:space="0" w:color="000000"/>
              <w:left w:val="single" w:sz="4" w:space="0" w:color="000000"/>
              <w:bottom w:val="single" w:sz="4" w:space="0" w:color="000000"/>
              <w:right w:val="single" w:sz="4" w:space="0" w:color="000000"/>
            </w:tcBorders>
            <w:shd w:val="clear" w:color="auto" w:fill="auto"/>
          </w:tcPr>
          <w:p w:rsidR="00834F06" w:rsidRPr="00497AC1" w:rsidRDefault="00834F06" w:rsidP="008B1BF4">
            <w:pPr>
              <w:pBdr>
                <w:top w:val="nil"/>
                <w:left w:val="nil"/>
                <w:bottom w:val="nil"/>
                <w:right w:val="nil"/>
                <w:between w:val="nil"/>
                <w:bar w:val="nil"/>
              </w:pBdr>
              <w:spacing w:line="360" w:lineRule="auto"/>
              <w:jc w:val="both"/>
              <w:rPr>
                <w:rFonts w:ascii="Times New Roman" w:eastAsia="Arial Unicode MS" w:hAnsi="Times New Roman" w:cs="Times New Roman"/>
                <w:sz w:val="24"/>
                <w:szCs w:val="24"/>
                <w:bdr w:val="nil"/>
                <w:lang w:val="en-US" w:eastAsia="en-US"/>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color w:val="000000"/>
                <w:spacing w:val="-12"/>
                <w:sz w:val="24"/>
                <w:szCs w:val="24"/>
                <w:u w:color="000000"/>
                <w:bdr w:val="nil"/>
                <w:lang w:val="en-US"/>
              </w:rPr>
              <w:t>1000</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F06" w:rsidRPr="00497AC1" w:rsidRDefault="00834F06"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rPr>
            </w:pPr>
            <w:r w:rsidRPr="00497AC1">
              <w:rPr>
                <w:rFonts w:ascii="Times New Roman" w:eastAsia="Calibri" w:hAnsi="Times New Roman" w:cs="Calibri"/>
                <w:color w:val="000000"/>
                <w:spacing w:val="-12"/>
                <w:sz w:val="24"/>
                <w:szCs w:val="24"/>
                <w:u w:color="000000"/>
                <w:bdr w:val="nil"/>
                <w:lang w:val="en-US"/>
              </w:rPr>
              <w:t>15</w:t>
            </w:r>
          </w:p>
        </w:tc>
        <w:tc>
          <w:tcPr>
            <w:tcW w:w="2333" w:type="dxa"/>
            <w:vMerge/>
            <w:tcBorders>
              <w:top w:val="single" w:sz="4" w:space="0" w:color="000000"/>
              <w:left w:val="single" w:sz="4" w:space="0" w:color="000000"/>
              <w:bottom w:val="single" w:sz="4" w:space="0" w:color="000000"/>
              <w:right w:val="single" w:sz="4" w:space="0" w:color="000000"/>
            </w:tcBorders>
            <w:shd w:val="clear" w:color="auto" w:fill="auto"/>
          </w:tcPr>
          <w:p w:rsidR="00834F06" w:rsidRPr="00497AC1" w:rsidRDefault="00834F06" w:rsidP="008B1BF4">
            <w:pPr>
              <w:pBdr>
                <w:top w:val="nil"/>
                <w:left w:val="nil"/>
                <w:bottom w:val="nil"/>
                <w:right w:val="nil"/>
                <w:between w:val="nil"/>
                <w:bar w:val="nil"/>
              </w:pBdr>
              <w:spacing w:line="360" w:lineRule="auto"/>
              <w:jc w:val="both"/>
              <w:rPr>
                <w:rFonts w:ascii="Times New Roman" w:eastAsia="Arial Unicode MS" w:hAnsi="Times New Roman" w:cs="Times New Roman"/>
                <w:sz w:val="24"/>
                <w:szCs w:val="24"/>
                <w:bdr w:val="nil"/>
                <w:lang w:val="en-US" w:eastAsia="en-US"/>
              </w:rPr>
            </w:pPr>
          </w:p>
        </w:tc>
      </w:tr>
    </w:tbl>
    <w:p w:rsidR="00834F06" w:rsidRPr="003934AE" w:rsidRDefault="00834F06" w:rsidP="008B1BF4">
      <w:pPr>
        <w:pStyle w:val="Body"/>
        <w:spacing w:before="240" w:line="360" w:lineRule="auto"/>
        <w:jc w:val="both"/>
        <w:rPr>
          <w:rFonts w:ascii="Times New Roman" w:hAnsi="Times New Roman"/>
          <w:sz w:val="24"/>
          <w:szCs w:val="24"/>
          <w:lang w:val="en-US"/>
        </w:rPr>
      </w:pPr>
    </w:p>
    <w:p w:rsidR="00FD7028" w:rsidRPr="007D2FA9" w:rsidRDefault="00FD7028" w:rsidP="008B1BF4">
      <w:pPr>
        <w:pBdr>
          <w:top w:val="nil"/>
          <w:left w:val="nil"/>
          <w:bottom w:val="nil"/>
          <w:right w:val="nil"/>
          <w:between w:val="nil"/>
          <w:bar w:val="nil"/>
        </w:pBdr>
        <w:spacing w:line="360" w:lineRule="auto"/>
        <w:jc w:val="both"/>
        <w:rPr>
          <w:rFonts w:ascii="Times New Roman" w:eastAsia="Calibri" w:hAnsi="Times New Roman" w:cs="Calibri"/>
          <w:b/>
          <w:bCs/>
          <w:i/>
          <w:iCs/>
          <w:color w:val="000000"/>
          <w:sz w:val="24"/>
          <w:szCs w:val="24"/>
          <w:u w:color="000000"/>
          <w:bdr w:val="nil"/>
          <w:lang w:val="it-IT"/>
        </w:rPr>
      </w:pPr>
      <w:r w:rsidRPr="007D2FA9">
        <w:rPr>
          <w:rFonts w:ascii="Times New Roman" w:eastAsia="Calibri" w:hAnsi="Times New Roman" w:cs="Calibri"/>
          <w:b/>
          <w:bCs/>
          <w:color w:val="000000"/>
          <w:sz w:val="24"/>
          <w:szCs w:val="24"/>
          <w:u w:color="000000"/>
          <w:bdr w:val="nil"/>
          <w:lang w:val="en-US"/>
        </w:rPr>
        <w:t>Table 2:  shows antibacterial activity of samples against</w:t>
      </w:r>
      <w:r w:rsidRPr="007D2FA9">
        <w:rPr>
          <w:rFonts w:ascii="Times New Roman" w:eastAsia="Calibri" w:hAnsi="Times New Roman" w:cs="Calibri"/>
          <w:i/>
          <w:iCs/>
          <w:color w:val="000000"/>
          <w:sz w:val="24"/>
          <w:szCs w:val="24"/>
          <w:u w:color="000000"/>
          <w:bdr w:val="nil"/>
          <w:lang w:val="en-US"/>
        </w:rPr>
        <w:t xml:space="preserve"> </w:t>
      </w:r>
      <w:proofErr w:type="spellStart"/>
      <w:r w:rsidRPr="007D2FA9">
        <w:rPr>
          <w:rFonts w:ascii="Times New Roman" w:eastAsia="Calibri" w:hAnsi="Times New Roman" w:cs="Calibri"/>
          <w:b/>
          <w:bCs/>
          <w:i/>
          <w:iCs/>
          <w:color w:val="000000"/>
          <w:sz w:val="24"/>
          <w:szCs w:val="24"/>
          <w:u w:color="000000"/>
          <w:bdr w:val="nil"/>
          <w:lang w:val="it-IT"/>
        </w:rPr>
        <w:t>Entercoccus</w:t>
      </w:r>
      <w:proofErr w:type="spellEnd"/>
      <w:r w:rsidRPr="007D2FA9">
        <w:rPr>
          <w:rFonts w:ascii="Times New Roman" w:eastAsia="Calibri" w:hAnsi="Times New Roman" w:cs="Calibri"/>
          <w:b/>
          <w:bCs/>
          <w:i/>
          <w:iCs/>
          <w:color w:val="000000"/>
          <w:sz w:val="24"/>
          <w:szCs w:val="24"/>
          <w:u w:color="000000"/>
          <w:bdr w:val="nil"/>
          <w:lang w:val="it-IT"/>
        </w:rPr>
        <w:t xml:space="preserve"> </w:t>
      </w:r>
      <w:proofErr w:type="spellStart"/>
      <w:r w:rsidRPr="007D2FA9">
        <w:rPr>
          <w:rFonts w:ascii="Times New Roman" w:eastAsia="Calibri" w:hAnsi="Times New Roman" w:cs="Calibri"/>
          <w:b/>
          <w:bCs/>
          <w:i/>
          <w:iCs/>
          <w:color w:val="000000"/>
          <w:sz w:val="24"/>
          <w:szCs w:val="24"/>
          <w:u w:color="000000"/>
          <w:bdr w:val="nil"/>
          <w:lang w:val="it-IT"/>
        </w:rPr>
        <w:t>faecalis</w:t>
      </w:r>
      <w:proofErr w:type="spellEnd"/>
    </w:p>
    <w:p w:rsidR="00FD7028" w:rsidRPr="007D2FA9" w:rsidRDefault="00FD7028" w:rsidP="008B1BF4">
      <w:pPr>
        <w:pBdr>
          <w:top w:val="nil"/>
          <w:left w:val="nil"/>
          <w:bottom w:val="nil"/>
          <w:right w:val="nil"/>
          <w:between w:val="nil"/>
          <w:bar w:val="nil"/>
        </w:pBdr>
        <w:spacing w:line="360" w:lineRule="auto"/>
        <w:jc w:val="both"/>
        <w:rPr>
          <w:rFonts w:ascii="Times New Roman" w:eastAsia="Calibri" w:hAnsi="Times New Roman" w:cs="Calibri"/>
          <w:b/>
          <w:bCs/>
          <w:color w:val="000000"/>
          <w:sz w:val="24"/>
          <w:szCs w:val="24"/>
          <w:u w:color="000000"/>
          <w:bdr w:val="nil"/>
          <w:lang w:val="en-US"/>
        </w:rPr>
      </w:pPr>
    </w:p>
    <w:tbl>
      <w:tblPr>
        <w:tblW w:w="98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03"/>
        <w:gridCol w:w="4903"/>
      </w:tblGrid>
      <w:tr w:rsidR="00FD7028" w:rsidRPr="007D2FA9" w:rsidTr="008B1BF4">
        <w:trPr>
          <w:trHeight w:val="356"/>
        </w:trPr>
        <w:tc>
          <w:tcPr>
            <w:tcW w:w="49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7028" w:rsidRPr="007D2FA9" w:rsidRDefault="00FD7028" w:rsidP="008B1BF4">
            <w:pPr>
              <w:pBdr>
                <w:top w:val="nil"/>
                <w:left w:val="nil"/>
                <w:bottom w:val="nil"/>
                <w:right w:val="nil"/>
                <w:between w:val="nil"/>
                <w:bar w:val="nil"/>
              </w:pBdr>
              <w:spacing w:after="200" w:line="360" w:lineRule="auto"/>
              <w:jc w:val="both"/>
              <w:rPr>
                <w:rFonts w:ascii="Calibri" w:eastAsia="Calibri" w:hAnsi="Calibri" w:cs="Calibri"/>
                <w:color w:val="000000"/>
                <w:sz w:val="24"/>
                <w:szCs w:val="24"/>
                <w:u w:color="000000"/>
                <w:bdr w:val="nil"/>
                <w:lang w:val="en-US"/>
              </w:rPr>
            </w:pPr>
            <w:r w:rsidRPr="007D2FA9">
              <w:rPr>
                <w:rFonts w:ascii="Times New Roman" w:eastAsia="Calibri" w:hAnsi="Times New Roman" w:cs="Calibri"/>
                <w:b/>
                <w:bCs/>
                <w:color w:val="000000"/>
                <w:sz w:val="24"/>
                <w:szCs w:val="24"/>
                <w:u w:color="000000"/>
                <w:bdr w:val="nil"/>
                <w:lang w:val="en-US"/>
              </w:rPr>
              <w:t>Name of the sample</w:t>
            </w:r>
          </w:p>
        </w:tc>
        <w:tc>
          <w:tcPr>
            <w:tcW w:w="4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7028" w:rsidRPr="007D2FA9" w:rsidRDefault="00FD7028"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lang w:val="en-US"/>
              </w:rPr>
            </w:pPr>
            <w:r w:rsidRPr="007D2FA9">
              <w:rPr>
                <w:rFonts w:ascii="Times New Roman" w:eastAsia="Calibri" w:hAnsi="Times New Roman" w:cs="Calibri"/>
                <w:b/>
                <w:bCs/>
                <w:color w:val="000000"/>
                <w:sz w:val="24"/>
                <w:szCs w:val="24"/>
                <w:u w:color="000000"/>
                <w:bdr w:val="nil"/>
                <w:lang w:val="en-US"/>
              </w:rPr>
              <w:t>Antibacterial Activity</w:t>
            </w:r>
          </w:p>
        </w:tc>
      </w:tr>
      <w:tr w:rsidR="00FD7028" w:rsidRPr="007D2FA9" w:rsidTr="008B1BF4">
        <w:trPr>
          <w:trHeight w:val="716"/>
        </w:trPr>
        <w:tc>
          <w:tcPr>
            <w:tcW w:w="4903" w:type="dxa"/>
            <w:vMerge/>
            <w:tcBorders>
              <w:top w:val="single" w:sz="4" w:space="0" w:color="000000"/>
              <w:left w:val="single" w:sz="4" w:space="0" w:color="000000"/>
              <w:bottom w:val="single" w:sz="4" w:space="0" w:color="000000"/>
              <w:right w:val="single" w:sz="4" w:space="0" w:color="000000"/>
            </w:tcBorders>
            <w:shd w:val="clear" w:color="auto" w:fill="auto"/>
          </w:tcPr>
          <w:p w:rsidR="00FD7028" w:rsidRPr="007D2FA9" w:rsidRDefault="00FD7028" w:rsidP="008B1BF4">
            <w:pPr>
              <w:pBdr>
                <w:top w:val="nil"/>
                <w:left w:val="nil"/>
                <w:bottom w:val="nil"/>
                <w:right w:val="nil"/>
                <w:between w:val="nil"/>
                <w:bar w:val="nil"/>
              </w:pBdr>
              <w:spacing w:line="360" w:lineRule="auto"/>
              <w:jc w:val="both"/>
              <w:rPr>
                <w:rFonts w:ascii="Times New Roman" w:eastAsia="Arial Unicode MS" w:hAnsi="Times New Roman" w:cs="Times New Roman"/>
                <w:sz w:val="24"/>
                <w:szCs w:val="24"/>
                <w:bdr w:val="nil"/>
                <w:lang w:val="en-US" w:eastAsia="en-US"/>
              </w:rPr>
            </w:pPr>
          </w:p>
        </w:tc>
        <w:tc>
          <w:tcPr>
            <w:tcW w:w="4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7028" w:rsidRPr="007D2FA9" w:rsidRDefault="00FD7028"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lang w:val="en-US"/>
              </w:rPr>
            </w:pPr>
            <w:r w:rsidRPr="007D2FA9">
              <w:rPr>
                <w:rFonts w:ascii="Times New Roman" w:eastAsia="Calibri" w:hAnsi="Times New Roman" w:cs="Calibri"/>
                <w:b/>
                <w:bCs/>
                <w:color w:val="000000"/>
                <w:sz w:val="24"/>
                <w:szCs w:val="24"/>
                <w:u w:color="000000"/>
                <w:bdr w:val="nil"/>
                <w:lang w:val="en-US"/>
              </w:rPr>
              <w:t>Minimum Inhibitory Concentration (μg)</w:t>
            </w:r>
          </w:p>
        </w:tc>
      </w:tr>
      <w:tr w:rsidR="00FD7028" w:rsidRPr="007D2FA9" w:rsidTr="008B1BF4">
        <w:trPr>
          <w:trHeight w:val="356"/>
        </w:trPr>
        <w:tc>
          <w:tcPr>
            <w:tcW w:w="4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7028" w:rsidRPr="007D2FA9" w:rsidRDefault="00FD7028"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lang w:val="en-US"/>
              </w:rPr>
            </w:pPr>
            <w:r w:rsidRPr="007D2FA9">
              <w:rPr>
                <w:rFonts w:ascii="Times New Roman" w:eastAsia="Calibri" w:hAnsi="Times New Roman" w:cs="Calibri"/>
                <w:color w:val="000000"/>
                <w:sz w:val="24"/>
                <w:szCs w:val="24"/>
                <w:u w:color="000000"/>
                <w:bdr w:val="nil"/>
                <w:lang w:val="en-US"/>
              </w:rPr>
              <w:t xml:space="preserve">Morinda </w:t>
            </w:r>
            <w:proofErr w:type="spellStart"/>
            <w:r w:rsidRPr="007D2FA9">
              <w:rPr>
                <w:rFonts w:ascii="Times New Roman" w:eastAsia="Calibri" w:hAnsi="Times New Roman" w:cs="Calibri"/>
                <w:color w:val="000000"/>
                <w:sz w:val="24"/>
                <w:szCs w:val="24"/>
                <w:u w:color="000000"/>
                <w:bdr w:val="nil"/>
                <w:lang w:val="en-US"/>
              </w:rPr>
              <w:t>citrifolia</w:t>
            </w:r>
            <w:proofErr w:type="spellEnd"/>
          </w:p>
        </w:tc>
        <w:tc>
          <w:tcPr>
            <w:tcW w:w="4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7028" w:rsidRPr="007D2FA9" w:rsidRDefault="00FD7028" w:rsidP="008B1BF4">
            <w:pPr>
              <w:pBdr>
                <w:top w:val="nil"/>
                <w:left w:val="nil"/>
                <w:bottom w:val="nil"/>
                <w:right w:val="nil"/>
                <w:between w:val="nil"/>
                <w:bar w:val="nil"/>
              </w:pBdr>
              <w:spacing w:line="360" w:lineRule="auto"/>
              <w:jc w:val="both"/>
              <w:rPr>
                <w:rFonts w:ascii="Calibri" w:eastAsia="Calibri" w:hAnsi="Calibri" w:cs="Calibri"/>
                <w:color w:val="000000"/>
                <w:sz w:val="24"/>
                <w:szCs w:val="24"/>
                <w:u w:color="000000"/>
                <w:bdr w:val="nil"/>
                <w:lang w:val="en-US"/>
              </w:rPr>
            </w:pPr>
            <w:r w:rsidRPr="007D2FA9">
              <w:rPr>
                <w:rFonts w:ascii="Times New Roman" w:eastAsia="Calibri" w:hAnsi="Times New Roman" w:cs="Calibri"/>
                <w:color w:val="000000"/>
                <w:sz w:val="24"/>
                <w:szCs w:val="24"/>
                <w:u w:color="000000"/>
                <w:bdr w:val="nil"/>
                <w:lang w:val="en-US"/>
              </w:rPr>
              <w:t>250</w:t>
            </w:r>
          </w:p>
        </w:tc>
      </w:tr>
    </w:tbl>
    <w:p w:rsidR="00834F06" w:rsidRDefault="00834F06" w:rsidP="00E51526">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color w:val="000000"/>
          <w:sz w:val="24"/>
          <w:szCs w:val="24"/>
          <w:u w:color="000000"/>
          <w:bdr w:val="nil"/>
          <w:lang w:val="en-US"/>
        </w:rPr>
      </w:pPr>
    </w:p>
    <w:p w:rsidR="002E7438" w:rsidRDefault="002E7438" w:rsidP="00E51526">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b/>
          <w:color w:val="000000"/>
          <w:sz w:val="24"/>
          <w:szCs w:val="24"/>
          <w:u w:color="000000"/>
          <w:bdr w:val="nil"/>
          <w:lang w:val="en-US"/>
        </w:rPr>
      </w:pPr>
      <w:r w:rsidRPr="002E7438">
        <w:rPr>
          <w:rFonts w:ascii="Times New Roman" w:eastAsia="Calibri" w:hAnsi="Times New Roman" w:cs="Calibri"/>
          <w:b/>
          <w:color w:val="000000"/>
          <w:sz w:val="24"/>
          <w:szCs w:val="24"/>
          <w:u w:color="000000"/>
          <w:bdr w:val="nil"/>
          <w:lang w:val="en-US"/>
        </w:rPr>
        <w:t>Discussion:</w:t>
      </w:r>
    </w:p>
    <w:p w:rsidR="00F917A0" w:rsidRDefault="00812BBC" w:rsidP="00E51526">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color w:val="000000"/>
          <w:sz w:val="24"/>
          <w:szCs w:val="24"/>
          <w:u w:color="000000"/>
          <w:bdr w:val="nil"/>
          <w:lang w:val="en-US"/>
        </w:rPr>
      </w:pPr>
      <w:r w:rsidRPr="00A26E9D">
        <w:rPr>
          <w:rFonts w:ascii="Times New Roman" w:eastAsia="Calibri" w:hAnsi="Times New Roman" w:cs="Calibri"/>
          <w:color w:val="000000"/>
          <w:sz w:val="24"/>
          <w:szCs w:val="24"/>
          <w:u w:color="000000"/>
          <w:bdr w:val="nil"/>
          <w:lang w:val="en-US"/>
        </w:rPr>
        <w:t>The present study attempt</w:t>
      </w:r>
      <w:r w:rsidR="00355620" w:rsidRPr="00A26E9D">
        <w:rPr>
          <w:rFonts w:ascii="Times New Roman" w:eastAsia="Calibri" w:hAnsi="Times New Roman" w:cs="Calibri"/>
          <w:color w:val="000000"/>
          <w:sz w:val="24"/>
          <w:szCs w:val="24"/>
          <w:u w:color="000000"/>
          <w:bdr w:val="nil"/>
          <w:lang w:val="en-US"/>
        </w:rPr>
        <w:t>ed</w:t>
      </w:r>
      <w:r w:rsidRPr="00A26E9D">
        <w:rPr>
          <w:rFonts w:ascii="Times New Roman" w:eastAsia="Calibri" w:hAnsi="Times New Roman" w:cs="Calibri"/>
          <w:color w:val="000000"/>
          <w:sz w:val="24"/>
          <w:szCs w:val="24"/>
          <w:u w:color="000000"/>
          <w:bdr w:val="nil"/>
          <w:lang w:val="en-US"/>
        </w:rPr>
        <w:t xml:space="preserve"> to evaluate the antimicrobial activities of the </w:t>
      </w:r>
      <w:proofErr w:type="spellStart"/>
      <w:r w:rsidR="00355620" w:rsidRPr="00A26E9D">
        <w:rPr>
          <w:rFonts w:ascii="Times New Roman" w:eastAsia="Calibri" w:hAnsi="Times New Roman" w:cs="Calibri"/>
          <w:color w:val="000000"/>
          <w:sz w:val="24"/>
          <w:szCs w:val="24"/>
          <w:u w:color="000000"/>
          <w:bdr w:val="nil"/>
          <w:lang w:val="en-US"/>
        </w:rPr>
        <w:t>Ethanolic</w:t>
      </w:r>
      <w:proofErr w:type="spellEnd"/>
      <w:r w:rsidR="00355620" w:rsidRPr="00A26E9D">
        <w:rPr>
          <w:rFonts w:ascii="Times New Roman" w:eastAsia="Calibri" w:hAnsi="Times New Roman" w:cs="Calibri"/>
          <w:color w:val="000000"/>
          <w:sz w:val="24"/>
          <w:szCs w:val="24"/>
          <w:u w:color="000000"/>
          <w:bdr w:val="nil"/>
          <w:lang w:val="en-US"/>
        </w:rPr>
        <w:t xml:space="preserve"> </w:t>
      </w:r>
      <w:r w:rsidRPr="00A26E9D">
        <w:rPr>
          <w:rFonts w:ascii="Times New Roman" w:eastAsia="Calibri" w:hAnsi="Times New Roman" w:cs="Calibri"/>
          <w:color w:val="000000"/>
          <w:sz w:val="24"/>
          <w:szCs w:val="24"/>
          <w:u w:color="000000"/>
          <w:bdr w:val="nil"/>
          <w:lang w:val="en-US"/>
        </w:rPr>
        <w:t xml:space="preserve">extract of </w:t>
      </w:r>
      <w:r w:rsidR="00355620" w:rsidRPr="00A26E9D">
        <w:rPr>
          <w:rFonts w:ascii="Times New Roman" w:eastAsia="Calibri" w:hAnsi="Times New Roman" w:cs="Calibri"/>
          <w:color w:val="000000"/>
          <w:sz w:val="24"/>
          <w:szCs w:val="24"/>
          <w:u w:color="000000"/>
          <w:bdr w:val="nil"/>
          <w:lang w:val="en-US"/>
        </w:rPr>
        <w:t xml:space="preserve">Morinda Citrifolia. </w:t>
      </w:r>
      <w:r w:rsidRPr="00A26E9D">
        <w:rPr>
          <w:rFonts w:ascii="Times New Roman" w:eastAsia="Calibri" w:hAnsi="Times New Roman" w:cs="Calibri"/>
          <w:color w:val="000000"/>
          <w:sz w:val="24"/>
          <w:szCs w:val="24"/>
          <w:u w:color="000000"/>
          <w:bdr w:val="nil"/>
          <w:lang w:val="en-US"/>
        </w:rPr>
        <w:t xml:space="preserve">The </w:t>
      </w:r>
      <w:r w:rsidR="008F32B7">
        <w:rPr>
          <w:rFonts w:ascii="Times New Roman" w:eastAsia="Calibri" w:hAnsi="Times New Roman" w:cs="Calibri"/>
          <w:color w:val="000000"/>
          <w:sz w:val="24"/>
          <w:szCs w:val="24"/>
          <w:u w:color="000000"/>
          <w:bdr w:val="nil"/>
          <w:lang w:val="en-US"/>
        </w:rPr>
        <w:t xml:space="preserve">methods used for </w:t>
      </w:r>
      <w:r w:rsidR="00BD42F9">
        <w:rPr>
          <w:rFonts w:ascii="Times New Roman" w:eastAsia="Calibri" w:hAnsi="Times New Roman" w:cs="Calibri"/>
          <w:color w:val="000000"/>
          <w:sz w:val="24"/>
          <w:szCs w:val="24"/>
          <w:u w:color="000000"/>
          <w:bdr w:val="nil"/>
          <w:lang w:val="en-US"/>
        </w:rPr>
        <w:t xml:space="preserve">evaluation </w:t>
      </w:r>
      <w:r w:rsidRPr="00A26E9D">
        <w:rPr>
          <w:rFonts w:ascii="Times New Roman" w:eastAsia="Calibri" w:hAnsi="Times New Roman" w:cs="Calibri"/>
          <w:color w:val="000000"/>
          <w:sz w:val="24"/>
          <w:szCs w:val="24"/>
          <w:u w:color="000000"/>
          <w:bdr w:val="nil"/>
          <w:lang w:val="en-US"/>
        </w:rPr>
        <w:t>of antimicrobial activity was</w:t>
      </w:r>
      <w:r w:rsidR="00B01B9B" w:rsidRPr="00A26E9D">
        <w:rPr>
          <w:rFonts w:ascii="Times New Roman" w:eastAsia="Calibri" w:hAnsi="Times New Roman" w:cs="Calibri"/>
          <w:color w:val="000000"/>
          <w:sz w:val="24"/>
          <w:szCs w:val="24"/>
          <w:u w:color="000000"/>
          <w:bdr w:val="nil"/>
          <w:lang w:val="en-US"/>
        </w:rPr>
        <w:t xml:space="preserve"> both qualitative and </w:t>
      </w:r>
      <w:r w:rsidR="00BD42F9" w:rsidRPr="00A26E9D">
        <w:rPr>
          <w:rFonts w:ascii="Times New Roman" w:eastAsia="Calibri" w:hAnsi="Times New Roman" w:cs="Calibri"/>
          <w:color w:val="000000"/>
          <w:sz w:val="24"/>
          <w:szCs w:val="24"/>
          <w:u w:color="000000"/>
          <w:bdr w:val="nil"/>
          <w:lang w:val="en-US"/>
        </w:rPr>
        <w:t>quantitive</w:t>
      </w:r>
      <w:r w:rsidR="008F32B7">
        <w:rPr>
          <w:rFonts w:ascii="Times New Roman" w:eastAsia="Calibri" w:hAnsi="Times New Roman" w:cs="Calibri"/>
          <w:color w:val="000000"/>
          <w:sz w:val="24"/>
          <w:szCs w:val="24"/>
          <w:u w:color="000000"/>
          <w:bdr w:val="nil"/>
          <w:lang w:val="en-US"/>
        </w:rPr>
        <w:t xml:space="preserve"> </w:t>
      </w:r>
      <w:r w:rsidR="00B01B9B" w:rsidRPr="00A26E9D">
        <w:rPr>
          <w:rFonts w:ascii="Times New Roman" w:eastAsia="Calibri" w:hAnsi="Times New Roman" w:cs="Calibri"/>
          <w:color w:val="000000"/>
          <w:sz w:val="24"/>
          <w:szCs w:val="24"/>
          <w:u w:color="000000"/>
          <w:bdr w:val="nil"/>
          <w:lang w:val="en-US"/>
        </w:rPr>
        <w:t xml:space="preserve">such as </w:t>
      </w:r>
      <w:r w:rsidRPr="00A26E9D">
        <w:rPr>
          <w:rFonts w:ascii="Times New Roman" w:eastAsia="Calibri" w:hAnsi="Times New Roman" w:cs="Calibri"/>
          <w:color w:val="000000"/>
          <w:sz w:val="24"/>
          <w:szCs w:val="24"/>
          <w:u w:color="000000"/>
          <w:bdr w:val="nil"/>
          <w:lang w:val="en-US"/>
        </w:rPr>
        <w:t xml:space="preserve"> agar well diffusion method Minimum Inhibitory Concentration</w:t>
      </w:r>
      <w:r w:rsidR="00B01B9B" w:rsidRPr="00A26E9D">
        <w:rPr>
          <w:rFonts w:ascii="Times New Roman" w:eastAsia="Calibri" w:hAnsi="Times New Roman" w:cs="Calibri"/>
          <w:color w:val="000000"/>
          <w:sz w:val="24"/>
          <w:szCs w:val="24"/>
          <w:u w:color="000000"/>
          <w:bdr w:val="nil"/>
          <w:lang w:val="en-US"/>
        </w:rPr>
        <w:t>.</w:t>
      </w:r>
      <w:r w:rsidRPr="00A26E9D">
        <w:rPr>
          <w:rFonts w:ascii="Times New Roman" w:eastAsia="Calibri" w:hAnsi="Times New Roman" w:cs="Calibri"/>
          <w:color w:val="000000"/>
          <w:sz w:val="24"/>
          <w:szCs w:val="24"/>
          <w:u w:color="000000"/>
          <w:bdr w:val="nil"/>
          <w:lang w:val="en-US"/>
        </w:rPr>
        <w:t xml:space="preserve"> The concentration of the each </w:t>
      </w:r>
      <w:r w:rsidR="0043791A" w:rsidRPr="00A26E9D">
        <w:rPr>
          <w:rFonts w:ascii="Times New Roman" w:eastAsia="Calibri" w:hAnsi="Times New Roman" w:cs="Calibri"/>
          <w:color w:val="000000"/>
          <w:sz w:val="24"/>
          <w:szCs w:val="24"/>
          <w:u w:color="000000"/>
          <w:bdr w:val="nil"/>
          <w:lang w:val="en-US"/>
        </w:rPr>
        <w:t xml:space="preserve">fruit </w:t>
      </w:r>
      <w:r w:rsidRPr="00A26E9D">
        <w:rPr>
          <w:rFonts w:ascii="Times New Roman" w:eastAsia="Calibri" w:hAnsi="Times New Roman" w:cs="Calibri"/>
          <w:color w:val="000000"/>
          <w:sz w:val="24"/>
          <w:szCs w:val="24"/>
          <w:u w:color="000000"/>
          <w:bdr w:val="nil"/>
          <w:lang w:val="en-US"/>
        </w:rPr>
        <w:t>extracts</w:t>
      </w:r>
      <w:r w:rsidR="0043791A" w:rsidRPr="00A26E9D">
        <w:rPr>
          <w:rFonts w:ascii="Times New Roman" w:eastAsia="Calibri" w:hAnsi="Times New Roman" w:cs="Calibri"/>
          <w:color w:val="000000"/>
          <w:sz w:val="24"/>
          <w:szCs w:val="24"/>
          <w:u w:color="000000"/>
          <w:bdr w:val="nil"/>
          <w:lang w:val="en-US"/>
        </w:rPr>
        <w:t xml:space="preserve"> were dissolved in</w:t>
      </w:r>
      <w:r w:rsidRPr="00A26E9D">
        <w:rPr>
          <w:rFonts w:ascii="Times New Roman" w:eastAsia="Calibri" w:hAnsi="Times New Roman" w:cs="Calibri"/>
          <w:color w:val="000000"/>
          <w:sz w:val="24"/>
          <w:szCs w:val="24"/>
          <w:u w:color="000000"/>
          <w:bdr w:val="nil"/>
          <w:lang w:val="en-US"/>
        </w:rPr>
        <w:t xml:space="preserve"> 10 mg/ml DMSO for the antimicrobial activity. </w:t>
      </w:r>
      <w:r w:rsidR="00A30569">
        <w:rPr>
          <w:rFonts w:ascii="Times New Roman" w:eastAsia="Calibri" w:hAnsi="Times New Roman" w:cs="Calibri"/>
          <w:color w:val="000000"/>
          <w:sz w:val="24"/>
          <w:szCs w:val="24"/>
          <w:u w:color="000000"/>
          <w:bdr w:val="nil"/>
          <w:lang w:val="en-US"/>
        </w:rPr>
        <w:t xml:space="preserve">The antimicrobial activity of the novel extract was assessed </w:t>
      </w:r>
      <w:r w:rsidR="00F4453A">
        <w:rPr>
          <w:rFonts w:ascii="Times New Roman" w:eastAsia="Calibri" w:hAnsi="Times New Roman" w:cs="Calibri"/>
          <w:color w:val="000000"/>
          <w:sz w:val="24"/>
          <w:szCs w:val="24"/>
          <w:u w:color="000000"/>
          <w:bdr w:val="nil"/>
          <w:lang w:val="en-US"/>
        </w:rPr>
        <w:t xml:space="preserve">using tetracycline taken as a positive control. Even though the optimal zone of inhibition was achieved, it was not as equal as tetracycline. But, it showed its optimal antimicrobial activity against Enterococcus </w:t>
      </w:r>
      <w:proofErr w:type="spellStart"/>
      <w:r w:rsidR="00F4453A">
        <w:rPr>
          <w:rFonts w:ascii="Times New Roman" w:eastAsia="Calibri" w:hAnsi="Times New Roman" w:cs="Calibri"/>
          <w:color w:val="000000"/>
          <w:sz w:val="24"/>
          <w:szCs w:val="24"/>
          <w:u w:color="000000"/>
          <w:bdr w:val="nil"/>
          <w:lang w:val="en-US"/>
        </w:rPr>
        <w:t>Feacalis</w:t>
      </w:r>
      <w:proofErr w:type="spellEnd"/>
      <w:r w:rsidR="001F6E04">
        <w:rPr>
          <w:rFonts w:ascii="Times New Roman" w:eastAsia="Calibri" w:hAnsi="Times New Roman" w:cs="Calibri"/>
          <w:color w:val="000000"/>
          <w:sz w:val="24"/>
          <w:szCs w:val="24"/>
          <w:u w:color="000000"/>
          <w:bdr w:val="nil"/>
          <w:lang w:val="en-US"/>
        </w:rPr>
        <w:t>.</w:t>
      </w:r>
      <w:r w:rsidR="00857465">
        <w:rPr>
          <w:rFonts w:ascii="Times New Roman" w:eastAsia="Calibri" w:hAnsi="Times New Roman" w:cs="Calibri"/>
          <w:color w:val="000000"/>
          <w:sz w:val="24"/>
          <w:szCs w:val="24"/>
          <w:u w:color="000000"/>
          <w:bdr w:val="nil"/>
          <w:lang w:val="en-US"/>
        </w:rPr>
        <w:t xml:space="preserve"> </w:t>
      </w:r>
    </w:p>
    <w:p w:rsidR="00B442E2" w:rsidRDefault="00812BBC" w:rsidP="00E51526">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color w:val="000000"/>
          <w:sz w:val="24"/>
          <w:szCs w:val="24"/>
          <w:u w:color="000000"/>
          <w:bdr w:val="nil"/>
          <w:lang w:val="en-US"/>
        </w:rPr>
      </w:pPr>
      <w:r w:rsidRPr="00A26E9D">
        <w:rPr>
          <w:rFonts w:ascii="Times New Roman" w:eastAsia="Calibri" w:hAnsi="Times New Roman" w:cs="Calibri"/>
          <w:color w:val="000000"/>
          <w:sz w:val="24"/>
          <w:szCs w:val="24"/>
          <w:u w:color="000000"/>
          <w:bdr w:val="nil"/>
          <w:lang w:val="en-US"/>
        </w:rPr>
        <w:t>Vinoth et al.</w:t>
      </w:r>
      <w:r w:rsidR="0043791A" w:rsidRPr="00A26E9D">
        <w:rPr>
          <w:rFonts w:ascii="Times New Roman" w:eastAsia="Calibri" w:hAnsi="Times New Roman" w:cs="Calibri"/>
          <w:color w:val="000000"/>
          <w:sz w:val="24"/>
          <w:szCs w:val="24"/>
          <w:u w:color="000000"/>
          <w:bdr w:val="nil"/>
          <w:lang w:val="en-US"/>
        </w:rPr>
        <w:t xml:space="preserve">, </w:t>
      </w:r>
      <w:r w:rsidRPr="00A26E9D">
        <w:rPr>
          <w:rFonts w:ascii="Times New Roman" w:eastAsia="Calibri" w:hAnsi="Times New Roman" w:cs="Calibri"/>
          <w:color w:val="000000"/>
          <w:sz w:val="24"/>
          <w:szCs w:val="24"/>
          <w:u w:color="000000"/>
          <w:bdr w:val="nil"/>
          <w:lang w:val="en-US"/>
        </w:rPr>
        <w:t>reported predominant antibacterial activity in the organic solvent as compared to water, which indicates that the active compounds responsible for the bactericidal activity are more soluble in the organic solvents</w:t>
      </w:r>
      <w:r w:rsidR="009221F7" w:rsidRPr="00A26E9D">
        <w:rPr>
          <w:rFonts w:ascii="Times New Roman" w:eastAsia="Calibri" w:hAnsi="Times New Roman" w:cs="Calibri"/>
          <w:color w:val="000000"/>
          <w:sz w:val="24"/>
          <w:szCs w:val="24"/>
          <w:u w:color="000000"/>
          <w:bdr w:val="nil"/>
          <w:lang w:val="en-US"/>
        </w:rPr>
        <w:t>(15)</w:t>
      </w:r>
      <w:r w:rsidRPr="00A26E9D">
        <w:rPr>
          <w:rFonts w:ascii="Times New Roman" w:eastAsia="Calibri" w:hAnsi="Times New Roman" w:cs="Calibri"/>
          <w:color w:val="000000"/>
          <w:sz w:val="24"/>
          <w:szCs w:val="24"/>
          <w:u w:color="000000"/>
          <w:bdr w:val="nil"/>
          <w:lang w:val="en-US"/>
        </w:rPr>
        <w:t>.</w:t>
      </w:r>
      <w:r w:rsidR="008B147B">
        <w:rPr>
          <w:rFonts w:ascii="Times New Roman" w:eastAsia="Calibri" w:hAnsi="Times New Roman" w:cs="Calibri"/>
          <w:color w:val="000000"/>
          <w:sz w:val="24"/>
          <w:szCs w:val="24"/>
          <w:u w:color="000000"/>
          <w:bdr w:val="nil"/>
          <w:lang w:val="en-US"/>
        </w:rPr>
        <w:t xml:space="preserve"> The </w:t>
      </w:r>
      <w:r w:rsidR="00FA4950" w:rsidRPr="00A26E9D">
        <w:rPr>
          <w:rFonts w:ascii="Times New Roman" w:eastAsia="Calibri" w:hAnsi="Times New Roman" w:cs="Calibri"/>
          <w:color w:val="000000"/>
          <w:sz w:val="24"/>
          <w:szCs w:val="24"/>
          <w:u w:color="000000"/>
          <w:bdr w:val="nil"/>
          <w:lang w:val="en-US"/>
        </w:rPr>
        <w:t xml:space="preserve">evaluated </w:t>
      </w:r>
      <w:r w:rsidR="00B41F49" w:rsidRPr="00A26E9D">
        <w:rPr>
          <w:rFonts w:ascii="Times New Roman" w:eastAsia="Calibri" w:hAnsi="Times New Roman" w:cs="Calibri"/>
          <w:color w:val="000000"/>
          <w:sz w:val="24"/>
          <w:szCs w:val="24"/>
          <w:u w:color="000000"/>
          <w:bdr w:val="nil"/>
          <w:lang w:val="en-US"/>
        </w:rPr>
        <w:t>effectiveness of the plants was not due to one constituent, but</w:t>
      </w:r>
      <w:r w:rsidR="00FA4950" w:rsidRPr="00A26E9D">
        <w:rPr>
          <w:rFonts w:ascii="Times New Roman" w:eastAsia="Calibri" w:hAnsi="Times New Roman" w:cs="Calibri"/>
          <w:color w:val="000000"/>
          <w:sz w:val="24"/>
          <w:szCs w:val="24"/>
          <w:u w:color="000000"/>
          <w:bdr w:val="nil"/>
          <w:lang w:val="en-US"/>
        </w:rPr>
        <w:t xml:space="preserve"> due</w:t>
      </w:r>
      <w:r w:rsidR="00B41F49" w:rsidRPr="00A26E9D">
        <w:rPr>
          <w:rFonts w:ascii="Times New Roman" w:eastAsia="Calibri" w:hAnsi="Times New Roman" w:cs="Calibri"/>
          <w:color w:val="000000"/>
          <w:sz w:val="24"/>
          <w:szCs w:val="24"/>
          <w:u w:color="000000"/>
          <w:bdr w:val="nil"/>
          <w:lang w:val="en-US"/>
        </w:rPr>
        <w:t xml:space="preserve"> to the combined action of other chemical compounds involved in it. Bioactive compounds like alkaloids, flavonoids</w:t>
      </w:r>
      <w:r w:rsidR="00766621">
        <w:rPr>
          <w:rFonts w:ascii="Times New Roman" w:eastAsia="Calibri" w:hAnsi="Times New Roman" w:cs="Calibri"/>
          <w:color w:val="000000"/>
          <w:sz w:val="24"/>
          <w:szCs w:val="24"/>
          <w:u w:color="000000"/>
          <w:bdr w:val="nil"/>
          <w:lang w:val="en-US"/>
        </w:rPr>
        <w:t xml:space="preserve"> are the major </w:t>
      </w:r>
      <w:r w:rsidR="00B41F49" w:rsidRPr="00A26E9D">
        <w:rPr>
          <w:rFonts w:ascii="Times New Roman" w:eastAsia="Calibri" w:hAnsi="Times New Roman" w:cs="Calibri"/>
          <w:color w:val="000000"/>
          <w:sz w:val="24"/>
          <w:szCs w:val="24"/>
          <w:u w:color="000000"/>
          <w:bdr w:val="nil"/>
          <w:lang w:val="en-US"/>
        </w:rPr>
        <w:t>compounds</w:t>
      </w:r>
      <w:r w:rsidR="00766621">
        <w:rPr>
          <w:rFonts w:ascii="Times New Roman" w:eastAsia="Calibri" w:hAnsi="Times New Roman" w:cs="Calibri"/>
          <w:color w:val="000000"/>
          <w:sz w:val="24"/>
          <w:szCs w:val="24"/>
          <w:u w:color="000000"/>
          <w:bdr w:val="nil"/>
          <w:lang w:val="en-US"/>
        </w:rPr>
        <w:t xml:space="preserve"> promoting antimicrobial activity</w:t>
      </w:r>
      <w:r w:rsidR="00E9167D" w:rsidRPr="00A26E9D">
        <w:rPr>
          <w:rFonts w:ascii="Times New Roman" w:eastAsia="Calibri" w:hAnsi="Times New Roman" w:cs="Calibri"/>
          <w:color w:val="000000"/>
          <w:sz w:val="24"/>
          <w:szCs w:val="24"/>
          <w:u w:color="000000"/>
          <w:bdr w:val="nil"/>
          <w:lang w:val="en-US"/>
        </w:rPr>
        <w:t>(16).</w:t>
      </w:r>
    </w:p>
    <w:p w:rsidR="00C61344" w:rsidRDefault="0007189A" w:rsidP="00E752F6">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color w:val="000000"/>
          <w:sz w:val="24"/>
          <w:szCs w:val="24"/>
          <w:u w:color="000000"/>
          <w:bdr w:val="nil"/>
          <w:lang w:val="en-US"/>
        </w:rPr>
      </w:pPr>
      <w:r>
        <w:rPr>
          <w:rFonts w:ascii="Times New Roman" w:eastAsia="Calibri" w:hAnsi="Times New Roman" w:cs="Calibri"/>
          <w:color w:val="000000"/>
          <w:sz w:val="24"/>
          <w:szCs w:val="24"/>
          <w:u w:color="000000"/>
          <w:bdr w:val="nil"/>
          <w:lang w:val="en-US"/>
        </w:rPr>
        <w:t xml:space="preserve">The </w:t>
      </w:r>
      <w:proofErr w:type="spellStart"/>
      <w:r>
        <w:rPr>
          <w:rFonts w:ascii="Times New Roman" w:eastAsia="Calibri" w:hAnsi="Times New Roman" w:cs="Calibri"/>
          <w:color w:val="000000"/>
          <w:sz w:val="24"/>
          <w:szCs w:val="24"/>
          <w:u w:color="000000"/>
          <w:bdr w:val="nil"/>
          <w:lang w:val="en-US"/>
        </w:rPr>
        <w:t>assesment</w:t>
      </w:r>
      <w:proofErr w:type="spellEnd"/>
      <w:r>
        <w:rPr>
          <w:rFonts w:ascii="Times New Roman" w:eastAsia="Calibri" w:hAnsi="Times New Roman" w:cs="Calibri"/>
          <w:color w:val="000000"/>
          <w:sz w:val="24"/>
          <w:szCs w:val="24"/>
          <w:u w:color="000000"/>
          <w:bdr w:val="nil"/>
          <w:lang w:val="en-US"/>
        </w:rPr>
        <w:t xml:space="preserve"> was done only on </w:t>
      </w:r>
      <w:proofErr w:type="spellStart"/>
      <w:r>
        <w:rPr>
          <w:rFonts w:ascii="Times New Roman" w:eastAsia="Calibri" w:hAnsi="Times New Roman" w:cs="Calibri"/>
          <w:color w:val="000000"/>
          <w:sz w:val="24"/>
          <w:szCs w:val="24"/>
          <w:u w:color="000000"/>
          <w:bdr w:val="nil"/>
          <w:lang w:val="en-US"/>
        </w:rPr>
        <w:t>E.Feacalis</w:t>
      </w:r>
      <w:proofErr w:type="spellEnd"/>
      <w:r>
        <w:rPr>
          <w:rFonts w:ascii="Times New Roman" w:eastAsia="Calibri" w:hAnsi="Times New Roman" w:cs="Calibri"/>
          <w:color w:val="000000"/>
          <w:sz w:val="24"/>
          <w:szCs w:val="24"/>
          <w:u w:color="000000"/>
          <w:bdr w:val="nil"/>
          <w:lang w:val="en-US"/>
        </w:rPr>
        <w:t xml:space="preserve"> as it is a primary pathogen and resistant to the </w:t>
      </w:r>
      <w:proofErr w:type="spellStart"/>
      <w:r>
        <w:rPr>
          <w:rFonts w:ascii="Times New Roman" w:eastAsia="Calibri" w:hAnsi="Times New Roman" w:cs="Calibri"/>
          <w:color w:val="000000"/>
          <w:sz w:val="24"/>
          <w:szCs w:val="24"/>
          <w:u w:color="000000"/>
          <w:bdr w:val="nil"/>
          <w:lang w:val="en-US"/>
        </w:rPr>
        <w:t>irrigants</w:t>
      </w:r>
      <w:proofErr w:type="spellEnd"/>
      <w:r>
        <w:rPr>
          <w:rFonts w:ascii="Times New Roman" w:eastAsia="Calibri" w:hAnsi="Times New Roman" w:cs="Calibri"/>
          <w:color w:val="000000"/>
          <w:sz w:val="24"/>
          <w:szCs w:val="24"/>
          <w:u w:color="000000"/>
          <w:bdr w:val="nil"/>
          <w:lang w:val="en-US"/>
        </w:rPr>
        <w:t xml:space="preserve"> used for root canal disinfection. It is also shown that it was also isolated as resistant pathogen in secondary infections. It’s prevalence is highest in cases of failed root canals and persistent apical periodontitis cases(17),(18),(19),(20). Hence the present study was mainly aimed to evaluate the activity of the extract on the specified pathogen. </w:t>
      </w:r>
    </w:p>
    <w:p w:rsidR="0007189A" w:rsidRDefault="000B46AC" w:rsidP="00E752F6">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color w:val="000000"/>
          <w:sz w:val="24"/>
          <w:szCs w:val="24"/>
          <w:u w:color="000000"/>
          <w:bdr w:val="nil"/>
          <w:lang w:val="en-US"/>
        </w:rPr>
      </w:pPr>
      <w:r>
        <w:rPr>
          <w:rFonts w:ascii="Times New Roman" w:eastAsia="Calibri" w:hAnsi="Times New Roman" w:cs="Calibri"/>
          <w:color w:val="000000"/>
          <w:sz w:val="24"/>
          <w:szCs w:val="24"/>
          <w:u w:color="000000"/>
          <w:bdr w:val="nil"/>
          <w:lang w:val="en-US"/>
        </w:rPr>
        <w:lastRenderedPageBreak/>
        <w:t xml:space="preserve">The </w:t>
      </w:r>
      <w:r w:rsidR="0007189A">
        <w:rPr>
          <w:rFonts w:ascii="Times New Roman" w:eastAsia="Calibri" w:hAnsi="Times New Roman" w:cs="Calibri"/>
          <w:color w:val="000000"/>
          <w:sz w:val="24"/>
          <w:szCs w:val="24"/>
          <w:u w:color="000000"/>
          <w:bdr w:val="nil"/>
          <w:lang w:val="en-US"/>
        </w:rPr>
        <w:t xml:space="preserve">limitation of the present study was the tested pathogen was only the </w:t>
      </w:r>
      <w:proofErr w:type="spellStart"/>
      <w:r w:rsidR="0007189A">
        <w:rPr>
          <w:rFonts w:ascii="Times New Roman" w:eastAsia="Calibri" w:hAnsi="Times New Roman" w:cs="Calibri"/>
          <w:color w:val="000000"/>
          <w:sz w:val="24"/>
          <w:szCs w:val="24"/>
          <w:u w:color="000000"/>
          <w:bdr w:val="nil"/>
          <w:lang w:val="en-US"/>
        </w:rPr>
        <w:t>E.Feacalis</w:t>
      </w:r>
      <w:proofErr w:type="spellEnd"/>
      <w:r w:rsidR="0007189A">
        <w:rPr>
          <w:rFonts w:ascii="Times New Roman" w:eastAsia="Calibri" w:hAnsi="Times New Roman" w:cs="Calibri"/>
          <w:color w:val="000000"/>
          <w:sz w:val="24"/>
          <w:szCs w:val="24"/>
          <w:u w:color="000000"/>
          <w:bdr w:val="nil"/>
          <w:lang w:val="en-US"/>
        </w:rPr>
        <w:t xml:space="preserve">. The data obtained </w:t>
      </w:r>
      <w:r w:rsidR="00C334E2">
        <w:rPr>
          <w:rFonts w:ascii="Times New Roman" w:eastAsia="Calibri" w:hAnsi="Times New Roman" w:cs="Calibri"/>
          <w:color w:val="000000"/>
          <w:sz w:val="24"/>
          <w:szCs w:val="24"/>
          <w:u w:color="000000"/>
          <w:bdr w:val="nil"/>
          <w:lang w:val="en-US"/>
        </w:rPr>
        <w:t xml:space="preserve">is </w:t>
      </w:r>
      <w:r w:rsidR="0007189A">
        <w:rPr>
          <w:rFonts w:ascii="Times New Roman" w:eastAsia="Calibri" w:hAnsi="Times New Roman" w:cs="Calibri"/>
          <w:color w:val="000000"/>
          <w:sz w:val="24"/>
          <w:szCs w:val="24"/>
          <w:u w:color="000000"/>
          <w:bdr w:val="nil"/>
          <w:lang w:val="en-US"/>
        </w:rPr>
        <w:t xml:space="preserve">not sufficient to generalize </w:t>
      </w:r>
      <w:r>
        <w:rPr>
          <w:rFonts w:ascii="Times New Roman" w:eastAsia="Calibri" w:hAnsi="Times New Roman" w:cs="Calibri"/>
          <w:color w:val="000000"/>
          <w:sz w:val="24"/>
          <w:szCs w:val="24"/>
          <w:u w:color="000000"/>
          <w:bdr w:val="nil"/>
          <w:lang w:val="en-US"/>
        </w:rPr>
        <w:t>the clinical situations. But s</w:t>
      </w:r>
      <w:r w:rsidR="006A6E1C">
        <w:rPr>
          <w:rFonts w:ascii="Times New Roman" w:eastAsia="Calibri" w:hAnsi="Times New Roman" w:cs="Calibri"/>
          <w:color w:val="000000"/>
          <w:sz w:val="24"/>
          <w:szCs w:val="24"/>
          <w:u w:color="000000"/>
          <w:bdr w:val="nil"/>
          <w:lang w:val="en-US"/>
        </w:rPr>
        <w:t>till, it can be a pavement for the preliminary assessment of the bioactivity of the</w:t>
      </w:r>
      <w:r w:rsidR="00CA0D4F">
        <w:rPr>
          <w:rFonts w:ascii="Times New Roman" w:eastAsia="Calibri" w:hAnsi="Times New Roman" w:cs="Calibri"/>
          <w:color w:val="000000"/>
          <w:sz w:val="24"/>
          <w:szCs w:val="24"/>
          <w:u w:color="000000"/>
          <w:bdr w:val="nil"/>
          <w:lang w:val="en-US"/>
        </w:rPr>
        <w:t xml:space="preserve"> </w:t>
      </w:r>
      <w:r w:rsidR="00503927">
        <w:rPr>
          <w:rFonts w:ascii="Times New Roman" w:eastAsia="Calibri" w:hAnsi="Times New Roman" w:cs="Calibri"/>
          <w:color w:val="000000"/>
          <w:sz w:val="24"/>
          <w:szCs w:val="24"/>
          <w:u w:color="000000"/>
          <w:bdr w:val="nil"/>
          <w:lang w:val="en-US"/>
        </w:rPr>
        <w:t xml:space="preserve">Novel </w:t>
      </w:r>
      <w:proofErr w:type="spellStart"/>
      <w:r w:rsidR="00503927">
        <w:rPr>
          <w:rFonts w:ascii="Times New Roman" w:eastAsia="Calibri" w:hAnsi="Times New Roman" w:cs="Calibri"/>
          <w:color w:val="000000"/>
          <w:sz w:val="24"/>
          <w:szCs w:val="24"/>
          <w:u w:color="000000"/>
          <w:bdr w:val="nil"/>
          <w:lang w:val="en-US"/>
        </w:rPr>
        <w:t>Ethanolic</w:t>
      </w:r>
      <w:proofErr w:type="spellEnd"/>
      <w:r w:rsidR="00503927">
        <w:rPr>
          <w:rFonts w:ascii="Times New Roman" w:eastAsia="Calibri" w:hAnsi="Times New Roman" w:cs="Calibri"/>
          <w:color w:val="000000"/>
          <w:sz w:val="24"/>
          <w:szCs w:val="24"/>
          <w:u w:color="000000"/>
          <w:bdr w:val="nil"/>
          <w:lang w:val="en-US"/>
        </w:rPr>
        <w:t xml:space="preserve"> </w:t>
      </w:r>
      <w:r w:rsidR="00846270">
        <w:rPr>
          <w:rFonts w:ascii="Times New Roman" w:eastAsia="Calibri" w:hAnsi="Times New Roman" w:cs="Calibri"/>
          <w:color w:val="000000"/>
          <w:sz w:val="24"/>
          <w:szCs w:val="24"/>
          <w:u w:color="000000"/>
          <w:bdr w:val="nil"/>
          <w:lang w:val="en-US"/>
        </w:rPr>
        <w:t>compound</w:t>
      </w:r>
      <w:r w:rsidR="00CA0D4F">
        <w:rPr>
          <w:rFonts w:ascii="Times New Roman" w:eastAsia="Calibri" w:hAnsi="Times New Roman" w:cs="Calibri"/>
          <w:color w:val="000000"/>
          <w:sz w:val="24"/>
          <w:szCs w:val="24"/>
          <w:u w:color="000000"/>
          <w:bdr w:val="nil"/>
          <w:lang w:val="en-US"/>
        </w:rPr>
        <w:t xml:space="preserve"> assessed.</w:t>
      </w:r>
      <w:r w:rsidR="00846270">
        <w:rPr>
          <w:rFonts w:ascii="Times New Roman" w:eastAsia="Calibri" w:hAnsi="Times New Roman" w:cs="Calibri"/>
          <w:color w:val="000000"/>
          <w:sz w:val="24"/>
          <w:szCs w:val="24"/>
          <w:u w:color="000000"/>
          <w:bdr w:val="nil"/>
          <w:lang w:val="en-US"/>
        </w:rPr>
        <w:t xml:space="preserve"> Future studies have to be done </w:t>
      </w:r>
      <w:r w:rsidR="004649CE" w:rsidRPr="004649CE">
        <w:rPr>
          <w:rFonts w:ascii="Times New Roman" w:eastAsia="Calibri" w:hAnsi="Times New Roman" w:cs="Calibri"/>
          <w:color w:val="000000"/>
          <w:sz w:val="24"/>
          <w:szCs w:val="24"/>
          <w:u w:color="000000"/>
          <w:bdr w:val="nil"/>
          <w:lang w:val="en-US"/>
        </w:rPr>
        <w:t>usin</w:t>
      </w:r>
      <w:r w:rsidR="004649CE">
        <w:rPr>
          <w:rFonts w:ascii="Times New Roman" w:eastAsia="Calibri" w:hAnsi="Times New Roman" w:cs="Calibri"/>
          <w:color w:val="000000"/>
          <w:sz w:val="24"/>
          <w:szCs w:val="24"/>
          <w:u w:color="000000"/>
          <w:bdr w:val="nil"/>
          <w:lang w:val="en-US"/>
        </w:rPr>
        <w:t xml:space="preserve">g </w:t>
      </w:r>
      <w:r w:rsidR="00846270">
        <w:rPr>
          <w:rFonts w:ascii="Times New Roman" w:eastAsia="Calibri" w:hAnsi="Times New Roman" w:cs="Calibri"/>
          <w:color w:val="000000"/>
          <w:sz w:val="24"/>
          <w:szCs w:val="24"/>
          <w:u w:color="000000"/>
          <w:bdr w:val="nil"/>
          <w:lang w:val="en-US"/>
        </w:rPr>
        <w:t xml:space="preserve">various compounds </w:t>
      </w:r>
      <w:r w:rsidR="0014226D">
        <w:rPr>
          <w:rFonts w:ascii="Times New Roman" w:eastAsia="Calibri" w:hAnsi="Times New Roman" w:cs="Calibri"/>
          <w:color w:val="000000"/>
          <w:sz w:val="24"/>
          <w:szCs w:val="24"/>
          <w:u w:color="000000"/>
          <w:bdr w:val="nil"/>
          <w:lang w:val="en-US"/>
        </w:rPr>
        <w:t xml:space="preserve">and pathogenic organisms to </w:t>
      </w:r>
      <w:r w:rsidR="00CA0D4F">
        <w:rPr>
          <w:rFonts w:ascii="Times New Roman" w:eastAsia="Calibri" w:hAnsi="Times New Roman" w:cs="Calibri"/>
          <w:color w:val="000000"/>
          <w:sz w:val="24"/>
          <w:szCs w:val="24"/>
          <w:u w:color="000000"/>
          <w:bdr w:val="nil"/>
          <w:lang w:val="en-US"/>
        </w:rPr>
        <w:t xml:space="preserve">get a </w:t>
      </w:r>
      <w:r w:rsidR="00753047">
        <w:rPr>
          <w:rFonts w:ascii="Times New Roman" w:eastAsia="Calibri" w:hAnsi="Times New Roman" w:cs="Calibri"/>
          <w:color w:val="000000"/>
          <w:sz w:val="24"/>
          <w:szCs w:val="24"/>
          <w:u w:color="000000"/>
          <w:bdr w:val="nil"/>
          <w:lang w:val="en-US"/>
        </w:rPr>
        <w:t xml:space="preserve">comprehensive </w:t>
      </w:r>
      <w:r w:rsidR="006A6E1C">
        <w:rPr>
          <w:rFonts w:ascii="Times New Roman" w:eastAsia="Calibri" w:hAnsi="Times New Roman" w:cs="Calibri"/>
          <w:color w:val="000000"/>
          <w:sz w:val="24"/>
          <w:szCs w:val="24"/>
          <w:u w:color="000000"/>
          <w:bdr w:val="nil"/>
          <w:lang w:val="en-US"/>
        </w:rPr>
        <w:t xml:space="preserve"> </w:t>
      </w:r>
      <w:r w:rsidR="00C334E2">
        <w:rPr>
          <w:rFonts w:ascii="Times New Roman" w:eastAsia="Calibri" w:hAnsi="Times New Roman" w:cs="Calibri"/>
          <w:color w:val="000000"/>
          <w:sz w:val="24"/>
          <w:szCs w:val="24"/>
          <w:u w:color="000000"/>
          <w:bdr w:val="nil"/>
          <w:lang w:val="en-US"/>
        </w:rPr>
        <w:t xml:space="preserve">idea. </w:t>
      </w:r>
    </w:p>
    <w:p w:rsidR="00C86DA9" w:rsidRPr="00C86DA9" w:rsidRDefault="00C86DA9" w:rsidP="00E752F6">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b/>
          <w:color w:val="000000"/>
          <w:sz w:val="24"/>
          <w:szCs w:val="24"/>
          <w:u w:color="000000"/>
          <w:bdr w:val="nil"/>
          <w:lang w:val="en-US"/>
        </w:rPr>
      </w:pPr>
      <w:r w:rsidRPr="00C86DA9">
        <w:rPr>
          <w:rFonts w:ascii="Times New Roman" w:eastAsia="Calibri" w:hAnsi="Times New Roman" w:cs="Calibri"/>
          <w:b/>
          <w:color w:val="000000"/>
          <w:sz w:val="24"/>
          <w:szCs w:val="24"/>
          <w:u w:color="000000"/>
          <w:bdr w:val="nil"/>
          <w:lang w:val="en-US"/>
        </w:rPr>
        <w:t>Conclusion:</w:t>
      </w:r>
    </w:p>
    <w:p w:rsidR="00B442E2" w:rsidRPr="00A26E9D" w:rsidRDefault="00A12C67" w:rsidP="00E51526">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color w:val="000000"/>
          <w:sz w:val="24"/>
          <w:szCs w:val="24"/>
          <w:u w:color="000000"/>
          <w:bdr w:val="nil"/>
          <w:lang w:val="en-US"/>
        </w:rPr>
      </w:pPr>
      <w:r>
        <w:rPr>
          <w:rFonts w:ascii="Times New Roman" w:eastAsia="Calibri" w:hAnsi="Times New Roman" w:cs="Calibri"/>
          <w:color w:val="000000"/>
          <w:sz w:val="24"/>
          <w:szCs w:val="24"/>
          <w:u w:color="000000"/>
          <w:bdr w:val="nil"/>
          <w:lang w:val="en-US"/>
        </w:rPr>
        <w:t>It can be concluded that the</w:t>
      </w:r>
      <w:r w:rsidR="00503927">
        <w:rPr>
          <w:rFonts w:ascii="Times New Roman" w:eastAsia="Calibri" w:hAnsi="Times New Roman" w:cs="Calibri"/>
          <w:color w:val="000000"/>
          <w:sz w:val="24"/>
          <w:szCs w:val="24"/>
          <w:u w:color="000000"/>
          <w:bdr w:val="nil"/>
          <w:lang w:val="en-US"/>
        </w:rPr>
        <w:t xml:space="preserve"> Novel  </w:t>
      </w:r>
      <w:proofErr w:type="spellStart"/>
      <w:r w:rsidR="00503927">
        <w:rPr>
          <w:rFonts w:ascii="Times New Roman" w:eastAsia="Calibri" w:hAnsi="Times New Roman" w:cs="Calibri"/>
          <w:color w:val="000000"/>
          <w:sz w:val="24"/>
          <w:szCs w:val="24"/>
          <w:u w:color="000000"/>
          <w:bdr w:val="nil"/>
          <w:lang w:val="en-US"/>
        </w:rPr>
        <w:t>Ethanolic</w:t>
      </w:r>
      <w:proofErr w:type="spellEnd"/>
      <w:r w:rsidR="00503927">
        <w:rPr>
          <w:rFonts w:ascii="Times New Roman" w:eastAsia="Calibri" w:hAnsi="Times New Roman" w:cs="Calibri"/>
          <w:color w:val="000000"/>
          <w:sz w:val="24"/>
          <w:szCs w:val="24"/>
          <w:u w:color="000000"/>
          <w:bdr w:val="nil"/>
          <w:lang w:val="en-US"/>
        </w:rPr>
        <w:t xml:space="preserve"> extract of Morinda Citrifolia has shown an optimal antimicrobial activity against </w:t>
      </w:r>
      <w:proofErr w:type="spellStart"/>
      <w:r w:rsidR="00503927">
        <w:rPr>
          <w:rFonts w:ascii="Times New Roman" w:eastAsia="Calibri" w:hAnsi="Times New Roman" w:cs="Calibri"/>
          <w:color w:val="000000"/>
          <w:sz w:val="24"/>
          <w:szCs w:val="24"/>
          <w:u w:color="000000"/>
          <w:bdr w:val="nil"/>
          <w:lang w:val="en-US"/>
        </w:rPr>
        <w:t>E.Feaclais</w:t>
      </w:r>
      <w:proofErr w:type="spellEnd"/>
      <w:r w:rsidR="00503927">
        <w:rPr>
          <w:rFonts w:ascii="Times New Roman" w:eastAsia="Calibri" w:hAnsi="Times New Roman" w:cs="Calibri"/>
          <w:color w:val="000000"/>
          <w:sz w:val="24"/>
          <w:szCs w:val="24"/>
          <w:u w:color="000000"/>
          <w:bdr w:val="nil"/>
          <w:lang w:val="en-US"/>
        </w:rPr>
        <w:t>. But still, future studies have to be done assessing its activity on various pathogens to generalize the data obtained to the clinical situations.</w:t>
      </w:r>
    </w:p>
    <w:p w:rsidR="00503D3A" w:rsidRPr="00A26E9D" w:rsidRDefault="00503D3A" w:rsidP="00221982">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bCs/>
          <w:color w:val="000000"/>
          <w:sz w:val="24"/>
          <w:szCs w:val="24"/>
          <w:u w:color="000000"/>
          <w:bdr w:val="nil"/>
          <w:lang w:val="en-US"/>
        </w:rPr>
      </w:pPr>
      <w:r w:rsidRPr="00A26E9D">
        <w:rPr>
          <w:rFonts w:ascii="Times New Roman" w:eastAsia="Calibri" w:hAnsi="Times New Roman" w:cs="Calibri"/>
          <w:bCs/>
          <w:color w:val="000000"/>
          <w:sz w:val="24"/>
          <w:szCs w:val="24"/>
          <w:u w:color="000000"/>
          <w:bdr w:val="nil"/>
          <w:lang w:val="en-US"/>
        </w:rPr>
        <w:t>References:</w:t>
      </w:r>
    </w:p>
    <w:p w:rsidR="00503D3A" w:rsidRPr="00A26E9D" w:rsidRDefault="004776BF" w:rsidP="005317CF">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bCs/>
          <w:color w:val="000000"/>
          <w:sz w:val="24"/>
          <w:szCs w:val="24"/>
          <w:u w:color="000000"/>
          <w:bdr w:val="nil"/>
          <w:lang w:val="en-US"/>
        </w:rPr>
      </w:pPr>
      <w:r w:rsidRPr="00A26E9D">
        <w:rPr>
          <w:rFonts w:ascii="Times New Roman" w:eastAsia="Calibri" w:hAnsi="Times New Roman" w:cs="Calibri"/>
          <w:bCs/>
          <w:color w:val="000000"/>
          <w:sz w:val="24"/>
          <w:szCs w:val="24"/>
          <w:u w:color="000000"/>
          <w:bdr w:val="nil"/>
          <w:lang w:val="en-US"/>
        </w:rPr>
        <w:t>1.</w:t>
      </w:r>
      <w:r w:rsidR="00503D3A" w:rsidRPr="00A26E9D">
        <w:rPr>
          <w:rFonts w:ascii="Times New Roman" w:eastAsia="Calibri" w:hAnsi="Times New Roman" w:cs="Calibri"/>
          <w:bCs/>
          <w:color w:val="000000"/>
          <w:sz w:val="24"/>
          <w:szCs w:val="24"/>
          <w:u w:color="000000"/>
          <w:bdr w:val="nil"/>
          <w:lang w:val="en-US"/>
        </w:rPr>
        <w:t xml:space="preserve"> Baker NA, Eleazer PD, Averbach RE, Seltzer S. Scanning electron microscopic study of the efficacy of various irrigating solutions. J </w:t>
      </w:r>
      <w:proofErr w:type="spellStart"/>
      <w:r w:rsidR="00503D3A" w:rsidRPr="00A26E9D">
        <w:rPr>
          <w:rFonts w:ascii="Times New Roman" w:eastAsia="Calibri" w:hAnsi="Times New Roman" w:cs="Calibri"/>
          <w:bCs/>
          <w:color w:val="000000"/>
          <w:sz w:val="24"/>
          <w:szCs w:val="24"/>
          <w:u w:color="000000"/>
          <w:bdr w:val="nil"/>
          <w:lang w:val="en-US"/>
        </w:rPr>
        <w:t>Endod</w:t>
      </w:r>
      <w:proofErr w:type="spellEnd"/>
      <w:r w:rsidR="00503D3A" w:rsidRPr="00A26E9D">
        <w:rPr>
          <w:rFonts w:ascii="Times New Roman" w:eastAsia="Calibri" w:hAnsi="Times New Roman" w:cs="Calibri"/>
          <w:bCs/>
          <w:color w:val="000000"/>
          <w:sz w:val="24"/>
          <w:szCs w:val="24"/>
          <w:u w:color="000000"/>
          <w:bdr w:val="nil"/>
          <w:lang w:val="en-US"/>
        </w:rPr>
        <w:t xml:space="preserve"> 1975;1:127–35.</w:t>
      </w:r>
    </w:p>
    <w:p w:rsidR="00503D3A" w:rsidRPr="00A26E9D" w:rsidRDefault="004776BF" w:rsidP="005317CF">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bCs/>
          <w:color w:val="000000"/>
          <w:sz w:val="24"/>
          <w:szCs w:val="24"/>
          <w:u w:color="000000"/>
          <w:bdr w:val="nil"/>
          <w:lang w:val="en-US"/>
        </w:rPr>
      </w:pPr>
      <w:r w:rsidRPr="00A26E9D">
        <w:rPr>
          <w:rFonts w:ascii="Times New Roman" w:eastAsia="Calibri" w:hAnsi="Times New Roman" w:cs="Calibri"/>
          <w:bCs/>
          <w:color w:val="000000"/>
          <w:sz w:val="24"/>
          <w:szCs w:val="24"/>
          <w:u w:color="000000"/>
          <w:bdr w:val="nil"/>
          <w:lang w:val="en-US"/>
        </w:rPr>
        <w:t>2</w:t>
      </w:r>
      <w:r w:rsidR="00503D3A" w:rsidRPr="00A26E9D">
        <w:rPr>
          <w:rFonts w:ascii="Times New Roman" w:eastAsia="Calibri" w:hAnsi="Times New Roman" w:cs="Calibri"/>
          <w:bCs/>
          <w:color w:val="000000"/>
          <w:sz w:val="24"/>
          <w:szCs w:val="24"/>
          <w:u w:color="000000"/>
          <w:bdr w:val="nil"/>
          <w:lang w:val="en-US"/>
        </w:rPr>
        <w:t xml:space="preserve">. Jaju S, Jaju PP. Newer root canal </w:t>
      </w:r>
      <w:proofErr w:type="spellStart"/>
      <w:r w:rsidR="00503D3A" w:rsidRPr="00A26E9D">
        <w:rPr>
          <w:rFonts w:ascii="Times New Roman" w:eastAsia="Calibri" w:hAnsi="Times New Roman" w:cs="Calibri"/>
          <w:bCs/>
          <w:color w:val="000000"/>
          <w:sz w:val="24"/>
          <w:szCs w:val="24"/>
          <w:u w:color="000000"/>
          <w:bdr w:val="nil"/>
          <w:lang w:val="en-US"/>
        </w:rPr>
        <w:t>irrigants</w:t>
      </w:r>
      <w:proofErr w:type="spellEnd"/>
      <w:r w:rsidR="00503D3A" w:rsidRPr="00A26E9D">
        <w:rPr>
          <w:rFonts w:ascii="Times New Roman" w:eastAsia="Calibri" w:hAnsi="Times New Roman" w:cs="Calibri"/>
          <w:bCs/>
          <w:color w:val="000000"/>
          <w:sz w:val="24"/>
          <w:szCs w:val="24"/>
          <w:u w:color="000000"/>
          <w:bdr w:val="nil"/>
          <w:lang w:val="en-US"/>
        </w:rPr>
        <w:t xml:space="preserve"> in horizon: a review. Int J Dent 2011;2011:851359.</w:t>
      </w:r>
    </w:p>
    <w:p w:rsidR="009716C7" w:rsidRPr="00A26E9D" w:rsidRDefault="009716C7" w:rsidP="005317CF">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bCs/>
          <w:color w:val="000000"/>
          <w:sz w:val="24"/>
          <w:szCs w:val="24"/>
          <w:u w:color="000000"/>
          <w:bdr w:val="nil"/>
          <w:lang w:val="en-US"/>
        </w:rPr>
      </w:pPr>
      <w:r w:rsidRPr="00A26E9D">
        <w:rPr>
          <w:rFonts w:ascii="Times New Roman" w:eastAsia="Calibri" w:hAnsi="Times New Roman" w:cs="Calibri"/>
          <w:bCs/>
          <w:color w:val="000000"/>
          <w:sz w:val="24"/>
          <w:szCs w:val="24"/>
          <w:u w:color="000000"/>
          <w:bdr w:val="nil"/>
          <w:lang w:val="en-US"/>
        </w:rPr>
        <w:t xml:space="preserve">3. Lee Y, Han SH, Hong S-H, Lee J-K, </w:t>
      </w:r>
      <w:proofErr w:type="spellStart"/>
      <w:r w:rsidRPr="00A26E9D">
        <w:rPr>
          <w:rFonts w:ascii="Times New Roman" w:eastAsia="Calibri" w:hAnsi="Times New Roman" w:cs="Calibri"/>
          <w:bCs/>
          <w:color w:val="000000"/>
          <w:sz w:val="24"/>
          <w:szCs w:val="24"/>
          <w:u w:color="000000"/>
          <w:bdr w:val="nil"/>
          <w:lang w:val="en-US"/>
        </w:rPr>
        <w:t>Ji</w:t>
      </w:r>
      <w:proofErr w:type="spellEnd"/>
      <w:r w:rsidRPr="00A26E9D">
        <w:rPr>
          <w:rFonts w:ascii="Times New Roman" w:eastAsia="Calibri" w:hAnsi="Times New Roman" w:cs="Calibri"/>
          <w:bCs/>
          <w:color w:val="000000"/>
          <w:sz w:val="24"/>
          <w:szCs w:val="24"/>
          <w:u w:color="000000"/>
          <w:bdr w:val="nil"/>
          <w:lang w:val="en-US"/>
        </w:rPr>
        <w:t xml:space="preserve"> H, </w:t>
      </w:r>
      <w:proofErr w:type="spellStart"/>
      <w:r w:rsidRPr="00A26E9D">
        <w:rPr>
          <w:rFonts w:ascii="Times New Roman" w:eastAsia="Calibri" w:hAnsi="Times New Roman" w:cs="Calibri"/>
          <w:bCs/>
          <w:color w:val="000000"/>
          <w:sz w:val="24"/>
          <w:szCs w:val="24"/>
          <w:u w:color="000000"/>
          <w:bdr w:val="nil"/>
          <w:lang w:val="en-US"/>
        </w:rPr>
        <w:t>Kum</w:t>
      </w:r>
      <w:proofErr w:type="spellEnd"/>
      <w:r w:rsidRPr="00A26E9D">
        <w:rPr>
          <w:rFonts w:ascii="Times New Roman" w:eastAsia="Calibri" w:hAnsi="Times New Roman" w:cs="Calibri"/>
          <w:bCs/>
          <w:color w:val="000000"/>
          <w:sz w:val="24"/>
          <w:szCs w:val="24"/>
          <w:u w:color="000000"/>
          <w:bdr w:val="nil"/>
          <w:lang w:val="en-US"/>
        </w:rPr>
        <w:t xml:space="preserve"> K-Y. Antimicrobial efficacy of a polymeric </w:t>
      </w:r>
      <w:proofErr w:type="spellStart"/>
      <w:r w:rsidRPr="00A26E9D">
        <w:rPr>
          <w:rFonts w:ascii="Times New Roman" w:eastAsia="Calibri" w:hAnsi="Times New Roman" w:cs="Calibri"/>
          <w:bCs/>
          <w:color w:val="000000"/>
          <w:sz w:val="24"/>
          <w:szCs w:val="24"/>
          <w:u w:color="000000"/>
          <w:bdr w:val="nil"/>
          <w:lang w:val="en-US"/>
        </w:rPr>
        <w:t>chlorhexidine</w:t>
      </w:r>
      <w:proofErr w:type="spellEnd"/>
      <w:r w:rsidRPr="00A26E9D">
        <w:rPr>
          <w:rFonts w:ascii="Times New Roman" w:eastAsia="Calibri" w:hAnsi="Times New Roman" w:cs="Calibri"/>
          <w:bCs/>
          <w:color w:val="000000"/>
          <w:sz w:val="24"/>
          <w:szCs w:val="24"/>
          <w:u w:color="000000"/>
          <w:bdr w:val="nil"/>
          <w:lang w:val="en-US"/>
        </w:rPr>
        <w:t xml:space="preserve"> release device using in vitro model of Enterococcus </w:t>
      </w:r>
      <w:proofErr w:type="spellStart"/>
      <w:r w:rsidRPr="00A26E9D">
        <w:rPr>
          <w:rFonts w:ascii="Times New Roman" w:eastAsia="Calibri" w:hAnsi="Times New Roman" w:cs="Calibri"/>
          <w:bCs/>
          <w:color w:val="000000"/>
          <w:sz w:val="24"/>
          <w:szCs w:val="24"/>
          <w:u w:color="000000"/>
          <w:bdr w:val="nil"/>
          <w:lang w:val="en-US"/>
        </w:rPr>
        <w:t>faecalis</w:t>
      </w:r>
      <w:proofErr w:type="spellEnd"/>
      <w:r w:rsidRPr="00A26E9D">
        <w:rPr>
          <w:rFonts w:ascii="Times New Roman" w:eastAsia="Calibri" w:hAnsi="Times New Roman" w:cs="Calibri"/>
          <w:bCs/>
          <w:color w:val="000000"/>
          <w:sz w:val="24"/>
          <w:szCs w:val="24"/>
          <w:u w:color="000000"/>
          <w:bdr w:val="nil"/>
          <w:lang w:val="en-US"/>
        </w:rPr>
        <w:t xml:space="preserve"> dentinal tubule infection. J </w:t>
      </w:r>
      <w:proofErr w:type="spellStart"/>
      <w:r w:rsidRPr="00A26E9D">
        <w:rPr>
          <w:rFonts w:ascii="Times New Roman" w:eastAsia="Calibri" w:hAnsi="Times New Roman" w:cs="Calibri"/>
          <w:bCs/>
          <w:color w:val="000000"/>
          <w:sz w:val="24"/>
          <w:szCs w:val="24"/>
          <w:u w:color="000000"/>
          <w:bdr w:val="nil"/>
          <w:lang w:val="en-US"/>
        </w:rPr>
        <w:t>Endod</w:t>
      </w:r>
      <w:proofErr w:type="spellEnd"/>
      <w:r w:rsidRPr="00A26E9D">
        <w:rPr>
          <w:rFonts w:ascii="Times New Roman" w:eastAsia="Calibri" w:hAnsi="Times New Roman" w:cs="Calibri"/>
          <w:bCs/>
          <w:color w:val="000000"/>
          <w:sz w:val="24"/>
          <w:szCs w:val="24"/>
          <w:u w:color="000000"/>
          <w:bdr w:val="nil"/>
          <w:lang w:val="en-US"/>
        </w:rPr>
        <w:t xml:space="preserve"> 2008;34:855–8.</w:t>
      </w:r>
    </w:p>
    <w:p w:rsidR="0059138B" w:rsidRPr="00A26E9D" w:rsidRDefault="00D17B9E" w:rsidP="005317CF">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bCs/>
          <w:color w:val="000000"/>
          <w:sz w:val="24"/>
          <w:szCs w:val="24"/>
          <w:u w:color="000000"/>
          <w:bdr w:val="nil"/>
          <w:lang w:val="en-US"/>
        </w:rPr>
      </w:pPr>
      <w:r w:rsidRPr="00A26E9D">
        <w:rPr>
          <w:rFonts w:ascii="Times New Roman" w:eastAsia="Calibri" w:hAnsi="Times New Roman" w:cs="Calibri"/>
          <w:bCs/>
          <w:color w:val="000000"/>
          <w:sz w:val="24"/>
          <w:szCs w:val="24"/>
          <w:u w:color="000000"/>
          <w:bdr w:val="nil"/>
          <w:lang w:val="en-US"/>
        </w:rPr>
        <w:t>4</w:t>
      </w:r>
      <w:r w:rsidR="0059138B" w:rsidRPr="00A26E9D">
        <w:rPr>
          <w:rFonts w:ascii="Times New Roman" w:eastAsia="Calibri" w:hAnsi="Times New Roman" w:cs="Calibri"/>
          <w:bCs/>
          <w:color w:val="000000"/>
          <w:sz w:val="24"/>
          <w:szCs w:val="24"/>
          <w:u w:color="000000"/>
          <w:bdr w:val="nil"/>
          <w:lang w:val="en-US"/>
        </w:rPr>
        <w:t xml:space="preserve">. Kishen A, Sum C-P, Mathew S, Lim C-T. Influence of irrigation regimens on the adherence of Enterococcus </w:t>
      </w:r>
      <w:proofErr w:type="spellStart"/>
      <w:r w:rsidR="0059138B" w:rsidRPr="00A26E9D">
        <w:rPr>
          <w:rFonts w:ascii="Times New Roman" w:eastAsia="Calibri" w:hAnsi="Times New Roman" w:cs="Calibri"/>
          <w:bCs/>
          <w:color w:val="000000"/>
          <w:sz w:val="24"/>
          <w:szCs w:val="24"/>
          <w:u w:color="000000"/>
          <w:bdr w:val="nil"/>
          <w:lang w:val="en-US"/>
        </w:rPr>
        <w:t>faecalis</w:t>
      </w:r>
      <w:proofErr w:type="spellEnd"/>
      <w:r w:rsidR="0059138B" w:rsidRPr="00A26E9D">
        <w:rPr>
          <w:rFonts w:ascii="Times New Roman" w:eastAsia="Calibri" w:hAnsi="Times New Roman" w:cs="Calibri"/>
          <w:bCs/>
          <w:color w:val="000000"/>
          <w:sz w:val="24"/>
          <w:szCs w:val="24"/>
          <w:u w:color="000000"/>
          <w:bdr w:val="nil"/>
          <w:lang w:val="en-US"/>
        </w:rPr>
        <w:t xml:space="preserve"> to root canal dentin. J </w:t>
      </w:r>
      <w:proofErr w:type="spellStart"/>
      <w:r w:rsidR="0059138B" w:rsidRPr="00A26E9D">
        <w:rPr>
          <w:rFonts w:ascii="Times New Roman" w:eastAsia="Calibri" w:hAnsi="Times New Roman" w:cs="Calibri"/>
          <w:bCs/>
          <w:color w:val="000000"/>
          <w:sz w:val="24"/>
          <w:szCs w:val="24"/>
          <w:u w:color="000000"/>
          <w:bdr w:val="nil"/>
          <w:lang w:val="en-US"/>
        </w:rPr>
        <w:t>Endod</w:t>
      </w:r>
      <w:proofErr w:type="spellEnd"/>
      <w:r w:rsidR="0059138B" w:rsidRPr="00A26E9D">
        <w:rPr>
          <w:rFonts w:ascii="Times New Roman" w:eastAsia="Calibri" w:hAnsi="Times New Roman" w:cs="Calibri"/>
          <w:bCs/>
          <w:color w:val="000000"/>
          <w:sz w:val="24"/>
          <w:szCs w:val="24"/>
          <w:u w:color="000000"/>
          <w:bdr w:val="nil"/>
          <w:lang w:val="en-US"/>
        </w:rPr>
        <w:t xml:space="preserve"> 2008;34:850–4.</w:t>
      </w:r>
    </w:p>
    <w:p w:rsidR="0059138B" w:rsidRPr="00A26E9D" w:rsidRDefault="00D17B9E" w:rsidP="005317CF">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bCs/>
          <w:color w:val="000000"/>
          <w:sz w:val="24"/>
          <w:szCs w:val="24"/>
          <w:u w:color="000000"/>
          <w:bdr w:val="nil"/>
          <w:lang w:val="en-US"/>
        </w:rPr>
      </w:pPr>
      <w:r w:rsidRPr="00A26E9D">
        <w:rPr>
          <w:rFonts w:ascii="Times New Roman" w:eastAsia="Calibri" w:hAnsi="Times New Roman" w:cs="Calibri"/>
          <w:bCs/>
          <w:color w:val="000000"/>
          <w:sz w:val="24"/>
          <w:szCs w:val="24"/>
          <w:u w:color="000000"/>
          <w:bdr w:val="nil"/>
          <w:lang w:val="en-US"/>
        </w:rPr>
        <w:t>5</w:t>
      </w:r>
      <w:r w:rsidR="0059138B" w:rsidRPr="00A26E9D">
        <w:rPr>
          <w:rFonts w:ascii="Times New Roman" w:eastAsia="Calibri" w:hAnsi="Times New Roman" w:cs="Calibri"/>
          <w:bCs/>
          <w:color w:val="000000"/>
          <w:sz w:val="24"/>
          <w:szCs w:val="24"/>
          <w:u w:color="000000"/>
          <w:bdr w:val="nil"/>
          <w:lang w:val="en-US"/>
        </w:rPr>
        <w:t xml:space="preserve">. Murray PE, </w:t>
      </w:r>
      <w:proofErr w:type="spellStart"/>
      <w:r w:rsidR="0059138B" w:rsidRPr="00A26E9D">
        <w:rPr>
          <w:rFonts w:ascii="Times New Roman" w:eastAsia="Calibri" w:hAnsi="Times New Roman" w:cs="Calibri"/>
          <w:bCs/>
          <w:color w:val="000000"/>
          <w:sz w:val="24"/>
          <w:szCs w:val="24"/>
          <w:u w:color="000000"/>
          <w:bdr w:val="nil"/>
          <w:lang w:val="en-US"/>
        </w:rPr>
        <w:t>Farber</w:t>
      </w:r>
      <w:proofErr w:type="spellEnd"/>
      <w:r w:rsidR="0059138B" w:rsidRPr="00A26E9D">
        <w:rPr>
          <w:rFonts w:ascii="Times New Roman" w:eastAsia="Calibri" w:hAnsi="Times New Roman" w:cs="Calibri"/>
          <w:bCs/>
          <w:color w:val="000000"/>
          <w:sz w:val="24"/>
          <w:szCs w:val="24"/>
          <w:u w:color="000000"/>
          <w:bdr w:val="nil"/>
          <w:lang w:val="en-US"/>
        </w:rPr>
        <w:t xml:space="preserve"> RM, </w:t>
      </w:r>
      <w:proofErr w:type="spellStart"/>
      <w:r w:rsidR="0059138B" w:rsidRPr="00A26E9D">
        <w:rPr>
          <w:rFonts w:ascii="Times New Roman" w:eastAsia="Calibri" w:hAnsi="Times New Roman" w:cs="Calibri"/>
          <w:bCs/>
          <w:color w:val="000000"/>
          <w:sz w:val="24"/>
          <w:szCs w:val="24"/>
          <w:u w:color="000000"/>
          <w:bdr w:val="nil"/>
          <w:lang w:val="en-US"/>
        </w:rPr>
        <w:t>Namerow</w:t>
      </w:r>
      <w:proofErr w:type="spellEnd"/>
      <w:r w:rsidR="0059138B" w:rsidRPr="00A26E9D">
        <w:rPr>
          <w:rFonts w:ascii="Times New Roman" w:eastAsia="Calibri" w:hAnsi="Times New Roman" w:cs="Calibri"/>
          <w:bCs/>
          <w:color w:val="000000"/>
          <w:sz w:val="24"/>
          <w:szCs w:val="24"/>
          <w:u w:color="000000"/>
          <w:bdr w:val="nil"/>
          <w:lang w:val="en-US"/>
        </w:rPr>
        <w:t xml:space="preserve"> KN, </w:t>
      </w:r>
      <w:proofErr w:type="spellStart"/>
      <w:r w:rsidR="0059138B" w:rsidRPr="00A26E9D">
        <w:rPr>
          <w:rFonts w:ascii="Times New Roman" w:eastAsia="Calibri" w:hAnsi="Times New Roman" w:cs="Calibri"/>
          <w:bCs/>
          <w:color w:val="000000"/>
          <w:sz w:val="24"/>
          <w:szCs w:val="24"/>
          <w:u w:color="000000"/>
          <w:bdr w:val="nil"/>
          <w:lang w:val="en-US"/>
        </w:rPr>
        <w:t>Kuttler</w:t>
      </w:r>
      <w:proofErr w:type="spellEnd"/>
      <w:r w:rsidR="0059138B" w:rsidRPr="00A26E9D">
        <w:rPr>
          <w:rFonts w:ascii="Times New Roman" w:eastAsia="Calibri" w:hAnsi="Times New Roman" w:cs="Calibri"/>
          <w:bCs/>
          <w:color w:val="000000"/>
          <w:sz w:val="24"/>
          <w:szCs w:val="24"/>
          <w:u w:color="000000"/>
          <w:bdr w:val="nil"/>
          <w:lang w:val="en-US"/>
        </w:rPr>
        <w:t xml:space="preserve"> S, Garcia-Godoy F. Evaluation of Morinda citrifolia as an endodontic </w:t>
      </w:r>
      <w:proofErr w:type="spellStart"/>
      <w:r w:rsidR="0059138B" w:rsidRPr="00A26E9D">
        <w:rPr>
          <w:rFonts w:ascii="Times New Roman" w:eastAsia="Calibri" w:hAnsi="Times New Roman" w:cs="Calibri"/>
          <w:bCs/>
          <w:color w:val="000000"/>
          <w:sz w:val="24"/>
          <w:szCs w:val="24"/>
          <w:u w:color="000000"/>
          <w:bdr w:val="nil"/>
          <w:lang w:val="en-US"/>
        </w:rPr>
        <w:t>irrigant</w:t>
      </w:r>
      <w:proofErr w:type="spellEnd"/>
      <w:r w:rsidR="0059138B" w:rsidRPr="00A26E9D">
        <w:rPr>
          <w:rFonts w:ascii="Times New Roman" w:eastAsia="Calibri" w:hAnsi="Times New Roman" w:cs="Calibri"/>
          <w:bCs/>
          <w:color w:val="000000"/>
          <w:sz w:val="24"/>
          <w:szCs w:val="24"/>
          <w:u w:color="000000"/>
          <w:bdr w:val="nil"/>
          <w:lang w:val="en-US"/>
        </w:rPr>
        <w:t xml:space="preserve">. J </w:t>
      </w:r>
      <w:proofErr w:type="spellStart"/>
      <w:r w:rsidR="0059138B" w:rsidRPr="00A26E9D">
        <w:rPr>
          <w:rFonts w:ascii="Times New Roman" w:eastAsia="Calibri" w:hAnsi="Times New Roman" w:cs="Calibri"/>
          <w:bCs/>
          <w:color w:val="000000"/>
          <w:sz w:val="24"/>
          <w:szCs w:val="24"/>
          <w:u w:color="000000"/>
          <w:bdr w:val="nil"/>
          <w:lang w:val="en-US"/>
        </w:rPr>
        <w:t>Endod</w:t>
      </w:r>
      <w:proofErr w:type="spellEnd"/>
      <w:r w:rsidR="0059138B" w:rsidRPr="00A26E9D">
        <w:rPr>
          <w:rFonts w:ascii="Times New Roman" w:eastAsia="Calibri" w:hAnsi="Times New Roman" w:cs="Calibri"/>
          <w:bCs/>
          <w:color w:val="000000"/>
          <w:sz w:val="24"/>
          <w:szCs w:val="24"/>
          <w:u w:color="000000"/>
          <w:bdr w:val="nil"/>
          <w:lang w:val="en-US"/>
        </w:rPr>
        <w:t xml:space="preserve"> 2008;34:66–70.</w:t>
      </w:r>
    </w:p>
    <w:p w:rsidR="0059138B" w:rsidRPr="00A26E9D" w:rsidRDefault="00D17B9E" w:rsidP="005317CF">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bCs/>
          <w:color w:val="000000"/>
          <w:sz w:val="24"/>
          <w:szCs w:val="24"/>
          <w:u w:color="000000"/>
          <w:bdr w:val="nil"/>
          <w:lang w:val="en-US"/>
        </w:rPr>
      </w:pPr>
      <w:r w:rsidRPr="00A26E9D">
        <w:rPr>
          <w:rFonts w:ascii="Times New Roman" w:eastAsia="Calibri" w:hAnsi="Times New Roman" w:cs="Calibri"/>
          <w:bCs/>
          <w:color w:val="000000"/>
          <w:sz w:val="24"/>
          <w:szCs w:val="24"/>
          <w:u w:color="000000"/>
          <w:bdr w:val="nil"/>
          <w:lang w:val="en-US"/>
        </w:rPr>
        <w:t>6</w:t>
      </w:r>
      <w:r w:rsidR="0059138B" w:rsidRPr="00A26E9D">
        <w:rPr>
          <w:rFonts w:ascii="Times New Roman" w:eastAsia="Calibri" w:hAnsi="Times New Roman" w:cs="Calibri"/>
          <w:bCs/>
          <w:color w:val="000000"/>
          <w:sz w:val="24"/>
          <w:szCs w:val="24"/>
          <w:u w:color="000000"/>
          <w:bdr w:val="nil"/>
          <w:lang w:val="en-US"/>
        </w:rPr>
        <w:t xml:space="preserve">. </w:t>
      </w:r>
      <w:proofErr w:type="spellStart"/>
      <w:r w:rsidR="0059138B" w:rsidRPr="00A26E9D">
        <w:rPr>
          <w:rFonts w:ascii="Times New Roman" w:eastAsia="Calibri" w:hAnsi="Times New Roman" w:cs="Calibri"/>
          <w:bCs/>
          <w:color w:val="000000"/>
          <w:sz w:val="24"/>
          <w:szCs w:val="24"/>
          <w:u w:color="000000"/>
          <w:bdr w:val="nil"/>
          <w:lang w:val="en-US"/>
        </w:rPr>
        <w:t>Younos</w:t>
      </w:r>
      <w:proofErr w:type="spellEnd"/>
      <w:r w:rsidR="0059138B" w:rsidRPr="00A26E9D">
        <w:rPr>
          <w:rFonts w:ascii="Times New Roman" w:eastAsia="Calibri" w:hAnsi="Times New Roman" w:cs="Calibri"/>
          <w:bCs/>
          <w:color w:val="000000"/>
          <w:sz w:val="24"/>
          <w:szCs w:val="24"/>
          <w:u w:color="000000"/>
          <w:bdr w:val="nil"/>
          <w:lang w:val="en-US"/>
        </w:rPr>
        <w:t xml:space="preserve"> C, Rolland A, </w:t>
      </w:r>
      <w:proofErr w:type="spellStart"/>
      <w:r w:rsidR="0059138B" w:rsidRPr="00A26E9D">
        <w:rPr>
          <w:rFonts w:ascii="Times New Roman" w:eastAsia="Calibri" w:hAnsi="Times New Roman" w:cs="Calibri"/>
          <w:bCs/>
          <w:color w:val="000000"/>
          <w:sz w:val="24"/>
          <w:szCs w:val="24"/>
          <w:u w:color="000000"/>
          <w:bdr w:val="nil"/>
          <w:lang w:val="en-US"/>
        </w:rPr>
        <w:t>Fleurentin</w:t>
      </w:r>
      <w:proofErr w:type="spellEnd"/>
      <w:r w:rsidR="0059138B" w:rsidRPr="00A26E9D">
        <w:rPr>
          <w:rFonts w:ascii="Times New Roman" w:eastAsia="Calibri" w:hAnsi="Times New Roman" w:cs="Calibri"/>
          <w:bCs/>
          <w:color w:val="000000"/>
          <w:sz w:val="24"/>
          <w:szCs w:val="24"/>
          <w:u w:color="000000"/>
          <w:bdr w:val="nil"/>
          <w:lang w:val="en-US"/>
        </w:rPr>
        <w:t xml:space="preserve"> J, </w:t>
      </w:r>
      <w:proofErr w:type="spellStart"/>
      <w:r w:rsidR="0059138B" w:rsidRPr="00A26E9D">
        <w:rPr>
          <w:rFonts w:ascii="Times New Roman" w:eastAsia="Calibri" w:hAnsi="Times New Roman" w:cs="Calibri"/>
          <w:bCs/>
          <w:color w:val="000000"/>
          <w:sz w:val="24"/>
          <w:szCs w:val="24"/>
          <w:u w:color="000000"/>
          <w:bdr w:val="nil"/>
          <w:lang w:val="en-US"/>
        </w:rPr>
        <w:t>Lanhers</w:t>
      </w:r>
      <w:proofErr w:type="spellEnd"/>
      <w:r w:rsidR="0059138B" w:rsidRPr="00A26E9D">
        <w:rPr>
          <w:rFonts w:ascii="Times New Roman" w:eastAsia="Calibri" w:hAnsi="Times New Roman" w:cs="Calibri"/>
          <w:bCs/>
          <w:color w:val="000000"/>
          <w:sz w:val="24"/>
          <w:szCs w:val="24"/>
          <w:u w:color="000000"/>
          <w:bdr w:val="nil"/>
          <w:lang w:val="en-US"/>
        </w:rPr>
        <w:t xml:space="preserve"> MC, </w:t>
      </w:r>
      <w:proofErr w:type="spellStart"/>
      <w:r w:rsidR="0059138B" w:rsidRPr="00A26E9D">
        <w:rPr>
          <w:rFonts w:ascii="Times New Roman" w:eastAsia="Calibri" w:hAnsi="Times New Roman" w:cs="Calibri"/>
          <w:bCs/>
          <w:color w:val="000000"/>
          <w:sz w:val="24"/>
          <w:szCs w:val="24"/>
          <w:u w:color="000000"/>
          <w:bdr w:val="nil"/>
          <w:lang w:val="en-US"/>
        </w:rPr>
        <w:t>Misslin</w:t>
      </w:r>
      <w:proofErr w:type="spellEnd"/>
      <w:r w:rsidR="0059138B" w:rsidRPr="00A26E9D">
        <w:rPr>
          <w:rFonts w:ascii="Times New Roman" w:eastAsia="Calibri" w:hAnsi="Times New Roman" w:cs="Calibri"/>
          <w:bCs/>
          <w:color w:val="000000"/>
          <w:sz w:val="24"/>
          <w:szCs w:val="24"/>
          <w:u w:color="000000"/>
          <w:bdr w:val="nil"/>
          <w:lang w:val="en-US"/>
        </w:rPr>
        <w:t xml:space="preserve"> R, </w:t>
      </w:r>
      <w:proofErr w:type="spellStart"/>
      <w:r w:rsidR="0059138B" w:rsidRPr="00A26E9D">
        <w:rPr>
          <w:rFonts w:ascii="Times New Roman" w:eastAsia="Calibri" w:hAnsi="Times New Roman" w:cs="Calibri"/>
          <w:bCs/>
          <w:color w:val="000000"/>
          <w:sz w:val="24"/>
          <w:szCs w:val="24"/>
          <w:u w:color="000000"/>
          <w:bdr w:val="nil"/>
          <w:lang w:val="en-US"/>
        </w:rPr>
        <w:t>Mortier</w:t>
      </w:r>
      <w:proofErr w:type="spellEnd"/>
      <w:r w:rsidR="0059138B" w:rsidRPr="00A26E9D">
        <w:rPr>
          <w:rFonts w:ascii="Times New Roman" w:eastAsia="Calibri" w:hAnsi="Times New Roman" w:cs="Calibri"/>
          <w:bCs/>
          <w:color w:val="000000"/>
          <w:sz w:val="24"/>
          <w:szCs w:val="24"/>
          <w:u w:color="000000"/>
          <w:bdr w:val="nil"/>
          <w:lang w:val="en-US"/>
        </w:rPr>
        <w:t xml:space="preserve"> F. Analgesic and </w:t>
      </w:r>
      <w:proofErr w:type="spellStart"/>
      <w:r w:rsidR="0059138B" w:rsidRPr="00A26E9D">
        <w:rPr>
          <w:rFonts w:ascii="Times New Roman" w:eastAsia="Calibri" w:hAnsi="Times New Roman" w:cs="Calibri"/>
          <w:bCs/>
          <w:color w:val="000000"/>
          <w:sz w:val="24"/>
          <w:szCs w:val="24"/>
          <w:u w:color="000000"/>
          <w:bdr w:val="nil"/>
          <w:lang w:val="en-US"/>
        </w:rPr>
        <w:t>behavioural</w:t>
      </w:r>
      <w:proofErr w:type="spellEnd"/>
      <w:r w:rsidR="0059138B" w:rsidRPr="00A26E9D">
        <w:rPr>
          <w:rFonts w:ascii="Times New Roman" w:eastAsia="Calibri" w:hAnsi="Times New Roman" w:cs="Calibri"/>
          <w:bCs/>
          <w:color w:val="000000"/>
          <w:sz w:val="24"/>
          <w:szCs w:val="24"/>
          <w:u w:color="000000"/>
          <w:bdr w:val="nil"/>
          <w:lang w:val="en-US"/>
        </w:rPr>
        <w:t xml:space="preserve"> effects of Morinda citrifolia. Planta Med 1990;56:430–4.</w:t>
      </w:r>
    </w:p>
    <w:p w:rsidR="0059138B" w:rsidRPr="00A26E9D" w:rsidRDefault="00D17B9E" w:rsidP="005317CF">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bCs/>
          <w:color w:val="000000"/>
          <w:sz w:val="24"/>
          <w:szCs w:val="24"/>
          <w:u w:color="000000"/>
          <w:bdr w:val="nil"/>
          <w:lang w:val="en-US"/>
        </w:rPr>
      </w:pPr>
      <w:r w:rsidRPr="00A26E9D">
        <w:rPr>
          <w:rFonts w:ascii="Times New Roman" w:eastAsia="Calibri" w:hAnsi="Times New Roman" w:cs="Calibri"/>
          <w:bCs/>
          <w:color w:val="000000"/>
          <w:sz w:val="24"/>
          <w:szCs w:val="24"/>
          <w:u w:color="000000"/>
          <w:bdr w:val="nil"/>
          <w:lang w:val="en-US"/>
        </w:rPr>
        <w:t>7</w:t>
      </w:r>
      <w:r w:rsidR="0059138B" w:rsidRPr="00A26E9D">
        <w:rPr>
          <w:rFonts w:ascii="Times New Roman" w:eastAsia="Calibri" w:hAnsi="Times New Roman" w:cs="Calibri"/>
          <w:bCs/>
          <w:color w:val="000000"/>
          <w:sz w:val="24"/>
          <w:szCs w:val="24"/>
          <w:u w:color="000000"/>
          <w:bdr w:val="nil"/>
          <w:lang w:val="en-US"/>
        </w:rPr>
        <w:t xml:space="preserve">. Wang MY, Su C. Cancer preventive effect of Morinda citrifolia (Noni). Ann N Y </w:t>
      </w:r>
      <w:proofErr w:type="spellStart"/>
      <w:r w:rsidR="0059138B" w:rsidRPr="00A26E9D">
        <w:rPr>
          <w:rFonts w:ascii="Times New Roman" w:eastAsia="Calibri" w:hAnsi="Times New Roman" w:cs="Calibri"/>
          <w:bCs/>
          <w:color w:val="000000"/>
          <w:sz w:val="24"/>
          <w:szCs w:val="24"/>
          <w:u w:color="000000"/>
          <w:bdr w:val="nil"/>
          <w:lang w:val="en-US"/>
        </w:rPr>
        <w:t>Acad</w:t>
      </w:r>
      <w:proofErr w:type="spellEnd"/>
      <w:r w:rsidR="0059138B" w:rsidRPr="00A26E9D">
        <w:rPr>
          <w:rFonts w:ascii="Times New Roman" w:eastAsia="Calibri" w:hAnsi="Times New Roman" w:cs="Calibri"/>
          <w:bCs/>
          <w:color w:val="000000"/>
          <w:sz w:val="24"/>
          <w:szCs w:val="24"/>
          <w:u w:color="000000"/>
          <w:bdr w:val="nil"/>
          <w:lang w:val="en-US"/>
        </w:rPr>
        <w:t xml:space="preserve"> Sci 2001;952:161–8.</w:t>
      </w:r>
    </w:p>
    <w:p w:rsidR="0059138B" w:rsidRPr="00A26E9D" w:rsidRDefault="00D17B9E" w:rsidP="005317CF">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bCs/>
          <w:color w:val="000000"/>
          <w:sz w:val="24"/>
          <w:szCs w:val="24"/>
          <w:u w:color="000000"/>
          <w:bdr w:val="nil"/>
          <w:lang w:val="en-US"/>
        </w:rPr>
      </w:pPr>
      <w:r w:rsidRPr="00A26E9D">
        <w:rPr>
          <w:rFonts w:ascii="Times New Roman" w:eastAsia="Calibri" w:hAnsi="Times New Roman" w:cs="Calibri"/>
          <w:bCs/>
          <w:color w:val="000000"/>
          <w:sz w:val="24"/>
          <w:szCs w:val="24"/>
          <w:u w:color="000000"/>
          <w:bdr w:val="nil"/>
          <w:lang w:val="en-US"/>
        </w:rPr>
        <w:t>8</w:t>
      </w:r>
      <w:r w:rsidR="0059138B" w:rsidRPr="00A26E9D">
        <w:rPr>
          <w:rFonts w:ascii="Times New Roman" w:eastAsia="Calibri" w:hAnsi="Times New Roman" w:cs="Calibri"/>
          <w:bCs/>
          <w:color w:val="000000"/>
          <w:sz w:val="24"/>
          <w:szCs w:val="24"/>
          <w:u w:color="000000"/>
          <w:bdr w:val="nil"/>
          <w:lang w:val="en-US"/>
        </w:rPr>
        <w:t xml:space="preserve">. Li RW, Myers SP, Leach DN, Lin GD, Leach G. A cross-cultural study: anti-inflammatory activity of Australian and Chinese plants. J </w:t>
      </w:r>
      <w:proofErr w:type="spellStart"/>
      <w:r w:rsidR="0059138B" w:rsidRPr="00A26E9D">
        <w:rPr>
          <w:rFonts w:ascii="Times New Roman" w:eastAsia="Calibri" w:hAnsi="Times New Roman" w:cs="Calibri"/>
          <w:bCs/>
          <w:color w:val="000000"/>
          <w:sz w:val="24"/>
          <w:szCs w:val="24"/>
          <w:u w:color="000000"/>
          <w:bdr w:val="nil"/>
          <w:lang w:val="en-US"/>
        </w:rPr>
        <w:t>Ethnopharmacol</w:t>
      </w:r>
      <w:proofErr w:type="spellEnd"/>
      <w:r w:rsidR="0059138B" w:rsidRPr="00A26E9D">
        <w:rPr>
          <w:rFonts w:ascii="Times New Roman" w:eastAsia="Calibri" w:hAnsi="Times New Roman" w:cs="Calibri"/>
          <w:bCs/>
          <w:color w:val="000000"/>
          <w:sz w:val="24"/>
          <w:szCs w:val="24"/>
          <w:u w:color="000000"/>
          <w:bdr w:val="nil"/>
          <w:lang w:val="en-US"/>
        </w:rPr>
        <w:t xml:space="preserve"> 2003;85:25–32.</w:t>
      </w:r>
    </w:p>
    <w:p w:rsidR="0059138B" w:rsidRPr="00A26E9D" w:rsidRDefault="00D17B9E" w:rsidP="005317CF">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bCs/>
          <w:color w:val="000000"/>
          <w:sz w:val="24"/>
          <w:szCs w:val="24"/>
          <w:u w:color="000000"/>
          <w:bdr w:val="nil"/>
          <w:lang w:val="en-US"/>
        </w:rPr>
      </w:pPr>
      <w:r w:rsidRPr="00A26E9D">
        <w:rPr>
          <w:rFonts w:ascii="Times New Roman" w:eastAsia="Calibri" w:hAnsi="Times New Roman" w:cs="Calibri"/>
          <w:bCs/>
          <w:color w:val="000000"/>
          <w:sz w:val="24"/>
          <w:szCs w:val="24"/>
          <w:u w:color="000000"/>
          <w:bdr w:val="nil"/>
          <w:lang w:val="en-US"/>
        </w:rPr>
        <w:t>9</w:t>
      </w:r>
      <w:r w:rsidR="0059138B" w:rsidRPr="00A26E9D">
        <w:rPr>
          <w:rFonts w:ascii="Times New Roman" w:eastAsia="Calibri" w:hAnsi="Times New Roman" w:cs="Calibri"/>
          <w:bCs/>
          <w:color w:val="000000"/>
          <w:sz w:val="24"/>
          <w:szCs w:val="24"/>
          <w:u w:color="000000"/>
          <w:bdr w:val="nil"/>
          <w:lang w:val="en-US"/>
        </w:rPr>
        <w:t xml:space="preserve">. Wang M-Y, West BJ, Jensen CJ, Nowicki D, Su C, Palu AK, et al. Morinda citrifolia (Noni): a literature review and recent advances in Noni research. Acta </w:t>
      </w:r>
      <w:proofErr w:type="spellStart"/>
      <w:r w:rsidR="0059138B" w:rsidRPr="00A26E9D">
        <w:rPr>
          <w:rFonts w:ascii="Times New Roman" w:eastAsia="Calibri" w:hAnsi="Times New Roman" w:cs="Calibri"/>
          <w:bCs/>
          <w:color w:val="000000"/>
          <w:sz w:val="24"/>
          <w:szCs w:val="24"/>
          <w:u w:color="000000"/>
          <w:bdr w:val="nil"/>
          <w:lang w:val="en-US"/>
        </w:rPr>
        <w:t>Pharmacol</w:t>
      </w:r>
      <w:proofErr w:type="spellEnd"/>
      <w:r w:rsidR="0059138B" w:rsidRPr="00A26E9D">
        <w:rPr>
          <w:rFonts w:ascii="Times New Roman" w:eastAsia="Calibri" w:hAnsi="Times New Roman" w:cs="Calibri"/>
          <w:bCs/>
          <w:color w:val="000000"/>
          <w:sz w:val="24"/>
          <w:szCs w:val="24"/>
          <w:u w:color="000000"/>
          <w:bdr w:val="nil"/>
          <w:lang w:val="en-US"/>
        </w:rPr>
        <w:t xml:space="preserve"> Sin 2002;23:1127–41.</w:t>
      </w:r>
    </w:p>
    <w:p w:rsidR="0059138B" w:rsidRPr="00A26E9D" w:rsidRDefault="0059138B" w:rsidP="005317CF">
      <w:pPr>
        <w:widowControl w:val="0"/>
        <w:pBdr>
          <w:top w:val="nil"/>
          <w:left w:val="nil"/>
          <w:bottom w:val="nil"/>
          <w:right w:val="nil"/>
          <w:between w:val="nil"/>
          <w:bar w:val="nil"/>
        </w:pBdr>
        <w:spacing w:before="144" w:line="360" w:lineRule="auto"/>
        <w:ind w:right="119"/>
        <w:jc w:val="both"/>
        <w:rPr>
          <w:rFonts w:ascii="Times New Roman" w:eastAsia="Calibri" w:hAnsi="Times New Roman" w:cs="Calibri"/>
          <w:bCs/>
          <w:color w:val="000000"/>
          <w:sz w:val="24"/>
          <w:szCs w:val="24"/>
          <w:u w:color="000000"/>
          <w:bdr w:val="nil"/>
          <w:lang w:val="en-US"/>
        </w:rPr>
      </w:pPr>
      <w:r w:rsidRPr="00A26E9D">
        <w:rPr>
          <w:rFonts w:ascii="Times New Roman" w:eastAsia="Calibri" w:hAnsi="Times New Roman" w:cs="Calibri"/>
          <w:bCs/>
          <w:color w:val="000000"/>
          <w:sz w:val="24"/>
          <w:szCs w:val="24"/>
          <w:u w:color="000000"/>
          <w:bdr w:val="nil"/>
          <w:lang w:val="en-US"/>
        </w:rPr>
        <w:lastRenderedPageBreak/>
        <w:t>1</w:t>
      </w:r>
      <w:r w:rsidR="00D17B9E" w:rsidRPr="00A26E9D">
        <w:rPr>
          <w:rFonts w:ascii="Times New Roman" w:eastAsia="Calibri" w:hAnsi="Times New Roman" w:cs="Calibri"/>
          <w:bCs/>
          <w:color w:val="000000"/>
          <w:sz w:val="24"/>
          <w:szCs w:val="24"/>
          <w:u w:color="000000"/>
          <w:bdr w:val="nil"/>
          <w:lang w:val="en-US"/>
        </w:rPr>
        <w:t>0.</w:t>
      </w:r>
      <w:r w:rsidRPr="00A26E9D">
        <w:rPr>
          <w:rFonts w:ascii="Times New Roman" w:eastAsia="Calibri" w:hAnsi="Times New Roman" w:cs="Calibri"/>
          <w:bCs/>
          <w:color w:val="000000"/>
          <w:sz w:val="24"/>
          <w:szCs w:val="24"/>
          <w:u w:color="000000"/>
          <w:bdr w:val="nil"/>
          <w:lang w:val="en-US"/>
        </w:rPr>
        <w:t xml:space="preserve"> Leach AJ, Leach DN, Leach GJ. Antibacterial activity of some medicinal plants of Papua New Guinea. Sci N Guin 1988;14:1.</w:t>
      </w:r>
    </w:p>
    <w:p w:rsidR="0072534F" w:rsidRPr="00A26E9D" w:rsidRDefault="007E780A" w:rsidP="005317CF">
      <w:pPr>
        <w:spacing w:line="360" w:lineRule="auto"/>
        <w:jc w:val="both"/>
        <w:rPr>
          <w:rFonts w:ascii="Times New Roman" w:hAnsi="Times New Roman" w:cs="Times New Roman"/>
          <w:sz w:val="24"/>
          <w:szCs w:val="24"/>
        </w:rPr>
      </w:pPr>
      <w:r w:rsidRPr="00A26E9D">
        <w:rPr>
          <w:rFonts w:ascii="Times New Roman" w:hAnsi="Times New Roman" w:cs="Times New Roman"/>
          <w:sz w:val="24"/>
          <w:szCs w:val="24"/>
        </w:rPr>
        <w:t>11.</w:t>
      </w:r>
      <w:r w:rsidR="00BE43B4" w:rsidRPr="00A26E9D">
        <w:rPr>
          <w:rFonts w:ascii="Times New Roman" w:hAnsi="Times New Roman" w:cs="Times New Roman"/>
          <w:sz w:val="24"/>
          <w:szCs w:val="24"/>
        </w:rPr>
        <w:t xml:space="preserve"> </w:t>
      </w:r>
      <w:proofErr w:type="spellStart"/>
      <w:r w:rsidR="00BE43B4" w:rsidRPr="00A26E9D">
        <w:rPr>
          <w:rFonts w:ascii="Times New Roman" w:hAnsi="Times New Roman" w:cs="Times New Roman"/>
          <w:sz w:val="24"/>
          <w:szCs w:val="24"/>
        </w:rPr>
        <w:t>Malibari</w:t>
      </w:r>
      <w:proofErr w:type="spellEnd"/>
      <w:r w:rsidR="00BE43B4" w:rsidRPr="00A26E9D">
        <w:rPr>
          <w:rFonts w:ascii="Times New Roman" w:hAnsi="Times New Roman" w:cs="Times New Roman"/>
          <w:sz w:val="24"/>
          <w:szCs w:val="24"/>
        </w:rPr>
        <w:t xml:space="preserve"> AA: Isolation and screening of antibiotics producing Streptomycetesfromwestern region soils of Saudi Arabia. J King </w:t>
      </w:r>
      <w:proofErr w:type="spellStart"/>
      <w:r w:rsidR="00BE43B4" w:rsidRPr="00A26E9D">
        <w:rPr>
          <w:rFonts w:ascii="Times New Roman" w:hAnsi="Times New Roman" w:cs="Times New Roman"/>
          <w:sz w:val="24"/>
          <w:szCs w:val="24"/>
        </w:rPr>
        <w:t>AbdulazizUnivSci</w:t>
      </w:r>
      <w:proofErr w:type="spellEnd"/>
      <w:r w:rsidR="00BE43B4" w:rsidRPr="00A26E9D">
        <w:rPr>
          <w:rFonts w:ascii="Times New Roman" w:hAnsi="Times New Roman" w:cs="Times New Roman"/>
          <w:sz w:val="24"/>
          <w:szCs w:val="24"/>
        </w:rPr>
        <w:t xml:space="preserve"> 1991; 3:31-42.</w:t>
      </w:r>
    </w:p>
    <w:p w:rsidR="00BE43B4" w:rsidRPr="00A26E9D" w:rsidRDefault="00BE43B4" w:rsidP="005317CF">
      <w:pPr>
        <w:spacing w:line="360" w:lineRule="auto"/>
        <w:jc w:val="both"/>
        <w:rPr>
          <w:rFonts w:ascii="Times New Roman" w:hAnsi="Times New Roman" w:cs="Times New Roman"/>
          <w:sz w:val="24"/>
          <w:szCs w:val="24"/>
        </w:rPr>
      </w:pPr>
      <w:r w:rsidRPr="00A26E9D">
        <w:rPr>
          <w:rFonts w:ascii="Times New Roman" w:hAnsi="Times New Roman" w:cs="Times New Roman"/>
          <w:sz w:val="24"/>
          <w:szCs w:val="24"/>
        </w:rPr>
        <w:t xml:space="preserve">12. </w:t>
      </w:r>
      <w:r w:rsidR="004D51A6" w:rsidRPr="00A26E9D">
        <w:rPr>
          <w:rFonts w:ascii="Times New Roman" w:hAnsi="Times New Roman" w:cs="Times New Roman"/>
          <w:sz w:val="24"/>
          <w:szCs w:val="24"/>
        </w:rPr>
        <w:t xml:space="preserve">Zhou J, McClean S, Thompson A, Zhang Y, Shaw C, Rao P, </w:t>
      </w:r>
      <w:proofErr w:type="spellStart"/>
      <w:r w:rsidR="004D51A6" w:rsidRPr="00A26E9D">
        <w:rPr>
          <w:rFonts w:ascii="Times New Roman" w:hAnsi="Times New Roman" w:cs="Times New Roman"/>
          <w:sz w:val="24"/>
          <w:szCs w:val="24"/>
        </w:rPr>
        <w:t>Bjourson</w:t>
      </w:r>
      <w:proofErr w:type="spellEnd"/>
      <w:r w:rsidR="004D51A6" w:rsidRPr="00A26E9D">
        <w:rPr>
          <w:rFonts w:ascii="Times New Roman" w:hAnsi="Times New Roman" w:cs="Times New Roman"/>
          <w:sz w:val="24"/>
          <w:szCs w:val="24"/>
        </w:rPr>
        <w:t xml:space="preserve"> AJ: Purification and </w:t>
      </w:r>
      <w:proofErr w:type="spellStart"/>
      <w:r w:rsidR="004D51A6" w:rsidRPr="00A26E9D">
        <w:rPr>
          <w:rFonts w:ascii="Times New Roman" w:hAnsi="Times New Roman" w:cs="Times New Roman"/>
          <w:sz w:val="24"/>
          <w:szCs w:val="24"/>
        </w:rPr>
        <w:t>characterization</w:t>
      </w:r>
      <w:proofErr w:type="spellEnd"/>
      <w:r w:rsidR="004D51A6" w:rsidRPr="00A26E9D">
        <w:rPr>
          <w:rFonts w:ascii="Times New Roman" w:hAnsi="Times New Roman" w:cs="Times New Roman"/>
          <w:sz w:val="24"/>
          <w:szCs w:val="24"/>
        </w:rPr>
        <w:t xml:space="preserve"> of novel antimicrobial peptides from the skin secretion of </w:t>
      </w:r>
      <w:proofErr w:type="spellStart"/>
      <w:r w:rsidR="004D51A6" w:rsidRPr="00A26E9D">
        <w:rPr>
          <w:rFonts w:ascii="Times New Roman" w:hAnsi="Times New Roman" w:cs="Times New Roman"/>
          <w:sz w:val="24"/>
          <w:szCs w:val="24"/>
        </w:rPr>
        <w:t>Hylaranaguentheri</w:t>
      </w:r>
      <w:proofErr w:type="spellEnd"/>
      <w:r w:rsidR="004D51A6" w:rsidRPr="00A26E9D">
        <w:rPr>
          <w:rFonts w:ascii="Times New Roman" w:hAnsi="Times New Roman" w:cs="Times New Roman"/>
          <w:sz w:val="24"/>
          <w:szCs w:val="24"/>
        </w:rPr>
        <w:t>. Peptides 2006; 27:3077-3084.</w:t>
      </w:r>
    </w:p>
    <w:p w:rsidR="004D51A6" w:rsidRPr="00A26E9D" w:rsidRDefault="004D51A6" w:rsidP="005317CF">
      <w:pPr>
        <w:spacing w:line="360" w:lineRule="auto"/>
        <w:jc w:val="both"/>
        <w:rPr>
          <w:rFonts w:ascii="Times New Roman" w:hAnsi="Times New Roman" w:cs="Times New Roman"/>
          <w:sz w:val="24"/>
          <w:szCs w:val="24"/>
        </w:rPr>
      </w:pPr>
      <w:r w:rsidRPr="00A26E9D">
        <w:rPr>
          <w:rFonts w:ascii="Times New Roman" w:hAnsi="Times New Roman" w:cs="Times New Roman"/>
          <w:sz w:val="24"/>
          <w:szCs w:val="24"/>
        </w:rPr>
        <w:t xml:space="preserve">13. </w:t>
      </w:r>
      <w:r w:rsidR="00E056DD" w:rsidRPr="00A26E9D">
        <w:rPr>
          <w:rFonts w:ascii="Times New Roman" w:hAnsi="Times New Roman" w:cs="Times New Roman"/>
          <w:sz w:val="24"/>
          <w:szCs w:val="24"/>
        </w:rPr>
        <w:t xml:space="preserve">Gong LJ, </w:t>
      </w:r>
      <w:proofErr w:type="spellStart"/>
      <w:r w:rsidR="00E056DD" w:rsidRPr="00A26E9D">
        <w:rPr>
          <w:rFonts w:ascii="Times New Roman" w:hAnsi="Times New Roman" w:cs="Times New Roman"/>
          <w:sz w:val="24"/>
          <w:szCs w:val="24"/>
        </w:rPr>
        <w:t>Guo</w:t>
      </w:r>
      <w:proofErr w:type="spellEnd"/>
      <w:r w:rsidR="00E056DD" w:rsidRPr="00A26E9D">
        <w:rPr>
          <w:rFonts w:ascii="Times New Roman" w:hAnsi="Times New Roman" w:cs="Times New Roman"/>
          <w:sz w:val="24"/>
          <w:szCs w:val="24"/>
        </w:rPr>
        <w:t xml:space="preserve"> SX: Endophytic fungi from Dracaena </w:t>
      </w:r>
      <w:proofErr w:type="spellStart"/>
      <w:r w:rsidR="00E056DD" w:rsidRPr="00A26E9D">
        <w:rPr>
          <w:rFonts w:ascii="Times New Roman" w:hAnsi="Times New Roman" w:cs="Times New Roman"/>
          <w:sz w:val="24"/>
          <w:szCs w:val="24"/>
        </w:rPr>
        <w:t>cambodiana</w:t>
      </w:r>
      <w:proofErr w:type="spellEnd"/>
      <w:r w:rsidR="00E056DD" w:rsidRPr="00A26E9D">
        <w:rPr>
          <w:rFonts w:ascii="Times New Roman" w:hAnsi="Times New Roman" w:cs="Times New Roman"/>
          <w:sz w:val="24"/>
          <w:szCs w:val="24"/>
        </w:rPr>
        <w:t xml:space="preserve"> and </w:t>
      </w:r>
      <w:proofErr w:type="spellStart"/>
      <w:r w:rsidR="00E056DD" w:rsidRPr="00A26E9D">
        <w:rPr>
          <w:rFonts w:ascii="Times New Roman" w:hAnsi="Times New Roman" w:cs="Times New Roman"/>
          <w:sz w:val="24"/>
          <w:szCs w:val="24"/>
        </w:rPr>
        <w:t>Aquilariasinensis</w:t>
      </w:r>
      <w:proofErr w:type="spellEnd"/>
      <w:r w:rsidR="00E056DD" w:rsidRPr="00A26E9D">
        <w:rPr>
          <w:rFonts w:ascii="Times New Roman" w:hAnsi="Times New Roman" w:cs="Times New Roman"/>
          <w:sz w:val="24"/>
          <w:szCs w:val="24"/>
        </w:rPr>
        <w:t xml:space="preserve"> and their antimicrobial activity. </w:t>
      </w:r>
      <w:proofErr w:type="spellStart"/>
      <w:r w:rsidR="00E056DD" w:rsidRPr="00A26E9D">
        <w:rPr>
          <w:rFonts w:ascii="Times New Roman" w:hAnsi="Times New Roman" w:cs="Times New Roman"/>
          <w:sz w:val="24"/>
          <w:szCs w:val="24"/>
        </w:rPr>
        <w:t>Afr</w:t>
      </w:r>
      <w:proofErr w:type="spellEnd"/>
      <w:r w:rsidR="00E056DD" w:rsidRPr="00A26E9D">
        <w:rPr>
          <w:rFonts w:ascii="Times New Roman" w:hAnsi="Times New Roman" w:cs="Times New Roman"/>
          <w:sz w:val="24"/>
          <w:szCs w:val="24"/>
        </w:rPr>
        <w:t xml:space="preserve"> J </w:t>
      </w:r>
      <w:proofErr w:type="spellStart"/>
      <w:r w:rsidR="00E056DD" w:rsidRPr="00A26E9D">
        <w:rPr>
          <w:rFonts w:ascii="Times New Roman" w:hAnsi="Times New Roman" w:cs="Times New Roman"/>
          <w:sz w:val="24"/>
          <w:szCs w:val="24"/>
        </w:rPr>
        <w:t>Biotechnol</w:t>
      </w:r>
      <w:proofErr w:type="spellEnd"/>
      <w:r w:rsidR="00E056DD" w:rsidRPr="00A26E9D">
        <w:rPr>
          <w:rFonts w:ascii="Times New Roman" w:hAnsi="Times New Roman" w:cs="Times New Roman"/>
          <w:sz w:val="24"/>
          <w:szCs w:val="24"/>
        </w:rPr>
        <w:t xml:space="preserve"> 2009; 8:731-736.</w:t>
      </w:r>
    </w:p>
    <w:p w:rsidR="00E056DD" w:rsidRPr="00A26E9D" w:rsidRDefault="00E056DD" w:rsidP="005317CF">
      <w:pPr>
        <w:spacing w:line="360" w:lineRule="auto"/>
        <w:jc w:val="both"/>
        <w:rPr>
          <w:rFonts w:ascii="Times New Roman" w:hAnsi="Times New Roman" w:cs="Times New Roman"/>
          <w:sz w:val="24"/>
          <w:szCs w:val="24"/>
        </w:rPr>
      </w:pPr>
      <w:r w:rsidRPr="00A26E9D">
        <w:rPr>
          <w:rFonts w:ascii="Times New Roman" w:hAnsi="Times New Roman" w:cs="Times New Roman"/>
          <w:sz w:val="24"/>
          <w:szCs w:val="24"/>
        </w:rPr>
        <w:t xml:space="preserve">14. </w:t>
      </w:r>
      <w:r w:rsidR="00B42725" w:rsidRPr="00A26E9D">
        <w:rPr>
          <w:rFonts w:ascii="Times New Roman" w:hAnsi="Times New Roman" w:cs="Times New Roman"/>
          <w:sz w:val="24"/>
          <w:szCs w:val="24"/>
        </w:rPr>
        <w:t xml:space="preserve">Zhang Y, Mu J, </w:t>
      </w:r>
      <w:proofErr w:type="spellStart"/>
      <w:r w:rsidR="00B42725" w:rsidRPr="00A26E9D">
        <w:rPr>
          <w:rFonts w:ascii="Times New Roman" w:hAnsi="Times New Roman" w:cs="Times New Roman"/>
          <w:sz w:val="24"/>
          <w:szCs w:val="24"/>
        </w:rPr>
        <w:t>Feng</w:t>
      </w:r>
      <w:proofErr w:type="spellEnd"/>
      <w:r w:rsidR="00B42725" w:rsidRPr="00A26E9D">
        <w:rPr>
          <w:rFonts w:ascii="Times New Roman" w:hAnsi="Times New Roman" w:cs="Times New Roman"/>
          <w:sz w:val="24"/>
          <w:szCs w:val="24"/>
        </w:rPr>
        <w:t xml:space="preserve"> Y, </w:t>
      </w:r>
      <w:proofErr w:type="spellStart"/>
      <w:r w:rsidR="00B42725" w:rsidRPr="00A26E9D">
        <w:rPr>
          <w:rFonts w:ascii="Times New Roman" w:hAnsi="Times New Roman" w:cs="Times New Roman"/>
          <w:sz w:val="24"/>
          <w:szCs w:val="24"/>
        </w:rPr>
        <w:t>Kang</w:t>
      </w:r>
      <w:proofErr w:type="spellEnd"/>
      <w:r w:rsidR="00B42725" w:rsidRPr="00A26E9D">
        <w:rPr>
          <w:rFonts w:ascii="Times New Roman" w:hAnsi="Times New Roman" w:cs="Times New Roman"/>
          <w:sz w:val="24"/>
          <w:szCs w:val="24"/>
        </w:rPr>
        <w:t xml:space="preserve"> Y, Zhang J, Gu P, Wang Y, Ma L, </w:t>
      </w:r>
      <w:proofErr w:type="spellStart"/>
      <w:r w:rsidR="00B42725" w:rsidRPr="00A26E9D">
        <w:rPr>
          <w:rFonts w:ascii="Times New Roman" w:hAnsi="Times New Roman" w:cs="Times New Roman"/>
          <w:sz w:val="24"/>
          <w:szCs w:val="24"/>
        </w:rPr>
        <w:t>Zhu</w:t>
      </w:r>
      <w:proofErr w:type="spellEnd"/>
      <w:r w:rsidR="00B42725" w:rsidRPr="00A26E9D">
        <w:rPr>
          <w:rFonts w:ascii="Times New Roman" w:hAnsi="Times New Roman" w:cs="Times New Roman"/>
          <w:sz w:val="24"/>
          <w:szCs w:val="24"/>
        </w:rPr>
        <w:t xml:space="preserve"> Y: Broad-spectrum antimicrobial epiphytic and endophytic fungi from marine organisms: isolation, </w:t>
      </w:r>
      <w:proofErr w:type="spellStart"/>
      <w:r w:rsidR="00B42725" w:rsidRPr="00A26E9D">
        <w:rPr>
          <w:rFonts w:ascii="Times New Roman" w:hAnsi="Times New Roman" w:cs="Times New Roman"/>
          <w:sz w:val="24"/>
          <w:szCs w:val="24"/>
        </w:rPr>
        <w:t>bioassayand</w:t>
      </w:r>
      <w:proofErr w:type="spellEnd"/>
      <w:r w:rsidR="00B42725" w:rsidRPr="00A26E9D">
        <w:rPr>
          <w:rFonts w:ascii="Times New Roman" w:hAnsi="Times New Roman" w:cs="Times New Roman"/>
          <w:sz w:val="24"/>
          <w:szCs w:val="24"/>
        </w:rPr>
        <w:t xml:space="preserve"> taxonomy. Marine Drugs 2009; 7:97-112.</w:t>
      </w:r>
    </w:p>
    <w:p w:rsidR="000F748B" w:rsidRPr="00A26E9D" w:rsidRDefault="000F748B" w:rsidP="000B6004">
      <w:pPr>
        <w:spacing w:line="360" w:lineRule="auto"/>
        <w:rPr>
          <w:rFonts w:ascii="Times New Roman" w:hAnsi="Times New Roman" w:cs="Times New Roman"/>
          <w:sz w:val="24"/>
          <w:szCs w:val="24"/>
        </w:rPr>
      </w:pPr>
      <w:r w:rsidRPr="00A26E9D">
        <w:rPr>
          <w:rFonts w:ascii="Times New Roman" w:hAnsi="Times New Roman" w:cs="Times New Roman"/>
          <w:sz w:val="24"/>
          <w:szCs w:val="24"/>
        </w:rPr>
        <w:t xml:space="preserve">15. </w:t>
      </w:r>
      <w:proofErr w:type="spellStart"/>
      <w:r w:rsidRPr="00A26E9D">
        <w:rPr>
          <w:rFonts w:ascii="Times New Roman" w:hAnsi="Times New Roman" w:cs="Times New Roman"/>
          <w:sz w:val="24"/>
          <w:szCs w:val="24"/>
        </w:rPr>
        <w:t>Vinoth</w:t>
      </w:r>
      <w:proofErr w:type="spellEnd"/>
      <w:r w:rsidRPr="00A26E9D">
        <w:rPr>
          <w:rFonts w:ascii="Times New Roman" w:hAnsi="Times New Roman" w:cs="Times New Roman"/>
          <w:sz w:val="24"/>
          <w:szCs w:val="24"/>
        </w:rPr>
        <w:t xml:space="preserve"> B, R </w:t>
      </w:r>
      <w:proofErr w:type="spellStart"/>
      <w:r w:rsidRPr="00A26E9D">
        <w:rPr>
          <w:rFonts w:ascii="Times New Roman" w:hAnsi="Times New Roman" w:cs="Times New Roman"/>
          <w:sz w:val="24"/>
          <w:szCs w:val="24"/>
        </w:rPr>
        <w:t>Manivasagaperumal</w:t>
      </w:r>
      <w:proofErr w:type="spellEnd"/>
      <w:r w:rsidRPr="00A26E9D">
        <w:rPr>
          <w:rFonts w:ascii="Times New Roman" w:hAnsi="Times New Roman" w:cs="Times New Roman"/>
          <w:sz w:val="24"/>
          <w:szCs w:val="24"/>
        </w:rPr>
        <w:t>, S Balamurugan. Phytochemical analysis and</w:t>
      </w:r>
      <w:r w:rsidR="000B6004" w:rsidRPr="00A26E9D">
        <w:rPr>
          <w:rFonts w:ascii="Times New Roman" w:hAnsi="Times New Roman" w:cs="Times New Roman"/>
          <w:sz w:val="24"/>
          <w:szCs w:val="24"/>
        </w:rPr>
        <w:t xml:space="preserve"> </w:t>
      </w:r>
      <w:r w:rsidRPr="00A26E9D">
        <w:rPr>
          <w:rFonts w:ascii="Times New Roman" w:hAnsi="Times New Roman" w:cs="Times New Roman"/>
          <w:sz w:val="24"/>
          <w:szCs w:val="24"/>
        </w:rPr>
        <w:t xml:space="preserve">antibacterial activity of </w:t>
      </w:r>
      <w:proofErr w:type="spellStart"/>
      <w:r w:rsidRPr="00A26E9D">
        <w:rPr>
          <w:rFonts w:ascii="Times New Roman" w:hAnsi="Times New Roman" w:cs="Times New Roman"/>
          <w:sz w:val="24"/>
          <w:szCs w:val="24"/>
        </w:rPr>
        <w:t>Moringaoleifera</w:t>
      </w:r>
      <w:proofErr w:type="spellEnd"/>
      <w:r w:rsidRPr="00A26E9D">
        <w:rPr>
          <w:rFonts w:ascii="Times New Roman" w:hAnsi="Times New Roman" w:cs="Times New Roman"/>
          <w:sz w:val="24"/>
          <w:szCs w:val="24"/>
        </w:rPr>
        <w:t xml:space="preserve"> Lam. Int J Res Biol Sci 2012;2:98–102.</w:t>
      </w:r>
    </w:p>
    <w:p w:rsidR="000F748B" w:rsidRDefault="000F748B" w:rsidP="000B6004">
      <w:pPr>
        <w:spacing w:line="360" w:lineRule="auto"/>
        <w:jc w:val="both"/>
        <w:rPr>
          <w:rFonts w:ascii="Times New Roman" w:hAnsi="Times New Roman" w:cs="Times New Roman"/>
          <w:sz w:val="24"/>
          <w:szCs w:val="24"/>
        </w:rPr>
      </w:pPr>
      <w:r w:rsidRPr="00A26E9D">
        <w:rPr>
          <w:rFonts w:ascii="Times New Roman" w:hAnsi="Times New Roman" w:cs="Times New Roman"/>
          <w:sz w:val="24"/>
          <w:szCs w:val="24"/>
        </w:rPr>
        <w:t xml:space="preserve">16. Xu JP, Xu RS, Yuli X. Glycosides of </w:t>
      </w:r>
      <w:proofErr w:type="spellStart"/>
      <w:r w:rsidRPr="00A26E9D">
        <w:rPr>
          <w:rFonts w:ascii="Times New Roman" w:hAnsi="Times New Roman" w:cs="Times New Roman"/>
          <w:sz w:val="24"/>
          <w:szCs w:val="24"/>
        </w:rPr>
        <w:t>cycloartenesapogenine</w:t>
      </w:r>
      <w:proofErr w:type="spellEnd"/>
      <w:r w:rsidRPr="00A26E9D">
        <w:rPr>
          <w:rFonts w:ascii="Times New Roman" w:hAnsi="Times New Roman" w:cs="Times New Roman"/>
          <w:sz w:val="24"/>
          <w:szCs w:val="24"/>
        </w:rPr>
        <w:t xml:space="preserve"> from</w:t>
      </w:r>
      <w:r w:rsidR="000B6004" w:rsidRPr="00A26E9D">
        <w:rPr>
          <w:rFonts w:ascii="Times New Roman" w:hAnsi="Times New Roman" w:cs="Times New Roman"/>
          <w:sz w:val="24"/>
          <w:szCs w:val="24"/>
        </w:rPr>
        <w:t xml:space="preserve"> </w:t>
      </w:r>
      <w:proofErr w:type="spellStart"/>
      <w:r w:rsidRPr="00A26E9D">
        <w:rPr>
          <w:rFonts w:ascii="Times New Roman" w:hAnsi="Times New Roman" w:cs="Times New Roman"/>
          <w:sz w:val="24"/>
          <w:szCs w:val="24"/>
        </w:rPr>
        <w:t>Curculigoorchiodiesn</w:t>
      </w:r>
      <w:proofErr w:type="spellEnd"/>
      <w:r w:rsidRPr="00A26E9D">
        <w:rPr>
          <w:rFonts w:ascii="Times New Roman" w:hAnsi="Times New Roman" w:cs="Times New Roman"/>
          <w:sz w:val="24"/>
          <w:szCs w:val="24"/>
        </w:rPr>
        <w:t xml:space="preserve"> </w:t>
      </w:r>
      <w:proofErr w:type="spellStart"/>
      <w:r w:rsidRPr="00A26E9D">
        <w:rPr>
          <w:rFonts w:ascii="Times New Roman" w:hAnsi="Times New Roman" w:cs="Times New Roman"/>
          <w:sz w:val="24"/>
          <w:szCs w:val="24"/>
        </w:rPr>
        <w:t>Phytochem</w:t>
      </w:r>
      <w:proofErr w:type="spellEnd"/>
      <w:r w:rsidRPr="00A26E9D">
        <w:rPr>
          <w:rFonts w:ascii="Times New Roman" w:hAnsi="Times New Roman" w:cs="Times New Roman"/>
          <w:sz w:val="24"/>
          <w:szCs w:val="24"/>
        </w:rPr>
        <w:t xml:space="preserve"> 1992;31:223-36.</w:t>
      </w:r>
    </w:p>
    <w:p w:rsidR="00370CA8" w:rsidRDefault="00370CA8" w:rsidP="000B60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Pr="00370CA8">
        <w:rPr>
          <w:rFonts w:ascii="Times New Roman" w:hAnsi="Times New Roman" w:cs="Times New Roman"/>
          <w:sz w:val="24"/>
          <w:szCs w:val="24"/>
        </w:rPr>
        <w:t xml:space="preserve">Gomes BP, Pinheiro ET, Gade-Neto CR, et al. Microbiological examination of infected dental root canals. Oral </w:t>
      </w:r>
      <w:proofErr w:type="spellStart"/>
      <w:r w:rsidRPr="00370CA8">
        <w:rPr>
          <w:rFonts w:ascii="Times New Roman" w:hAnsi="Times New Roman" w:cs="Times New Roman"/>
          <w:sz w:val="24"/>
          <w:szCs w:val="24"/>
        </w:rPr>
        <w:t>Microbiol</w:t>
      </w:r>
      <w:proofErr w:type="spellEnd"/>
      <w:r w:rsidRPr="00370CA8">
        <w:rPr>
          <w:rFonts w:ascii="Times New Roman" w:hAnsi="Times New Roman" w:cs="Times New Roman"/>
          <w:sz w:val="24"/>
          <w:szCs w:val="24"/>
        </w:rPr>
        <w:t xml:space="preserve"> </w:t>
      </w:r>
      <w:proofErr w:type="spellStart"/>
      <w:r w:rsidRPr="00370CA8">
        <w:rPr>
          <w:rFonts w:ascii="Times New Roman" w:hAnsi="Times New Roman" w:cs="Times New Roman"/>
          <w:sz w:val="24"/>
          <w:szCs w:val="24"/>
        </w:rPr>
        <w:t>Immunol</w:t>
      </w:r>
      <w:proofErr w:type="spellEnd"/>
      <w:r w:rsidRPr="00370CA8">
        <w:rPr>
          <w:rFonts w:ascii="Times New Roman" w:hAnsi="Times New Roman" w:cs="Times New Roman"/>
          <w:sz w:val="24"/>
          <w:szCs w:val="24"/>
        </w:rPr>
        <w:t>. 2004;19 2:71–76.</w:t>
      </w:r>
    </w:p>
    <w:p w:rsidR="001B67BF" w:rsidRPr="001B67BF" w:rsidRDefault="00370CA8" w:rsidP="001B67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001B67BF" w:rsidRPr="001B67BF">
        <w:rPr>
          <w:rFonts w:ascii="Times New Roman" w:hAnsi="Times New Roman" w:cs="Times New Roman"/>
          <w:sz w:val="24"/>
          <w:szCs w:val="24"/>
        </w:rPr>
        <w:t xml:space="preserve">Pinheiro ET, Gomes BP, Ferraz CC, et al. Microorganisms from canals of root-filled teeth with periapical lesions. Int </w:t>
      </w:r>
      <w:proofErr w:type="spellStart"/>
      <w:r w:rsidR="001B67BF" w:rsidRPr="001B67BF">
        <w:rPr>
          <w:rFonts w:ascii="Times New Roman" w:hAnsi="Times New Roman" w:cs="Times New Roman"/>
          <w:sz w:val="24"/>
          <w:szCs w:val="24"/>
        </w:rPr>
        <w:t>Endod</w:t>
      </w:r>
      <w:proofErr w:type="spellEnd"/>
      <w:r w:rsidR="001B67BF" w:rsidRPr="001B67BF">
        <w:rPr>
          <w:rFonts w:ascii="Times New Roman" w:hAnsi="Times New Roman" w:cs="Times New Roman"/>
          <w:sz w:val="24"/>
          <w:szCs w:val="24"/>
        </w:rPr>
        <w:t xml:space="preserve"> J. 2003;36 1:1–11. </w:t>
      </w:r>
    </w:p>
    <w:p w:rsidR="001B67BF" w:rsidRPr="001B67BF" w:rsidRDefault="001B67BF" w:rsidP="001B67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19. </w:t>
      </w:r>
      <w:proofErr w:type="spellStart"/>
      <w:r w:rsidRPr="001B67BF">
        <w:rPr>
          <w:rFonts w:ascii="Times New Roman" w:hAnsi="Times New Roman" w:cs="Times New Roman"/>
          <w:sz w:val="24"/>
          <w:szCs w:val="24"/>
        </w:rPr>
        <w:t>Peciuliene</w:t>
      </w:r>
      <w:proofErr w:type="spellEnd"/>
      <w:r w:rsidRPr="001B67BF">
        <w:rPr>
          <w:rFonts w:ascii="Times New Roman" w:hAnsi="Times New Roman" w:cs="Times New Roman"/>
          <w:sz w:val="24"/>
          <w:szCs w:val="24"/>
        </w:rPr>
        <w:t xml:space="preserve"> V, </w:t>
      </w:r>
      <w:proofErr w:type="spellStart"/>
      <w:r w:rsidRPr="001B67BF">
        <w:rPr>
          <w:rFonts w:ascii="Times New Roman" w:hAnsi="Times New Roman" w:cs="Times New Roman"/>
          <w:sz w:val="24"/>
          <w:szCs w:val="24"/>
        </w:rPr>
        <w:t>Balciuniene</w:t>
      </w:r>
      <w:proofErr w:type="spellEnd"/>
      <w:r w:rsidRPr="001B67BF">
        <w:rPr>
          <w:rFonts w:ascii="Times New Roman" w:hAnsi="Times New Roman" w:cs="Times New Roman"/>
          <w:sz w:val="24"/>
          <w:szCs w:val="24"/>
        </w:rPr>
        <w:t xml:space="preserve"> I, Eriksen HM, et al. Isolation of Enterococcus </w:t>
      </w:r>
      <w:proofErr w:type="spellStart"/>
      <w:r w:rsidRPr="001B67BF">
        <w:rPr>
          <w:rFonts w:ascii="Times New Roman" w:hAnsi="Times New Roman" w:cs="Times New Roman"/>
          <w:sz w:val="24"/>
          <w:szCs w:val="24"/>
        </w:rPr>
        <w:t>faecalis</w:t>
      </w:r>
      <w:proofErr w:type="spellEnd"/>
      <w:r w:rsidRPr="001B67BF">
        <w:rPr>
          <w:rFonts w:ascii="Times New Roman" w:hAnsi="Times New Roman" w:cs="Times New Roman"/>
          <w:sz w:val="24"/>
          <w:szCs w:val="24"/>
        </w:rPr>
        <w:t xml:space="preserve"> in previously root-filled canals in a Lithuanian population. J </w:t>
      </w:r>
      <w:proofErr w:type="spellStart"/>
      <w:r w:rsidRPr="001B67BF">
        <w:rPr>
          <w:rFonts w:ascii="Times New Roman" w:hAnsi="Times New Roman" w:cs="Times New Roman"/>
          <w:sz w:val="24"/>
          <w:szCs w:val="24"/>
        </w:rPr>
        <w:t>Endod</w:t>
      </w:r>
      <w:proofErr w:type="spellEnd"/>
      <w:r w:rsidRPr="001B67BF">
        <w:rPr>
          <w:rFonts w:ascii="Times New Roman" w:hAnsi="Times New Roman" w:cs="Times New Roman"/>
          <w:sz w:val="24"/>
          <w:szCs w:val="24"/>
        </w:rPr>
        <w:t>. 2000;26 10:593–595.</w:t>
      </w:r>
    </w:p>
    <w:p w:rsidR="00370CA8" w:rsidRPr="00A26E9D" w:rsidRDefault="001B67BF" w:rsidP="000B60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Pr="001B67BF">
        <w:rPr>
          <w:rFonts w:ascii="Times New Roman" w:hAnsi="Times New Roman" w:cs="Times New Roman"/>
          <w:sz w:val="24"/>
          <w:szCs w:val="24"/>
        </w:rPr>
        <w:t xml:space="preserve">Adib V, Spratt D, Ng YL, et al. Cultivable microbial flora associated with persistent periapical disease and coronal leakage after root canal treatment: a preliminary study. Int </w:t>
      </w:r>
      <w:proofErr w:type="spellStart"/>
      <w:r w:rsidRPr="001B67BF">
        <w:rPr>
          <w:rFonts w:ascii="Times New Roman" w:hAnsi="Times New Roman" w:cs="Times New Roman"/>
          <w:sz w:val="24"/>
          <w:szCs w:val="24"/>
        </w:rPr>
        <w:t>Endod</w:t>
      </w:r>
      <w:proofErr w:type="spellEnd"/>
      <w:r w:rsidRPr="001B67BF">
        <w:rPr>
          <w:rFonts w:ascii="Times New Roman" w:hAnsi="Times New Roman" w:cs="Times New Roman"/>
          <w:sz w:val="24"/>
          <w:szCs w:val="24"/>
        </w:rPr>
        <w:t xml:space="preserve"> J. 2004;37 8:542–551.</w:t>
      </w:r>
    </w:p>
    <w:sectPr w:rsidR="00370CA8" w:rsidRPr="00A26E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71A" w:rsidRDefault="006C671A" w:rsidP="00C078D9">
      <w:r>
        <w:separator/>
      </w:r>
    </w:p>
  </w:endnote>
  <w:endnote w:type="continuationSeparator" w:id="0">
    <w:p w:rsidR="006C671A" w:rsidRDefault="006C671A" w:rsidP="00C0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71A" w:rsidRDefault="006C671A" w:rsidP="00C078D9">
      <w:r>
        <w:separator/>
      </w:r>
    </w:p>
  </w:footnote>
  <w:footnote w:type="continuationSeparator" w:id="0">
    <w:p w:rsidR="006C671A" w:rsidRDefault="006C671A" w:rsidP="00C07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0199"/>
    <w:multiLevelType w:val="hybridMultilevel"/>
    <w:tmpl w:val="FFFFFFFF"/>
    <w:numStyleLink w:val="ImportedStyle2"/>
  </w:abstractNum>
  <w:abstractNum w:abstractNumId="1" w15:restartNumberingAfterBreak="0">
    <w:nsid w:val="38DF040C"/>
    <w:multiLevelType w:val="hybridMultilevel"/>
    <w:tmpl w:val="FFFFFFFF"/>
    <w:styleLink w:val="ImportedStyle1"/>
    <w:lvl w:ilvl="0" w:tplc="C27CB050">
      <w:start w:val="1"/>
      <w:numFmt w:val="decimal"/>
      <w:lvlText w:val="%1."/>
      <w:lvlJc w:val="left"/>
      <w:pPr>
        <w:ind w:left="900" w:hanging="540"/>
      </w:pPr>
      <w:rPr>
        <w:rFonts w:hAnsi="Arial Unicode MS"/>
        <w:i/>
        <w:iCs/>
        <w:caps w:val="0"/>
        <w:smallCaps w:val="0"/>
        <w:strike w:val="0"/>
        <w:dstrike w:val="0"/>
        <w:outline w:val="0"/>
        <w:emboss w:val="0"/>
        <w:imprint w:val="0"/>
        <w:spacing w:val="0"/>
        <w:w w:val="100"/>
        <w:kern w:val="0"/>
        <w:position w:val="0"/>
        <w:highlight w:val="none"/>
        <w:vertAlign w:val="baseline"/>
      </w:rPr>
    </w:lvl>
    <w:lvl w:ilvl="1" w:tplc="730866BC">
      <w:start w:val="1"/>
      <w:numFmt w:val="lowerLetter"/>
      <w:lvlText w:val="%2."/>
      <w:lvlJc w:val="left"/>
      <w:pPr>
        <w:ind w:left="1620" w:hanging="540"/>
      </w:pPr>
      <w:rPr>
        <w:rFonts w:hAnsi="Arial Unicode MS"/>
        <w:i/>
        <w:iCs/>
        <w:caps w:val="0"/>
        <w:smallCaps w:val="0"/>
        <w:strike w:val="0"/>
        <w:dstrike w:val="0"/>
        <w:outline w:val="0"/>
        <w:emboss w:val="0"/>
        <w:imprint w:val="0"/>
        <w:spacing w:val="0"/>
        <w:w w:val="100"/>
        <w:kern w:val="0"/>
        <w:position w:val="0"/>
        <w:highlight w:val="none"/>
        <w:vertAlign w:val="baseline"/>
      </w:rPr>
    </w:lvl>
    <w:lvl w:ilvl="2" w:tplc="BF8862E0">
      <w:start w:val="1"/>
      <w:numFmt w:val="lowerRoman"/>
      <w:lvlText w:val="%3."/>
      <w:lvlJc w:val="left"/>
      <w:pPr>
        <w:ind w:left="2332" w:hanging="515"/>
      </w:pPr>
      <w:rPr>
        <w:rFonts w:hAnsi="Arial Unicode MS"/>
        <w:i/>
        <w:iCs/>
        <w:caps w:val="0"/>
        <w:smallCaps w:val="0"/>
        <w:strike w:val="0"/>
        <w:dstrike w:val="0"/>
        <w:outline w:val="0"/>
        <w:emboss w:val="0"/>
        <w:imprint w:val="0"/>
        <w:spacing w:val="0"/>
        <w:w w:val="100"/>
        <w:kern w:val="0"/>
        <w:position w:val="0"/>
        <w:highlight w:val="none"/>
        <w:vertAlign w:val="baseline"/>
      </w:rPr>
    </w:lvl>
    <w:lvl w:ilvl="3" w:tplc="A72A93D2">
      <w:start w:val="1"/>
      <w:numFmt w:val="decimal"/>
      <w:lvlText w:val="%4."/>
      <w:lvlJc w:val="left"/>
      <w:pPr>
        <w:ind w:left="3060" w:hanging="540"/>
      </w:pPr>
      <w:rPr>
        <w:rFonts w:hAnsi="Arial Unicode MS"/>
        <w:i/>
        <w:iCs/>
        <w:caps w:val="0"/>
        <w:smallCaps w:val="0"/>
        <w:strike w:val="0"/>
        <w:dstrike w:val="0"/>
        <w:outline w:val="0"/>
        <w:emboss w:val="0"/>
        <w:imprint w:val="0"/>
        <w:spacing w:val="0"/>
        <w:w w:val="100"/>
        <w:kern w:val="0"/>
        <w:position w:val="0"/>
        <w:highlight w:val="none"/>
        <w:vertAlign w:val="baseline"/>
      </w:rPr>
    </w:lvl>
    <w:lvl w:ilvl="4" w:tplc="815665DA">
      <w:start w:val="1"/>
      <w:numFmt w:val="lowerLetter"/>
      <w:lvlText w:val="%5."/>
      <w:lvlJc w:val="left"/>
      <w:pPr>
        <w:ind w:left="3780" w:hanging="540"/>
      </w:pPr>
      <w:rPr>
        <w:rFonts w:hAnsi="Arial Unicode MS"/>
        <w:i/>
        <w:iCs/>
        <w:caps w:val="0"/>
        <w:smallCaps w:val="0"/>
        <w:strike w:val="0"/>
        <w:dstrike w:val="0"/>
        <w:outline w:val="0"/>
        <w:emboss w:val="0"/>
        <w:imprint w:val="0"/>
        <w:spacing w:val="0"/>
        <w:w w:val="100"/>
        <w:kern w:val="0"/>
        <w:position w:val="0"/>
        <w:highlight w:val="none"/>
        <w:vertAlign w:val="baseline"/>
      </w:rPr>
    </w:lvl>
    <w:lvl w:ilvl="5" w:tplc="CDE8E7A8">
      <w:start w:val="1"/>
      <w:numFmt w:val="lowerRoman"/>
      <w:lvlText w:val="%6."/>
      <w:lvlJc w:val="left"/>
      <w:pPr>
        <w:ind w:left="4492" w:hanging="515"/>
      </w:pPr>
      <w:rPr>
        <w:rFonts w:hAnsi="Arial Unicode MS"/>
        <w:i/>
        <w:iCs/>
        <w:caps w:val="0"/>
        <w:smallCaps w:val="0"/>
        <w:strike w:val="0"/>
        <w:dstrike w:val="0"/>
        <w:outline w:val="0"/>
        <w:emboss w:val="0"/>
        <w:imprint w:val="0"/>
        <w:spacing w:val="0"/>
        <w:w w:val="100"/>
        <w:kern w:val="0"/>
        <w:position w:val="0"/>
        <w:highlight w:val="none"/>
        <w:vertAlign w:val="baseline"/>
      </w:rPr>
    </w:lvl>
    <w:lvl w:ilvl="6" w:tplc="A694EC28">
      <w:start w:val="1"/>
      <w:numFmt w:val="decimal"/>
      <w:lvlText w:val="%7."/>
      <w:lvlJc w:val="left"/>
      <w:pPr>
        <w:ind w:left="5220" w:hanging="540"/>
      </w:pPr>
      <w:rPr>
        <w:rFonts w:hAnsi="Arial Unicode MS"/>
        <w:i/>
        <w:iCs/>
        <w:caps w:val="0"/>
        <w:smallCaps w:val="0"/>
        <w:strike w:val="0"/>
        <w:dstrike w:val="0"/>
        <w:outline w:val="0"/>
        <w:emboss w:val="0"/>
        <w:imprint w:val="0"/>
        <w:spacing w:val="0"/>
        <w:w w:val="100"/>
        <w:kern w:val="0"/>
        <w:position w:val="0"/>
        <w:highlight w:val="none"/>
        <w:vertAlign w:val="baseline"/>
      </w:rPr>
    </w:lvl>
    <w:lvl w:ilvl="7" w:tplc="6838B0D0">
      <w:start w:val="1"/>
      <w:numFmt w:val="lowerLetter"/>
      <w:lvlText w:val="%8."/>
      <w:lvlJc w:val="left"/>
      <w:pPr>
        <w:ind w:left="5940" w:hanging="540"/>
      </w:pPr>
      <w:rPr>
        <w:rFonts w:hAnsi="Arial Unicode MS"/>
        <w:i/>
        <w:iCs/>
        <w:caps w:val="0"/>
        <w:smallCaps w:val="0"/>
        <w:strike w:val="0"/>
        <w:dstrike w:val="0"/>
        <w:outline w:val="0"/>
        <w:emboss w:val="0"/>
        <w:imprint w:val="0"/>
        <w:spacing w:val="0"/>
        <w:w w:val="100"/>
        <w:kern w:val="0"/>
        <w:position w:val="0"/>
        <w:highlight w:val="none"/>
        <w:vertAlign w:val="baseline"/>
      </w:rPr>
    </w:lvl>
    <w:lvl w:ilvl="8" w:tplc="BE2E7DD8">
      <w:start w:val="1"/>
      <w:numFmt w:val="lowerRoman"/>
      <w:lvlText w:val="%9."/>
      <w:lvlJc w:val="left"/>
      <w:pPr>
        <w:ind w:left="6652" w:hanging="51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71518D8"/>
    <w:multiLevelType w:val="hybridMultilevel"/>
    <w:tmpl w:val="BC324AE0"/>
    <w:lvl w:ilvl="0" w:tplc="FFFFFFF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AA7F54"/>
    <w:multiLevelType w:val="hybridMultilevel"/>
    <w:tmpl w:val="FFFFFFFF"/>
    <w:numStyleLink w:val="ImportedStyle1"/>
  </w:abstractNum>
  <w:abstractNum w:abstractNumId="4" w15:restartNumberingAfterBreak="0">
    <w:nsid w:val="6F2A64CA"/>
    <w:multiLevelType w:val="hybridMultilevel"/>
    <w:tmpl w:val="FFFFFFFF"/>
    <w:styleLink w:val="ImportedStyle2"/>
    <w:lvl w:ilvl="0" w:tplc="DF3C854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B490824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280CCA0C">
      <w:start w:val="1"/>
      <w:numFmt w:val="lowerRoman"/>
      <w:lvlText w:val="%3."/>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C92E871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C73E1828">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3DCE55DA">
      <w:start w:val="1"/>
      <w:numFmt w:val="lowerRoman"/>
      <w:lvlText w:val="%6."/>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E7624DE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33A8F60">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166DF98">
      <w:start w:val="1"/>
      <w:numFmt w:val="lowerRoman"/>
      <w:lvlText w:val="%9."/>
      <w:lvlJc w:val="left"/>
      <w:pPr>
        <w:ind w:left="6327" w:hanging="50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6E"/>
    <w:rsid w:val="000434F2"/>
    <w:rsid w:val="0004697A"/>
    <w:rsid w:val="00057D8E"/>
    <w:rsid w:val="00070CFE"/>
    <w:rsid w:val="0007189A"/>
    <w:rsid w:val="000814D6"/>
    <w:rsid w:val="000B3338"/>
    <w:rsid w:val="000B46AC"/>
    <w:rsid w:val="000B6004"/>
    <w:rsid w:val="000B6A9C"/>
    <w:rsid w:val="000D584B"/>
    <w:rsid w:val="000E3686"/>
    <w:rsid w:val="000F748B"/>
    <w:rsid w:val="0014081D"/>
    <w:rsid w:val="0014226D"/>
    <w:rsid w:val="00147F5C"/>
    <w:rsid w:val="0016115A"/>
    <w:rsid w:val="00186029"/>
    <w:rsid w:val="00186B5D"/>
    <w:rsid w:val="001B67BF"/>
    <w:rsid w:val="001C7DCE"/>
    <w:rsid w:val="001D3D2A"/>
    <w:rsid w:val="001E2017"/>
    <w:rsid w:val="001E66E0"/>
    <w:rsid w:val="001F6E04"/>
    <w:rsid w:val="00221982"/>
    <w:rsid w:val="00226BBD"/>
    <w:rsid w:val="002508B2"/>
    <w:rsid w:val="002725B9"/>
    <w:rsid w:val="00281F54"/>
    <w:rsid w:val="00284D40"/>
    <w:rsid w:val="002B5711"/>
    <w:rsid w:val="002E7438"/>
    <w:rsid w:val="002F1949"/>
    <w:rsid w:val="00312510"/>
    <w:rsid w:val="00320C58"/>
    <w:rsid w:val="00322E8B"/>
    <w:rsid w:val="0032788C"/>
    <w:rsid w:val="0033546B"/>
    <w:rsid w:val="003354B0"/>
    <w:rsid w:val="003435A6"/>
    <w:rsid w:val="00355620"/>
    <w:rsid w:val="00365300"/>
    <w:rsid w:val="00370CA8"/>
    <w:rsid w:val="003719CE"/>
    <w:rsid w:val="003861DF"/>
    <w:rsid w:val="003934AE"/>
    <w:rsid w:val="003A6D4C"/>
    <w:rsid w:val="003D0291"/>
    <w:rsid w:val="003D1A83"/>
    <w:rsid w:val="003D67C9"/>
    <w:rsid w:val="004100DA"/>
    <w:rsid w:val="00426708"/>
    <w:rsid w:val="004325F8"/>
    <w:rsid w:val="00436745"/>
    <w:rsid w:val="0043791A"/>
    <w:rsid w:val="00450229"/>
    <w:rsid w:val="004649CE"/>
    <w:rsid w:val="00467BFB"/>
    <w:rsid w:val="00475679"/>
    <w:rsid w:val="004776BF"/>
    <w:rsid w:val="00483584"/>
    <w:rsid w:val="00494BBE"/>
    <w:rsid w:val="004A447C"/>
    <w:rsid w:val="004D51A6"/>
    <w:rsid w:val="004F4D27"/>
    <w:rsid w:val="0050265B"/>
    <w:rsid w:val="00503927"/>
    <w:rsid w:val="00503D3A"/>
    <w:rsid w:val="005317CF"/>
    <w:rsid w:val="00542B97"/>
    <w:rsid w:val="0054349D"/>
    <w:rsid w:val="00551FCE"/>
    <w:rsid w:val="00565A54"/>
    <w:rsid w:val="0057232E"/>
    <w:rsid w:val="0057671D"/>
    <w:rsid w:val="00582613"/>
    <w:rsid w:val="0059138B"/>
    <w:rsid w:val="005C6FA4"/>
    <w:rsid w:val="005D5832"/>
    <w:rsid w:val="005E3EB7"/>
    <w:rsid w:val="00602704"/>
    <w:rsid w:val="0060758D"/>
    <w:rsid w:val="0063023A"/>
    <w:rsid w:val="00643F21"/>
    <w:rsid w:val="00673D6E"/>
    <w:rsid w:val="0068357F"/>
    <w:rsid w:val="006A6739"/>
    <w:rsid w:val="006A6E1C"/>
    <w:rsid w:val="006B591B"/>
    <w:rsid w:val="006C671A"/>
    <w:rsid w:val="006C6DBD"/>
    <w:rsid w:val="006D0974"/>
    <w:rsid w:val="006D59DE"/>
    <w:rsid w:val="006D6069"/>
    <w:rsid w:val="006F1655"/>
    <w:rsid w:val="0072534F"/>
    <w:rsid w:val="0072613A"/>
    <w:rsid w:val="00753047"/>
    <w:rsid w:val="00754381"/>
    <w:rsid w:val="00762B95"/>
    <w:rsid w:val="00766621"/>
    <w:rsid w:val="0077310C"/>
    <w:rsid w:val="007A1AB1"/>
    <w:rsid w:val="007A4F88"/>
    <w:rsid w:val="007B12D8"/>
    <w:rsid w:val="007C2AD4"/>
    <w:rsid w:val="007C7BCB"/>
    <w:rsid w:val="007E780A"/>
    <w:rsid w:val="007F1D92"/>
    <w:rsid w:val="00800558"/>
    <w:rsid w:val="00802FA8"/>
    <w:rsid w:val="00812BBC"/>
    <w:rsid w:val="00817B30"/>
    <w:rsid w:val="008245E4"/>
    <w:rsid w:val="00834F06"/>
    <w:rsid w:val="00846270"/>
    <w:rsid w:val="00855F83"/>
    <w:rsid w:val="00857465"/>
    <w:rsid w:val="00863859"/>
    <w:rsid w:val="008923A2"/>
    <w:rsid w:val="008B147B"/>
    <w:rsid w:val="008E3059"/>
    <w:rsid w:val="008F32B7"/>
    <w:rsid w:val="008F407C"/>
    <w:rsid w:val="00906C73"/>
    <w:rsid w:val="00921B24"/>
    <w:rsid w:val="009221F7"/>
    <w:rsid w:val="009716C7"/>
    <w:rsid w:val="00983865"/>
    <w:rsid w:val="009A0D7A"/>
    <w:rsid w:val="009C63A3"/>
    <w:rsid w:val="00A04292"/>
    <w:rsid w:val="00A07D0D"/>
    <w:rsid w:val="00A12C67"/>
    <w:rsid w:val="00A26E9D"/>
    <w:rsid w:val="00A30569"/>
    <w:rsid w:val="00A42881"/>
    <w:rsid w:val="00A50459"/>
    <w:rsid w:val="00A739F6"/>
    <w:rsid w:val="00A961D7"/>
    <w:rsid w:val="00AC47F6"/>
    <w:rsid w:val="00AC6B0C"/>
    <w:rsid w:val="00AF3B65"/>
    <w:rsid w:val="00B01B9B"/>
    <w:rsid w:val="00B153E6"/>
    <w:rsid w:val="00B23743"/>
    <w:rsid w:val="00B24178"/>
    <w:rsid w:val="00B24B2C"/>
    <w:rsid w:val="00B36CB3"/>
    <w:rsid w:val="00B37697"/>
    <w:rsid w:val="00B41F49"/>
    <w:rsid w:val="00B42725"/>
    <w:rsid w:val="00B442E2"/>
    <w:rsid w:val="00B5604C"/>
    <w:rsid w:val="00B76798"/>
    <w:rsid w:val="00BB169F"/>
    <w:rsid w:val="00BD14A9"/>
    <w:rsid w:val="00BD42F9"/>
    <w:rsid w:val="00BE43B4"/>
    <w:rsid w:val="00C02F96"/>
    <w:rsid w:val="00C05E74"/>
    <w:rsid w:val="00C078D9"/>
    <w:rsid w:val="00C21455"/>
    <w:rsid w:val="00C22483"/>
    <w:rsid w:val="00C334E2"/>
    <w:rsid w:val="00C34833"/>
    <w:rsid w:val="00C35E08"/>
    <w:rsid w:val="00C53608"/>
    <w:rsid w:val="00C61344"/>
    <w:rsid w:val="00C66BFE"/>
    <w:rsid w:val="00C83487"/>
    <w:rsid w:val="00C86DA9"/>
    <w:rsid w:val="00C9073A"/>
    <w:rsid w:val="00CA0D4F"/>
    <w:rsid w:val="00CB2124"/>
    <w:rsid w:val="00CB3979"/>
    <w:rsid w:val="00CB6DD8"/>
    <w:rsid w:val="00CC2095"/>
    <w:rsid w:val="00CD6DEB"/>
    <w:rsid w:val="00CF7901"/>
    <w:rsid w:val="00D14A7D"/>
    <w:rsid w:val="00D17B9E"/>
    <w:rsid w:val="00D36895"/>
    <w:rsid w:val="00D43AB6"/>
    <w:rsid w:val="00D501F8"/>
    <w:rsid w:val="00D51E32"/>
    <w:rsid w:val="00D80026"/>
    <w:rsid w:val="00D83225"/>
    <w:rsid w:val="00D97ED6"/>
    <w:rsid w:val="00DA47A5"/>
    <w:rsid w:val="00DB722C"/>
    <w:rsid w:val="00DC221F"/>
    <w:rsid w:val="00DE14D9"/>
    <w:rsid w:val="00E056DD"/>
    <w:rsid w:val="00E22385"/>
    <w:rsid w:val="00E23F0B"/>
    <w:rsid w:val="00E41C2F"/>
    <w:rsid w:val="00E475B2"/>
    <w:rsid w:val="00E51526"/>
    <w:rsid w:val="00E65482"/>
    <w:rsid w:val="00E8726A"/>
    <w:rsid w:val="00E9167D"/>
    <w:rsid w:val="00EE53FD"/>
    <w:rsid w:val="00F15B77"/>
    <w:rsid w:val="00F1631B"/>
    <w:rsid w:val="00F25A44"/>
    <w:rsid w:val="00F4453A"/>
    <w:rsid w:val="00F700A3"/>
    <w:rsid w:val="00F83F80"/>
    <w:rsid w:val="00F917A0"/>
    <w:rsid w:val="00F97B76"/>
    <w:rsid w:val="00FA3BBA"/>
    <w:rsid w:val="00FA4950"/>
    <w:rsid w:val="00FC4115"/>
    <w:rsid w:val="00FD7028"/>
    <w:rsid w:val="00FE2734"/>
    <w:rsid w:val="00FE61FC"/>
    <w:rsid w:val="00FF0A21"/>
    <w:rsid w:val="00FF6AAB"/>
    <w:rsid w:val="00FF71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22B796B"/>
  <w15:chartTrackingRefBased/>
  <w15:docId w15:val="{4345ADBB-1F19-2240-8E2F-2D1E9BDF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23743"/>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ListParagraph">
    <w:name w:val="List Paragraph"/>
    <w:rsid w:val="00B23743"/>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rPr>
  </w:style>
  <w:style w:type="numbering" w:customStyle="1" w:styleId="ImportedStyle1">
    <w:name w:val="Imported Style 1"/>
    <w:rsid w:val="00B23743"/>
    <w:pPr>
      <w:numPr>
        <w:numId w:val="1"/>
      </w:numPr>
    </w:pPr>
  </w:style>
  <w:style w:type="paragraph" w:styleId="BodyText">
    <w:name w:val="Body Text"/>
    <w:link w:val="BodyTextChar"/>
    <w:rsid w:val="00221982"/>
    <w:pPr>
      <w:widowControl w:val="0"/>
      <w:pBdr>
        <w:top w:val="nil"/>
        <w:left w:val="nil"/>
        <w:bottom w:val="nil"/>
        <w:right w:val="nil"/>
        <w:between w:val="nil"/>
        <w:bar w:val="nil"/>
      </w:pBdr>
      <w:ind w:left="101"/>
    </w:pPr>
    <w:rPr>
      <w:rFonts w:ascii="Times New Roman" w:eastAsia="Arial Unicode MS" w:hAnsi="Times New Roman" w:cs="Arial Unicode MS"/>
      <w:color w:val="000000"/>
      <w:sz w:val="24"/>
      <w:szCs w:val="24"/>
      <w:u w:color="000000"/>
      <w:bdr w:val="nil"/>
      <w:lang w:val="en-US"/>
    </w:rPr>
  </w:style>
  <w:style w:type="character" w:customStyle="1" w:styleId="BodyTextChar">
    <w:name w:val="Body Text Char"/>
    <w:basedOn w:val="DefaultParagraphFont"/>
    <w:link w:val="BodyText"/>
    <w:rsid w:val="00221982"/>
    <w:rPr>
      <w:rFonts w:ascii="Times New Roman" w:eastAsia="Arial Unicode MS" w:hAnsi="Times New Roman" w:cs="Arial Unicode MS"/>
      <w:color w:val="000000"/>
      <w:sz w:val="24"/>
      <w:szCs w:val="24"/>
      <w:u w:color="000000"/>
      <w:bdr w:val="nil"/>
      <w:lang w:val="en-US"/>
    </w:rPr>
  </w:style>
  <w:style w:type="paragraph" w:styleId="Header">
    <w:name w:val="header"/>
    <w:basedOn w:val="Normal"/>
    <w:link w:val="HeaderChar"/>
    <w:uiPriority w:val="99"/>
    <w:unhideWhenUsed/>
    <w:rsid w:val="00C078D9"/>
    <w:pPr>
      <w:tabs>
        <w:tab w:val="center" w:pos="4513"/>
        <w:tab w:val="right" w:pos="9026"/>
      </w:tabs>
    </w:pPr>
  </w:style>
  <w:style w:type="character" w:customStyle="1" w:styleId="HeaderChar">
    <w:name w:val="Header Char"/>
    <w:basedOn w:val="DefaultParagraphFont"/>
    <w:link w:val="Header"/>
    <w:uiPriority w:val="99"/>
    <w:rsid w:val="00C078D9"/>
  </w:style>
  <w:style w:type="paragraph" w:styleId="Footer">
    <w:name w:val="footer"/>
    <w:basedOn w:val="Normal"/>
    <w:link w:val="FooterChar"/>
    <w:uiPriority w:val="99"/>
    <w:unhideWhenUsed/>
    <w:rsid w:val="00C078D9"/>
    <w:pPr>
      <w:tabs>
        <w:tab w:val="center" w:pos="4513"/>
        <w:tab w:val="right" w:pos="9026"/>
      </w:tabs>
    </w:pPr>
  </w:style>
  <w:style w:type="character" w:customStyle="1" w:styleId="FooterChar">
    <w:name w:val="Footer Char"/>
    <w:basedOn w:val="DefaultParagraphFont"/>
    <w:link w:val="Footer"/>
    <w:uiPriority w:val="99"/>
    <w:rsid w:val="00C078D9"/>
  </w:style>
  <w:style w:type="paragraph" w:customStyle="1" w:styleId="Default">
    <w:name w:val="Default"/>
    <w:rsid w:val="007A1AB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numbering" w:customStyle="1" w:styleId="ImportedStyle2">
    <w:name w:val="Imported Style 2"/>
    <w:rsid w:val="007A1AB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8</Pages>
  <Words>2044</Words>
  <Characters>11651</Characters>
  <Application>Microsoft Office Word</Application>
  <DocSecurity>0</DocSecurity>
  <Lines>97</Lines>
  <Paragraphs>27</Paragraphs>
  <ScaleCrop>false</ScaleCrop>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197</cp:revision>
  <dcterms:created xsi:type="dcterms:W3CDTF">2018-11-07T13:22:00Z</dcterms:created>
  <dcterms:modified xsi:type="dcterms:W3CDTF">2019-02-01T19:16:00Z</dcterms:modified>
</cp:coreProperties>
</file>