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2C1C5" w14:textId="188F6E9E" w:rsidR="00D02E11" w:rsidRPr="00413C1F" w:rsidRDefault="007B7115" w:rsidP="000D4216">
      <w:pPr>
        <w:jc w:val="center"/>
        <w:rPr>
          <w:rFonts w:asciiTheme="minorBidi" w:hAnsiTheme="minorBidi"/>
          <w:sz w:val="24"/>
          <w:szCs w:val="24"/>
        </w:rPr>
      </w:pPr>
      <w:r>
        <w:rPr>
          <w:rFonts w:asciiTheme="minorBidi" w:hAnsiTheme="minorBidi"/>
          <w:sz w:val="24"/>
          <w:szCs w:val="24"/>
        </w:rPr>
        <w:t xml:space="preserve">Wear Behavior of Monolithic Zirconia against Natural Teeth in Comparison to Two Glass Ceramics </w:t>
      </w:r>
      <w:r w:rsidR="005B53DD">
        <w:rPr>
          <w:rFonts w:asciiTheme="minorBidi" w:hAnsiTheme="minorBidi"/>
          <w:sz w:val="24"/>
          <w:szCs w:val="24"/>
        </w:rPr>
        <w:t>with</w:t>
      </w:r>
      <w:r>
        <w:rPr>
          <w:rFonts w:asciiTheme="minorBidi" w:hAnsiTheme="minorBidi"/>
          <w:sz w:val="24"/>
          <w:szCs w:val="24"/>
        </w:rPr>
        <w:t xml:space="preserve"> two </w:t>
      </w:r>
      <w:r w:rsidR="000841A6">
        <w:rPr>
          <w:rFonts w:asciiTheme="minorBidi" w:hAnsiTheme="minorBidi"/>
          <w:sz w:val="24"/>
          <w:szCs w:val="24"/>
        </w:rPr>
        <w:t xml:space="preserve">Surface </w:t>
      </w:r>
      <w:r>
        <w:rPr>
          <w:rFonts w:asciiTheme="minorBidi" w:hAnsiTheme="minorBidi"/>
          <w:sz w:val="24"/>
          <w:szCs w:val="24"/>
        </w:rPr>
        <w:t>Finishi</w:t>
      </w:r>
      <w:r w:rsidR="000D4216">
        <w:rPr>
          <w:rFonts w:asciiTheme="minorBidi" w:hAnsiTheme="minorBidi"/>
          <w:sz w:val="24"/>
          <w:szCs w:val="24"/>
        </w:rPr>
        <w:t>ng Protocols: An In-Vitro Study</w:t>
      </w:r>
      <w:r>
        <w:rPr>
          <w:rFonts w:asciiTheme="minorBidi" w:hAnsiTheme="minorBidi"/>
          <w:sz w:val="24"/>
          <w:szCs w:val="24"/>
        </w:rPr>
        <w:t xml:space="preserve"> </w:t>
      </w:r>
    </w:p>
    <w:p w14:paraId="53D05AD6" w14:textId="3068E5FD" w:rsidR="00D02E11" w:rsidRPr="00413C1F" w:rsidRDefault="00D02E11" w:rsidP="000D1800">
      <w:pPr>
        <w:spacing w:line="480" w:lineRule="auto"/>
        <w:rPr>
          <w:rFonts w:asciiTheme="minorBidi" w:hAnsiTheme="minorBidi"/>
          <w:sz w:val="24"/>
          <w:szCs w:val="24"/>
          <w:vertAlign w:val="superscript"/>
        </w:rPr>
      </w:pPr>
      <w:r w:rsidRPr="00413C1F">
        <w:rPr>
          <w:rFonts w:asciiTheme="minorBidi" w:hAnsiTheme="minorBidi"/>
          <w:sz w:val="24"/>
          <w:szCs w:val="24"/>
        </w:rPr>
        <w:t>Dina Kamal Abouelenien</w:t>
      </w:r>
      <w:r w:rsidR="002436E1" w:rsidRPr="00413C1F">
        <w:rPr>
          <w:rFonts w:asciiTheme="minorBidi" w:hAnsiTheme="minorBidi"/>
          <w:sz w:val="24"/>
          <w:szCs w:val="24"/>
        </w:rPr>
        <w:t xml:space="preserve"> BDS</w:t>
      </w:r>
      <w:r w:rsidRPr="00413C1F">
        <w:rPr>
          <w:rFonts w:asciiTheme="minorBidi" w:hAnsiTheme="minorBidi"/>
          <w:sz w:val="24"/>
          <w:szCs w:val="24"/>
          <w:vertAlign w:val="superscript"/>
        </w:rPr>
        <w:t>1</w:t>
      </w:r>
      <w:r w:rsidRPr="00413C1F">
        <w:rPr>
          <w:rFonts w:asciiTheme="minorBidi" w:hAnsiTheme="minorBidi"/>
          <w:sz w:val="24"/>
          <w:szCs w:val="24"/>
        </w:rPr>
        <w:t>, Hany Halim Nasr</w:t>
      </w:r>
      <w:r w:rsidR="002436E1" w:rsidRPr="00413C1F">
        <w:rPr>
          <w:rFonts w:asciiTheme="minorBidi" w:hAnsiTheme="minorBidi"/>
          <w:sz w:val="24"/>
          <w:szCs w:val="24"/>
        </w:rPr>
        <w:t xml:space="preserve"> MSc, PhD</w:t>
      </w:r>
      <w:r w:rsidR="002436E1" w:rsidRPr="00413C1F">
        <w:rPr>
          <w:rFonts w:asciiTheme="minorBidi" w:hAnsiTheme="minorBidi"/>
          <w:sz w:val="24"/>
          <w:szCs w:val="24"/>
          <w:vertAlign w:val="superscript"/>
        </w:rPr>
        <w:t xml:space="preserve"> </w:t>
      </w:r>
      <w:r w:rsidRPr="00413C1F">
        <w:rPr>
          <w:rFonts w:asciiTheme="minorBidi" w:hAnsiTheme="minorBidi"/>
          <w:sz w:val="24"/>
          <w:szCs w:val="24"/>
          <w:vertAlign w:val="superscript"/>
        </w:rPr>
        <w:t>2</w:t>
      </w:r>
      <w:r w:rsidRPr="00413C1F">
        <w:rPr>
          <w:rFonts w:asciiTheme="minorBidi" w:hAnsiTheme="minorBidi"/>
          <w:sz w:val="24"/>
          <w:szCs w:val="24"/>
        </w:rPr>
        <w:t>, Hanaa Zaghloul</w:t>
      </w:r>
      <w:r w:rsidR="002436E1" w:rsidRPr="00413C1F">
        <w:rPr>
          <w:rFonts w:asciiTheme="minorBidi" w:hAnsiTheme="minorBidi"/>
          <w:sz w:val="24"/>
          <w:szCs w:val="24"/>
        </w:rPr>
        <w:t xml:space="preserve"> MSc, PhD </w:t>
      </w:r>
      <w:r w:rsidRPr="00413C1F">
        <w:rPr>
          <w:rFonts w:asciiTheme="minorBidi" w:hAnsiTheme="minorBidi"/>
          <w:sz w:val="24"/>
          <w:szCs w:val="24"/>
          <w:vertAlign w:val="superscript"/>
        </w:rPr>
        <w:t>3</w:t>
      </w:r>
    </w:p>
    <w:p w14:paraId="7B39AD63" w14:textId="3139FAD8" w:rsidR="00D02E11" w:rsidRPr="00413C1F" w:rsidRDefault="000841A6" w:rsidP="002436E1">
      <w:pPr>
        <w:pStyle w:val="ListParagraph"/>
        <w:numPr>
          <w:ilvl w:val="0"/>
          <w:numId w:val="5"/>
        </w:numPr>
        <w:spacing w:line="480" w:lineRule="auto"/>
        <w:rPr>
          <w:rFonts w:asciiTheme="minorBidi" w:hAnsiTheme="minorBidi"/>
          <w:sz w:val="24"/>
          <w:szCs w:val="24"/>
        </w:rPr>
      </w:pPr>
      <w:r>
        <w:rPr>
          <w:rFonts w:asciiTheme="minorBidi" w:hAnsiTheme="minorBidi"/>
          <w:sz w:val="24"/>
          <w:szCs w:val="24"/>
        </w:rPr>
        <w:t>Fixed Prosthodontics D</w:t>
      </w:r>
      <w:r w:rsidR="00D02E11" w:rsidRPr="00413C1F">
        <w:rPr>
          <w:rFonts w:asciiTheme="minorBidi" w:hAnsiTheme="minorBidi"/>
          <w:sz w:val="24"/>
          <w:szCs w:val="24"/>
        </w:rPr>
        <w:t xml:space="preserve">epartment- Faculty of Oral and Dental Medicine- </w:t>
      </w:r>
      <w:proofErr w:type="spellStart"/>
      <w:r w:rsidR="00D02E11" w:rsidRPr="00413C1F">
        <w:rPr>
          <w:rFonts w:asciiTheme="minorBidi" w:hAnsiTheme="minorBidi"/>
          <w:sz w:val="24"/>
          <w:szCs w:val="24"/>
        </w:rPr>
        <w:t>Misr</w:t>
      </w:r>
      <w:proofErr w:type="spellEnd"/>
      <w:r w:rsidR="00D02E11" w:rsidRPr="00413C1F">
        <w:rPr>
          <w:rFonts w:asciiTheme="minorBidi" w:hAnsiTheme="minorBidi"/>
          <w:sz w:val="24"/>
          <w:szCs w:val="24"/>
        </w:rPr>
        <w:t xml:space="preserve"> International University- Cairo-Egypt.</w:t>
      </w:r>
    </w:p>
    <w:p w14:paraId="6EBDB383" w14:textId="6D4D892E" w:rsidR="00D02E11" w:rsidRPr="00413C1F" w:rsidRDefault="002436E1" w:rsidP="002436E1">
      <w:pPr>
        <w:spacing w:line="480" w:lineRule="auto"/>
        <w:ind w:left="360"/>
        <w:rPr>
          <w:rFonts w:asciiTheme="minorBidi" w:hAnsiTheme="minorBidi"/>
          <w:sz w:val="24"/>
          <w:szCs w:val="24"/>
        </w:rPr>
      </w:pPr>
      <w:r w:rsidRPr="00413C1F">
        <w:rPr>
          <w:rFonts w:asciiTheme="minorBidi" w:hAnsiTheme="minorBidi"/>
          <w:sz w:val="24"/>
          <w:szCs w:val="24"/>
        </w:rPr>
        <w:t xml:space="preserve">     </w:t>
      </w:r>
      <w:r w:rsidR="00D02E11" w:rsidRPr="00413C1F">
        <w:rPr>
          <w:rFonts w:asciiTheme="minorBidi" w:hAnsiTheme="minorBidi"/>
          <w:sz w:val="24"/>
          <w:szCs w:val="24"/>
        </w:rPr>
        <w:t>ORCID ID 0000-0003-0919-5919</w:t>
      </w:r>
    </w:p>
    <w:p w14:paraId="7E9C8EDD" w14:textId="3A3D2FC2" w:rsidR="00D02E11" w:rsidRPr="00413C1F" w:rsidRDefault="00D02E11" w:rsidP="009C5FE7">
      <w:pPr>
        <w:pStyle w:val="ListParagraph"/>
        <w:numPr>
          <w:ilvl w:val="0"/>
          <w:numId w:val="5"/>
        </w:numPr>
        <w:spacing w:line="480" w:lineRule="auto"/>
        <w:rPr>
          <w:rFonts w:asciiTheme="minorBidi" w:hAnsiTheme="minorBidi"/>
          <w:sz w:val="24"/>
          <w:szCs w:val="24"/>
        </w:rPr>
      </w:pPr>
      <w:r w:rsidRPr="00413C1F">
        <w:rPr>
          <w:rFonts w:asciiTheme="minorBidi" w:hAnsiTheme="minorBidi"/>
          <w:sz w:val="24"/>
          <w:szCs w:val="24"/>
        </w:rPr>
        <w:t xml:space="preserve">Professor of Fixed Prosthodontics- Faculty of </w:t>
      </w:r>
      <w:r w:rsidR="009C5FE7">
        <w:rPr>
          <w:rFonts w:asciiTheme="minorBidi" w:hAnsiTheme="minorBidi"/>
          <w:sz w:val="24"/>
          <w:szCs w:val="24"/>
        </w:rPr>
        <w:t>Dentistry</w:t>
      </w:r>
      <w:r w:rsidRPr="00413C1F">
        <w:rPr>
          <w:rFonts w:asciiTheme="minorBidi" w:hAnsiTheme="minorBidi"/>
          <w:sz w:val="24"/>
          <w:szCs w:val="24"/>
        </w:rPr>
        <w:t>- Cairo University-Cairo-Egypt.</w:t>
      </w:r>
    </w:p>
    <w:p w14:paraId="5721B23D" w14:textId="77777777" w:rsidR="00D02E11" w:rsidRPr="00413C1F" w:rsidRDefault="00D02E11" w:rsidP="002436E1">
      <w:pPr>
        <w:pStyle w:val="ListParagraph"/>
        <w:numPr>
          <w:ilvl w:val="0"/>
          <w:numId w:val="5"/>
        </w:numPr>
        <w:spacing w:line="480" w:lineRule="auto"/>
        <w:rPr>
          <w:rFonts w:asciiTheme="minorBidi" w:hAnsiTheme="minorBidi"/>
          <w:sz w:val="24"/>
          <w:szCs w:val="24"/>
        </w:rPr>
      </w:pPr>
      <w:r w:rsidRPr="00413C1F">
        <w:rPr>
          <w:rFonts w:asciiTheme="minorBidi" w:hAnsiTheme="minorBidi"/>
          <w:sz w:val="24"/>
          <w:szCs w:val="24"/>
        </w:rPr>
        <w:t xml:space="preserve">Professor of Fixed Prosthodontics- Faculty of Oral and Dental Medicine- </w:t>
      </w:r>
      <w:proofErr w:type="spellStart"/>
      <w:r w:rsidRPr="00413C1F">
        <w:rPr>
          <w:rFonts w:asciiTheme="minorBidi" w:hAnsiTheme="minorBidi"/>
          <w:sz w:val="24"/>
          <w:szCs w:val="24"/>
        </w:rPr>
        <w:t>Misr</w:t>
      </w:r>
      <w:proofErr w:type="spellEnd"/>
      <w:r w:rsidRPr="00413C1F">
        <w:rPr>
          <w:rFonts w:asciiTheme="minorBidi" w:hAnsiTheme="minorBidi"/>
          <w:sz w:val="24"/>
          <w:szCs w:val="24"/>
        </w:rPr>
        <w:t xml:space="preserve"> International University-Cairo-Egypt.</w:t>
      </w:r>
    </w:p>
    <w:p w14:paraId="42BFB509" w14:textId="77777777" w:rsidR="00D02E11" w:rsidRPr="00413C1F" w:rsidRDefault="00D02E11" w:rsidP="002436E1">
      <w:pPr>
        <w:pStyle w:val="ListParagraph"/>
        <w:spacing w:line="480" w:lineRule="auto"/>
        <w:rPr>
          <w:rFonts w:asciiTheme="minorBidi" w:hAnsiTheme="minorBidi"/>
          <w:sz w:val="24"/>
          <w:szCs w:val="24"/>
        </w:rPr>
      </w:pPr>
      <w:r w:rsidRPr="00413C1F">
        <w:rPr>
          <w:rFonts w:asciiTheme="minorBidi" w:hAnsiTheme="minorBidi"/>
          <w:sz w:val="24"/>
          <w:szCs w:val="24"/>
        </w:rPr>
        <w:t>ORCID ID 0000-0002-3271-4441</w:t>
      </w:r>
    </w:p>
    <w:p w14:paraId="3C30D8B7" w14:textId="77777777" w:rsidR="00D02E11" w:rsidRPr="00413C1F" w:rsidRDefault="00D02E11" w:rsidP="002436E1">
      <w:pPr>
        <w:spacing w:line="480" w:lineRule="auto"/>
        <w:ind w:left="360"/>
        <w:rPr>
          <w:rFonts w:asciiTheme="minorBidi" w:hAnsiTheme="minorBidi"/>
          <w:sz w:val="24"/>
          <w:szCs w:val="24"/>
        </w:rPr>
      </w:pPr>
    </w:p>
    <w:p w14:paraId="09336DDA" w14:textId="77777777" w:rsidR="00D02E11" w:rsidRPr="00413C1F" w:rsidRDefault="00D02E11" w:rsidP="002436E1">
      <w:pPr>
        <w:spacing w:line="480" w:lineRule="auto"/>
        <w:ind w:left="360"/>
        <w:rPr>
          <w:rFonts w:asciiTheme="minorBidi" w:hAnsiTheme="minorBidi"/>
          <w:sz w:val="24"/>
          <w:szCs w:val="24"/>
        </w:rPr>
      </w:pPr>
      <w:r w:rsidRPr="00413C1F">
        <w:rPr>
          <w:rFonts w:asciiTheme="minorBidi" w:hAnsiTheme="minorBidi"/>
          <w:sz w:val="24"/>
          <w:szCs w:val="24"/>
        </w:rPr>
        <w:t xml:space="preserve">Dina Kamal Abouelenien </w:t>
      </w:r>
    </w:p>
    <w:p w14:paraId="150A06E2" w14:textId="77777777" w:rsidR="00D02E11" w:rsidRPr="00413C1F" w:rsidRDefault="00D02E11" w:rsidP="002436E1">
      <w:pPr>
        <w:spacing w:line="480" w:lineRule="auto"/>
        <w:ind w:left="360"/>
        <w:rPr>
          <w:rFonts w:asciiTheme="minorBidi" w:hAnsiTheme="minorBidi"/>
          <w:sz w:val="24"/>
          <w:szCs w:val="24"/>
        </w:rPr>
      </w:pPr>
      <w:r w:rsidRPr="00413C1F">
        <w:rPr>
          <w:rFonts w:asciiTheme="minorBidi" w:hAnsiTheme="minorBidi"/>
          <w:sz w:val="24"/>
          <w:szCs w:val="24"/>
        </w:rPr>
        <w:t xml:space="preserve"> (Corresponding Address)</w:t>
      </w:r>
    </w:p>
    <w:p w14:paraId="3CB6D8E7" w14:textId="59250B1F" w:rsidR="00D02E11" w:rsidRPr="00413C1F" w:rsidRDefault="00D02E11" w:rsidP="002436E1">
      <w:pPr>
        <w:spacing w:line="480" w:lineRule="auto"/>
        <w:ind w:left="360"/>
        <w:rPr>
          <w:rFonts w:asciiTheme="minorBidi" w:hAnsiTheme="minorBidi"/>
          <w:sz w:val="24"/>
          <w:szCs w:val="24"/>
        </w:rPr>
      </w:pPr>
      <w:r w:rsidRPr="00413C1F">
        <w:rPr>
          <w:rFonts w:asciiTheme="minorBidi" w:hAnsiTheme="minorBidi"/>
          <w:sz w:val="24"/>
          <w:szCs w:val="24"/>
        </w:rPr>
        <w:t xml:space="preserve">Teaching Assistant, Fixed Prosthodontics Department, Faculty of Oral and Dental Medicine, </w:t>
      </w:r>
      <w:proofErr w:type="spellStart"/>
      <w:r w:rsidRPr="00413C1F">
        <w:rPr>
          <w:rFonts w:asciiTheme="minorBidi" w:hAnsiTheme="minorBidi"/>
          <w:sz w:val="24"/>
          <w:szCs w:val="24"/>
        </w:rPr>
        <w:t>Misr</w:t>
      </w:r>
      <w:proofErr w:type="spellEnd"/>
      <w:r w:rsidRPr="00413C1F">
        <w:rPr>
          <w:rFonts w:asciiTheme="minorBidi" w:hAnsiTheme="minorBidi"/>
          <w:sz w:val="24"/>
          <w:szCs w:val="24"/>
        </w:rPr>
        <w:t xml:space="preserve"> International University, KM 28 Cairo – Ismailia Road Ahmed </w:t>
      </w:r>
      <w:proofErr w:type="spellStart"/>
      <w:r w:rsidRPr="00413C1F">
        <w:rPr>
          <w:rFonts w:asciiTheme="minorBidi" w:hAnsiTheme="minorBidi"/>
          <w:sz w:val="24"/>
          <w:szCs w:val="24"/>
        </w:rPr>
        <w:t>Orabi</w:t>
      </w:r>
      <w:proofErr w:type="spellEnd"/>
      <w:r w:rsidRPr="00413C1F">
        <w:rPr>
          <w:rFonts w:asciiTheme="minorBidi" w:hAnsiTheme="minorBidi"/>
          <w:sz w:val="24"/>
          <w:szCs w:val="24"/>
        </w:rPr>
        <w:t xml:space="preserve"> District, Postal Code 1, Cairo – Egypt.</w:t>
      </w:r>
    </w:p>
    <w:p w14:paraId="4DABF6BA" w14:textId="77777777" w:rsidR="00D02E11" w:rsidRPr="00413C1F" w:rsidRDefault="00D02E11" w:rsidP="002436E1">
      <w:pPr>
        <w:spacing w:line="480" w:lineRule="auto"/>
        <w:ind w:left="360"/>
        <w:rPr>
          <w:rFonts w:asciiTheme="minorBidi" w:hAnsiTheme="minorBidi"/>
          <w:sz w:val="24"/>
          <w:szCs w:val="24"/>
        </w:rPr>
      </w:pPr>
      <w:r w:rsidRPr="00413C1F">
        <w:rPr>
          <w:rFonts w:asciiTheme="minorBidi" w:hAnsiTheme="minorBidi"/>
          <w:sz w:val="24"/>
          <w:szCs w:val="24"/>
        </w:rPr>
        <w:t>Email:dinakamaleldin@gmail.com</w:t>
      </w:r>
    </w:p>
    <w:p w14:paraId="28F62CC6" w14:textId="77777777" w:rsidR="005E04F2" w:rsidRDefault="005E04F2" w:rsidP="00D308BB">
      <w:pPr>
        <w:pStyle w:val="Default"/>
        <w:spacing w:line="480" w:lineRule="auto"/>
        <w:jc w:val="both"/>
        <w:rPr>
          <w:rFonts w:asciiTheme="minorBidi" w:hAnsiTheme="minorBidi" w:cstheme="minorBidi"/>
          <w:b/>
          <w:bCs/>
        </w:rPr>
      </w:pPr>
    </w:p>
    <w:p w14:paraId="434BEFF4" w14:textId="77777777" w:rsidR="000D1800" w:rsidRDefault="000D1800" w:rsidP="00D308BB">
      <w:pPr>
        <w:pStyle w:val="Default"/>
        <w:spacing w:line="480" w:lineRule="auto"/>
        <w:jc w:val="both"/>
        <w:rPr>
          <w:rFonts w:asciiTheme="minorBidi" w:hAnsiTheme="minorBidi" w:cstheme="minorBidi"/>
          <w:b/>
          <w:bCs/>
        </w:rPr>
        <w:sectPr w:rsidR="000D1800" w:rsidSect="004D0064">
          <w:footerReference w:type="default" r:id="rId8"/>
          <w:pgSz w:w="12240" w:h="15840"/>
          <w:pgMar w:top="1134" w:right="1134" w:bottom="1134" w:left="1134" w:header="720" w:footer="720" w:gutter="0"/>
          <w:pgNumType w:start="1"/>
          <w:cols w:space="720"/>
          <w:docGrid w:linePitch="360"/>
        </w:sectPr>
      </w:pPr>
    </w:p>
    <w:p w14:paraId="5C5AE4F6" w14:textId="31EE95D0" w:rsidR="005F51B9" w:rsidRPr="00413C1F" w:rsidRDefault="006914F7" w:rsidP="00D308BB">
      <w:pPr>
        <w:pStyle w:val="Default"/>
        <w:spacing w:line="480" w:lineRule="auto"/>
        <w:jc w:val="both"/>
        <w:rPr>
          <w:rFonts w:asciiTheme="minorBidi" w:hAnsiTheme="minorBidi" w:cstheme="minorBidi"/>
          <w:b/>
          <w:bCs/>
        </w:rPr>
      </w:pPr>
      <w:r w:rsidRPr="00413C1F">
        <w:rPr>
          <w:rFonts w:asciiTheme="minorBidi" w:hAnsiTheme="minorBidi" w:cstheme="minorBidi"/>
          <w:b/>
          <w:bCs/>
        </w:rPr>
        <w:lastRenderedPageBreak/>
        <w:t>Abstract:</w:t>
      </w:r>
    </w:p>
    <w:p w14:paraId="1AAB37A4" w14:textId="51227011" w:rsidR="00A84977" w:rsidRPr="00413C1F" w:rsidRDefault="005F51B9" w:rsidP="000D1800">
      <w:pPr>
        <w:pStyle w:val="Default"/>
        <w:spacing w:line="480" w:lineRule="auto"/>
        <w:jc w:val="both"/>
        <w:rPr>
          <w:rFonts w:asciiTheme="minorBidi" w:hAnsiTheme="minorBidi" w:cstheme="minorBidi"/>
        </w:rPr>
      </w:pPr>
      <w:r w:rsidRPr="00413C1F">
        <w:rPr>
          <w:rFonts w:asciiTheme="minorBidi" w:hAnsiTheme="minorBidi" w:cstheme="minorBidi"/>
        </w:rPr>
        <w:t xml:space="preserve"> </w:t>
      </w:r>
      <w:r w:rsidRPr="00413C1F">
        <w:rPr>
          <w:rFonts w:asciiTheme="minorBidi" w:hAnsiTheme="minorBidi" w:cstheme="minorBidi"/>
          <w:b/>
          <w:bCs/>
        </w:rPr>
        <w:t xml:space="preserve">Objective: </w:t>
      </w:r>
      <w:r w:rsidR="00125FBD">
        <w:rPr>
          <w:rFonts w:asciiTheme="minorBidi" w:hAnsiTheme="minorBidi" w:cstheme="minorBidi"/>
        </w:rPr>
        <w:t>T</w:t>
      </w:r>
      <w:r w:rsidRPr="00413C1F">
        <w:rPr>
          <w:rFonts w:asciiTheme="minorBidi" w:hAnsiTheme="minorBidi" w:cstheme="minorBidi"/>
        </w:rPr>
        <w:t>o study in-vitro wear behavior of monolithic zirconia</w:t>
      </w:r>
      <w:r w:rsidR="007B7115">
        <w:rPr>
          <w:rFonts w:asciiTheme="minorBidi" w:hAnsiTheme="minorBidi" w:cstheme="minorBidi"/>
        </w:rPr>
        <w:t xml:space="preserve"> </w:t>
      </w:r>
      <w:r w:rsidRPr="00413C1F">
        <w:rPr>
          <w:rFonts w:asciiTheme="minorBidi" w:hAnsiTheme="minorBidi" w:cstheme="minorBidi"/>
        </w:rPr>
        <w:t>against natural teeth in comparison to l</w:t>
      </w:r>
      <w:r w:rsidR="00EB62FC">
        <w:rPr>
          <w:rFonts w:asciiTheme="minorBidi" w:hAnsiTheme="minorBidi" w:cstheme="minorBidi"/>
        </w:rPr>
        <w:t>ithium di-silicate ceramic</w:t>
      </w:r>
      <w:r w:rsidR="00EA6A52">
        <w:rPr>
          <w:rFonts w:asciiTheme="minorBidi" w:hAnsiTheme="minorBidi" w:cstheme="minorBidi"/>
        </w:rPr>
        <w:t xml:space="preserve"> </w:t>
      </w:r>
      <w:r w:rsidRPr="00413C1F">
        <w:rPr>
          <w:rFonts w:asciiTheme="minorBidi" w:hAnsiTheme="minorBidi" w:cstheme="minorBidi"/>
        </w:rPr>
        <w:t>and nano-fluorapatite g</w:t>
      </w:r>
      <w:r w:rsidR="00EB62FC">
        <w:rPr>
          <w:rFonts w:asciiTheme="minorBidi" w:hAnsiTheme="minorBidi" w:cstheme="minorBidi"/>
        </w:rPr>
        <w:t xml:space="preserve">lass </w:t>
      </w:r>
      <w:r w:rsidR="00B016A8">
        <w:rPr>
          <w:rFonts w:asciiTheme="minorBidi" w:hAnsiTheme="minorBidi" w:cstheme="minorBidi"/>
        </w:rPr>
        <w:t>ceramic,</w:t>
      </w:r>
      <w:r w:rsidRPr="00413C1F">
        <w:rPr>
          <w:rFonts w:asciiTheme="minorBidi" w:hAnsiTheme="minorBidi" w:cstheme="minorBidi"/>
        </w:rPr>
        <w:t xml:space="preserve"> with two finishing procedures; polishing and glazing. </w:t>
      </w:r>
      <w:r w:rsidRPr="00413C1F">
        <w:rPr>
          <w:rFonts w:asciiTheme="minorBidi" w:hAnsiTheme="minorBidi" w:cstheme="minorBidi"/>
          <w:b/>
          <w:bCs/>
        </w:rPr>
        <w:t xml:space="preserve">Materials and Methods: </w:t>
      </w:r>
      <w:r w:rsidR="007B7115">
        <w:rPr>
          <w:rFonts w:asciiTheme="minorBidi" w:hAnsiTheme="minorBidi" w:cstheme="minorBidi"/>
        </w:rPr>
        <w:t>Forty two</w:t>
      </w:r>
      <w:r w:rsidR="000841A6">
        <w:rPr>
          <w:rFonts w:asciiTheme="minorBidi" w:hAnsiTheme="minorBidi" w:cstheme="minorBidi"/>
        </w:rPr>
        <w:t xml:space="preserve"> ceramic disc specimens</w:t>
      </w:r>
      <w:r w:rsidR="00EB62FC">
        <w:rPr>
          <w:rFonts w:asciiTheme="minorBidi" w:hAnsiTheme="minorBidi" w:cstheme="minorBidi"/>
        </w:rPr>
        <w:t xml:space="preserve"> (10mm x3mm) and </w:t>
      </w:r>
      <w:r w:rsidR="00875855">
        <w:rPr>
          <w:rFonts w:asciiTheme="minorBidi" w:hAnsiTheme="minorBidi" w:cstheme="minorBidi"/>
        </w:rPr>
        <w:t>f</w:t>
      </w:r>
      <w:r w:rsidR="007B7115">
        <w:rPr>
          <w:rFonts w:asciiTheme="minorBidi" w:hAnsiTheme="minorBidi" w:cstheme="minorBidi"/>
        </w:rPr>
        <w:t>orty</w:t>
      </w:r>
      <w:r w:rsidR="00875855">
        <w:rPr>
          <w:rFonts w:asciiTheme="minorBidi" w:hAnsiTheme="minorBidi" w:cstheme="minorBidi"/>
        </w:rPr>
        <w:t xml:space="preserve"> </w:t>
      </w:r>
      <w:r w:rsidR="007B7115">
        <w:rPr>
          <w:rFonts w:asciiTheme="minorBidi" w:hAnsiTheme="minorBidi" w:cstheme="minorBidi"/>
        </w:rPr>
        <w:t>two</w:t>
      </w:r>
      <w:r w:rsidR="00EB62FC">
        <w:rPr>
          <w:rFonts w:asciiTheme="minorBidi" w:hAnsiTheme="minorBidi" w:cstheme="minorBidi"/>
        </w:rPr>
        <w:t xml:space="preserve"> natural tooth antagonists were used. Samples were divided according to ceramic material</w:t>
      </w:r>
      <w:r w:rsidR="000841A6">
        <w:rPr>
          <w:rFonts w:asciiTheme="minorBidi" w:hAnsiTheme="minorBidi" w:cstheme="minorBidi"/>
        </w:rPr>
        <w:t>s</w:t>
      </w:r>
      <w:r w:rsidR="00EB62FC">
        <w:rPr>
          <w:rFonts w:asciiTheme="minorBidi" w:hAnsiTheme="minorBidi" w:cstheme="minorBidi"/>
        </w:rPr>
        <w:t xml:space="preserve"> into 3 groups (n=14). Group I</w:t>
      </w:r>
      <w:r w:rsidR="000841A6">
        <w:rPr>
          <w:rFonts w:asciiTheme="minorBidi" w:hAnsiTheme="minorBidi" w:cstheme="minorBidi"/>
        </w:rPr>
        <w:t>:</w:t>
      </w:r>
      <w:r w:rsidR="00EB62FC">
        <w:rPr>
          <w:rFonts w:asciiTheme="minorBidi" w:hAnsiTheme="minorBidi" w:cstheme="minorBidi"/>
        </w:rPr>
        <w:t xml:space="preserve"> </w:t>
      </w:r>
      <w:r w:rsidR="00875855">
        <w:rPr>
          <w:rFonts w:asciiTheme="minorBidi" w:hAnsiTheme="minorBidi" w:cstheme="minorBidi"/>
        </w:rPr>
        <w:t>nano-fluorapatite glass ceramic</w:t>
      </w:r>
      <w:r w:rsidR="00EB62FC">
        <w:rPr>
          <w:rFonts w:asciiTheme="minorBidi" w:hAnsiTheme="minorBidi" w:cstheme="minorBidi"/>
        </w:rPr>
        <w:t xml:space="preserve"> (IPS e.max Ceram), Group II</w:t>
      </w:r>
      <w:r w:rsidR="000841A6">
        <w:rPr>
          <w:rFonts w:asciiTheme="minorBidi" w:hAnsiTheme="minorBidi" w:cstheme="minorBidi"/>
        </w:rPr>
        <w:t xml:space="preserve">: </w:t>
      </w:r>
      <w:r w:rsidR="00875855">
        <w:rPr>
          <w:rFonts w:asciiTheme="minorBidi" w:hAnsiTheme="minorBidi" w:cstheme="minorBidi"/>
        </w:rPr>
        <w:t>lithium di-silicate</w:t>
      </w:r>
      <w:r w:rsidR="00EB62FC">
        <w:rPr>
          <w:rFonts w:asciiTheme="minorBidi" w:hAnsiTheme="minorBidi" w:cstheme="minorBidi"/>
        </w:rPr>
        <w:t xml:space="preserve"> (IPS e.max CAD) and group III</w:t>
      </w:r>
      <w:r w:rsidR="000841A6">
        <w:rPr>
          <w:rFonts w:asciiTheme="minorBidi" w:hAnsiTheme="minorBidi" w:cstheme="minorBidi"/>
        </w:rPr>
        <w:t>:</w:t>
      </w:r>
      <w:r w:rsidR="00EB62FC">
        <w:rPr>
          <w:rFonts w:asciiTheme="minorBidi" w:hAnsiTheme="minorBidi" w:cstheme="minorBidi"/>
        </w:rPr>
        <w:t xml:space="preserve"> </w:t>
      </w:r>
      <w:r w:rsidR="00875855">
        <w:rPr>
          <w:rFonts w:asciiTheme="minorBidi" w:hAnsiTheme="minorBidi" w:cstheme="minorBidi"/>
        </w:rPr>
        <w:t>monolithic zirconia</w:t>
      </w:r>
      <w:r w:rsidR="00EB62FC">
        <w:rPr>
          <w:rFonts w:asciiTheme="minorBidi" w:hAnsiTheme="minorBidi" w:cstheme="minorBidi"/>
        </w:rPr>
        <w:t xml:space="preserve"> (ZirkoZahn Prettau). Each group was further subdivided</w:t>
      </w:r>
      <w:r w:rsidR="00875855">
        <w:rPr>
          <w:rFonts w:asciiTheme="minorBidi" w:hAnsiTheme="minorBidi" w:cstheme="minorBidi"/>
        </w:rPr>
        <w:t xml:space="preserve"> into two subgroups</w:t>
      </w:r>
      <w:r w:rsidR="00EB62FC">
        <w:rPr>
          <w:rFonts w:asciiTheme="minorBidi" w:hAnsiTheme="minorBidi" w:cstheme="minorBidi"/>
        </w:rPr>
        <w:t xml:space="preserve"> (n=7), according to the surface </w:t>
      </w:r>
      <w:r w:rsidR="00386B85">
        <w:rPr>
          <w:rFonts w:asciiTheme="minorBidi" w:hAnsiTheme="minorBidi" w:cstheme="minorBidi"/>
        </w:rPr>
        <w:t>finish</w:t>
      </w:r>
      <w:r w:rsidR="00B016A8" w:rsidRPr="00B016A8">
        <w:rPr>
          <w:rFonts w:asciiTheme="minorBidi" w:hAnsiTheme="minorBidi" w:cstheme="minorBidi"/>
          <w:color w:val="FF0000"/>
        </w:rPr>
        <w:t>:</w:t>
      </w:r>
      <w:r w:rsidR="00B016A8">
        <w:rPr>
          <w:rFonts w:asciiTheme="minorBidi" w:hAnsiTheme="minorBidi" w:cstheme="minorBidi"/>
        </w:rPr>
        <w:t xml:space="preserve"> </w:t>
      </w:r>
      <w:r w:rsidR="00EB62FC">
        <w:rPr>
          <w:rFonts w:asciiTheme="minorBidi" w:hAnsiTheme="minorBidi" w:cstheme="minorBidi"/>
        </w:rPr>
        <w:t xml:space="preserve">polishing and </w:t>
      </w:r>
      <w:r w:rsidR="00386B85">
        <w:rPr>
          <w:rFonts w:asciiTheme="minorBidi" w:hAnsiTheme="minorBidi" w:cstheme="minorBidi"/>
        </w:rPr>
        <w:t>glazing</w:t>
      </w:r>
      <w:r w:rsidR="00EB62FC">
        <w:rPr>
          <w:rFonts w:asciiTheme="minorBidi" w:hAnsiTheme="minorBidi" w:cstheme="minorBidi"/>
        </w:rPr>
        <w:t>.</w:t>
      </w:r>
      <w:r w:rsidR="00D6190B">
        <w:rPr>
          <w:rFonts w:asciiTheme="minorBidi" w:hAnsiTheme="minorBidi" w:cstheme="minorBidi"/>
        </w:rPr>
        <w:t xml:space="preserve"> </w:t>
      </w:r>
      <w:r w:rsidR="000D1800">
        <w:rPr>
          <w:rFonts w:asciiTheme="minorBidi" w:hAnsiTheme="minorBidi" w:cstheme="minorBidi"/>
        </w:rPr>
        <w:t>Specimens were subjected to a custom designed two-body wear simulator</w:t>
      </w:r>
      <w:r w:rsidR="00390CD9">
        <w:rPr>
          <w:rFonts w:asciiTheme="minorBidi" w:hAnsiTheme="minorBidi" w:cstheme="minorBidi"/>
        </w:rPr>
        <w:t xml:space="preserve">. Quantitative wear assessment was carried out using weight loss </w:t>
      </w:r>
      <w:r w:rsidR="00875855">
        <w:rPr>
          <w:rFonts w:asciiTheme="minorBidi" w:hAnsiTheme="minorBidi" w:cstheme="minorBidi"/>
        </w:rPr>
        <w:t>measurements</w:t>
      </w:r>
      <w:r w:rsidR="00390CD9">
        <w:rPr>
          <w:rFonts w:asciiTheme="minorBidi" w:hAnsiTheme="minorBidi" w:cstheme="minorBidi"/>
        </w:rPr>
        <w:t>. Scanning electron microscope was used for cha</w:t>
      </w:r>
      <w:r w:rsidR="000D1800">
        <w:rPr>
          <w:rFonts w:asciiTheme="minorBidi" w:hAnsiTheme="minorBidi" w:cstheme="minorBidi"/>
        </w:rPr>
        <w:t xml:space="preserve">racterization of wear patterns. </w:t>
      </w:r>
      <w:r w:rsidR="000841A6">
        <w:rPr>
          <w:rFonts w:asciiTheme="minorBidi" w:hAnsiTheme="minorBidi" w:cstheme="minorBidi"/>
        </w:rPr>
        <w:t xml:space="preserve">Kruscal Wallis and Dunn’s tests were used to compare between weight </w:t>
      </w:r>
      <w:proofErr w:type="gramStart"/>
      <w:r w:rsidR="000841A6">
        <w:rPr>
          <w:rFonts w:asciiTheme="minorBidi" w:hAnsiTheme="minorBidi" w:cstheme="minorBidi"/>
        </w:rPr>
        <w:t>loss</w:t>
      </w:r>
      <w:proofErr w:type="gramEnd"/>
      <w:r w:rsidR="000841A6">
        <w:rPr>
          <w:rFonts w:asciiTheme="minorBidi" w:hAnsiTheme="minorBidi" w:cstheme="minorBidi"/>
        </w:rPr>
        <w:t xml:space="preserve"> of the three ceramic materials. Whitney U test was used to compare between the two surface finish protocols. Wilcoxon Signed rank test was used to compare between ceramic specimens and antagonist teeth</w:t>
      </w:r>
      <w:r w:rsidR="00DF6241">
        <w:rPr>
          <w:rFonts w:asciiTheme="minorBidi" w:hAnsiTheme="minorBidi" w:cstheme="minorBidi"/>
        </w:rPr>
        <w:t xml:space="preserve"> </w:t>
      </w:r>
      <w:r w:rsidR="000D1800">
        <w:rPr>
          <w:rFonts w:asciiTheme="minorBidi" w:hAnsiTheme="minorBidi" w:cstheme="minorBidi"/>
        </w:rPr>
        <w:t>(</w:t>
      </w:r>
      <w:r w:rsidR="00DF6241">
        <w:rPr>
          <w:rFonts w:asciiTheme="minorBidi" w:hAnsiTheme="minorBidi" w:cstheme="minorBidi"/>
        </w:rPr>
        <w:t>P ≤ 0.05</w:t>
      </w:r>
      <w:r w:rsidR="000D1800">
        <w:rPr>
          <w:rFonts w:asciiTheme="minorBidi" w:hAnsiTheme="minorBidi" w:cstheme="minorBidi"/>
        </w:rPr>
        <w:t>)</w:t>
      </w:r>
      <w:r w:rsidR="00DF6241">
        <w:rPr>
          <w:rFonts w:asciiTheme="minorBidi" w:hAnsiTheme="minorBidi" w:cstheme="minorBidi"/>
        </w:rPr>
        <w:t>.</w:t>
      </w:r>
      <w:r w:rsidR="00390CD9">
        <w:rPr>
          <w:rFonts w:asciiTheme="minorBidi" w:hAnsiTheme="minorBidi" w:cstheme="minorBidi"/>
        </w:rPr>
        <w:t xml:space="preserve"> </w:t>
      </w:r>
      <w:r w:rsidRPr="00413C1F">
        <w:rPr>
          <w:rFonts w:asciiTheme="minorBidi" w:hAnsiTheme="minorBidi" w:cstheme="minorBidi"/>
          <w:b/>
          <w:bCs/>
        </w:rPr>
        <w:t xml:space="preserve">Results: </w:t>
      </w:r>
      <w:r w:rsidRPr="00413C1F">
        <w:rPr>
          <w:rFonts w:asciiTheme="minorBidi" w:hAnsiTheme="minorBidi" w:cstheme="minorBidi"/>
        </w:rPr>
        <w:t>After wear</w:t>
      </w:r>
      <w:r w:rsidRPr="00413C1F">
        <w:rPr>
          <w:rFonts w:asciiTheme="minorBidi" w:hAnsiTheme="minorBidi" w:cstheme="minorBidi"/>
          <w:b/>
          <w:bCs/>
        </w:rPr>
        <w:t xml:space="preserve">, </w:t>
      </w:r>
      <w:r w:rsidR="00875855">
        <w:rPr>
          <w:rFonts w:asciiTheme="minorBidi" w:hAnsiTheme="minorBidi" w:cstheme="minorBidi"/>
        </w:rPr>
        <w:t>lithium di-silicate and nano-fluorapatite</w:t>
      </w:r>
      <w:r w:rsidRPr="00413C1F">
        <w:rPr>
          <w:rFonts w:asciiTheme="minorBidi" w:hAnsiTheme="minorBidi" w:cstheme="minorBidi"/>
        </w:rPr>
        <w:t xml:space="preserve"> showed significantly hig</w:t>
      </w:r>
      <w:r w:rsidR="00875855">
        <w:rPr>
          <w:rFonts w:asciiTheme="minorBidi" w:hAnsiTheme="minorBidi" w:cstheme="minorBidi"/>
        </w:rPr>
        <w:t>hest weight loss values while monolithic zirconia</w:t>
      </w:r>
      <w:r w:rsidRPr="00413C1F">
        <w:rPr>
          <w:rFonts w:asciiTheme="minorBidi" w:hAnsiTheme="minorBidi" w:cstheme="minorBidi"/>
        </w:rPr>
        <w:t xml:space="preserve"> showed significantly </w:t>
      </w:r>
      <w:r w:rsidR="00875855">
        <w:rPr>
          <w:rFonts w:asciiTheme="minorBidi" w:hAnsiTheme="minorBidi" w:cstheme="minorBidi"/>
        </w:rPr>
        <w:t xml:space="preserve">the </w:t>
      </w:r>
      <w:r w:rsidRPr="00413C1F">
        <w:rPr>
          <w:rFonts w:asciiTheme="minorBidi" w:hAnsiTheme="minorBidi" w:cstheme="minorBidi"/>
        </w:rPr>
        <w:t>lowest one. For teeth antagonist</w:t>
      </w:r>
      <w:r w:rsidRPr="000D1800">
        <w:rPr>
          <w:rFonts w:asciiTheme="minorBidi" w:hAnsiTheme="minorBidi" w:cstheme="minorBidi"/>
          <w:color w:val="000000" w:themeColor="text1"/>
        </w:rPr>
        <w:t>s</w:t>
      </w:r>
      <w:r w:rsidR="00B016A8" w:rsidRPr="000D1800">
        <w:rPr>
          <w:rFonts w:asciiTheme="minorBidi" w:hAnsiTheme="minorBidi" w:cstheme="minorBidi"/>
          <w:color w:val="000000" w:themeColor="text1"/>
        </w:rPr>
        <w:t>,</w:t>
      </w:r>
      <w:r w:rsidRPr="000D1800">
        <w:rPr>
          <w:rFonts w:asciiTheme="minorBidi" w:hAnsiTheme="minorBidi" w:cstheme="minorBidi"/>
          <w:color w:val="000000" w:themeColor="text1"/>
        </w:rPr>
        <w:t xml:space="preserve"> </w:t>
      </w:r>
      <w:r w:rsidRPr="00413C1F">
        <w:rPr>
          <w:rFonts w:asciiTheme="minorBidi" w:hAnsiTheme="minorBidi" w:cstheme="minorBidi"/>
        </w:rPr>
        <w:t>there was no significant difference between the weight loss values with the three materials. Polished and glazed specimens showed no significant d</w:t>
      </w:r>
      <w:r w:rsidR="0075399E">
        <w:rPr>
          <w:rFonts w:asciiTheme="minorBidi" w:hAnsiTheme="minorBidi" w:cstheme="minorBidi"/>
        </w:rPr>
        <w:t>ifference in weight loss values.</w:t>
      </w:r>
      <w:r w:rsidR="00125FBD">
        <w:rPr>
          <w:rFonts w:asciiTheme="minorBidi" w:hAnsiTheme="minorBidi" w:cstheme="minorBidi"/>
        </w:rPr>
        <w:t xml:space="preserve"> SEM images revealed that for polished and glazed specimens as well as their tooth antagonists, the wear pattern</w:t>
      </w:r>
      <w:r w:rsidR="00B016A8">
        <w:rPr>
          <w:rFonts w:asciiTheme="minorBidi" w:hAnsiTheme="minorBidi" w:cstheme="minorBidi"/>
        </w:rPr>
        <w:t xml:space="preserve"> </w:t>
      </w:r>
      <w:r w:rsidR="00125FBD">
        <w:rPr>
          <w:rFonts w:asciiTheme="minorBidi" w:hAnsiTheme="minorBidi" w:cstheme="minorBidi"/>
        </w:rPr>
        <w:t>of Prettau Zirconia was not as deep as IPS e.max Ceram and IPS e.max CAD surfaces.</w:t>
      </w:r>
      <w:r w:rsidR="00125FBD">
        <w:rPr>
          <w:rFonts w:asciiTheme="minorBidi" w:hAnsiTheme="minorBidi" w:cstheme="minorBidi"/>
          <w:b/>
          <w:bCs/>
        </w:rPr>
        <w:t xml:space="preserve"> Conclusion: </w:t>
      </w:r>
      <w:r w:rsidRPr="00413C1F">
        <w:rPr>
          <w:rFonts w:asciiTheme="minorBidi" w:hAnsiTheme="minorBidi" w:cstheme="minorBidi"/>
        </w:rPr>
        <w:t xml:space="preserve">Zirconia is more wear resistant than lithium di-silicate and nano-fluorapatite glass ceramics. The ceramic microstructure and the surface </w:t>
      </w:r>
      <w:r w:rsidR="000D1800">
        <w:rPr>
          <w:rFonts w:asciiTheme="minorBidi" w:hAnsiTheme="minorBidi" w:cstheme="minorBidi"/>
        </w:rPr>
        <w:t>finishing</w:t>
      </w:r>
      <w:r w:rsidRPr="00413C1F">
        <w:rPr>
          <w:rFonts w:asciiTheme="minorBidi" w:hAnsiTheme="minorBidi" w:cstheme="minorBidi"/>
        </w:rPr>
        <w:t xml:space="preserve"> protocols had no impact on the wear behavior of the antagonist teeth.</w:t>
      </w:r>
    </w:p>
    <w:p w14:paraId="5F96A157" w14:textId="77777777" w:rsidR="000D1800" w:rsidRDefault="00A84977" w:rsidP="000D1800">
      <w:pPr>
        <w:pStyle w:val="Default"/>
        <w:spacing w:line="480" w:lineRule="auto"/>
        <w:jc w:val="both"/>
        <w:rPr>
          <w:rFonts w:asciiTheme="minorBidi" w:hAnsiTheme="minorBidi" w:cstheme="minorBidi"/>
        </w:rPr>
      </w:pPr>
      <w:r w:rsidRPr="000D1800">
        <w:rPr>
          <w:rFonts w:asciiTheme="minorBidi" w:hAnsiTheme="minorBidi" w:cstheme="minorBidi"/>
          <w:b/>
          <w:bCs/>
        </w:rPr>
        <w:t>Keywords:</w:t>
      </w:r>
      <w:r w:rsidRPr="00413C1F">
        <w:rPr>
          <w:rFonts w:asciiTheme="minorBidi" w:hAnsiTheme="minorBidi" w:cstheme="minorBidi"/>
        </w:rPr>
        <w:t xml:space="preserve"> </w:t>
      </w:r>
      <w:r w:rsidR="00CA4414" w:rsidRPr="00413C1F">
        <w:rPr>
          <w:rFonts w:asciiTheme="minorBidi" w:hAnsiTheme="minorBidi" w:cstheme="minorBidi"/>
        </w:rPr>
        <w:t>Glass-ceramics</w:t>
      </w:r>
      <w:r w:rsidR="006914F7" w:rsidRPr="00413C1F">
        <w:rPr>
          <w:rFonts w:asciiTheme="minorBidi" w:hAnsiTheme="minorBidi" w:cstheme="minorBidi"/>
        </w:rPr>
        <w:t>, monolithic,</w:t>
      </w:r>
      <w:r w:rsidRPr="00413C1F">
        <w:rPr>
          <w:rFonts w:asciiTheme="minorBidi" w:hAnsiTheme="minorBidi" w:cstheme="minorBidi"/>
        </w:rPr>
        <w:t xml:space="preserve"> two-body </w:t>
      </w:r>
      <w:r w:rsidR="00CA4414" w:rsidRPr="00413C1F">
        <w:rPr>
          <w:rFonts w:asciiTheme="minorBidi" w:hAnsiTheme="minorBidi" w:cstheme="minorBidi"/>
        </w:rPr>
        <w:t>wear simulation, wear, Zirconia.</w:t>
      </w:r>
    </w:p>
    <w:p w14:paraId="5DEE2E74" w14:textId="30B8670A" w:rsidR="00AF1D1D" w:rsidRPr="000D1800" w:rsidRDefault="00AF1D1D" w:rsidP="000D1800">
      <w:pPr>
        <w:pStyle w:val="Default"/>
        <w:spacing w:line="480" w:lineRule="auto"/>
        <w:jc w:val="both"/>
        <w:rPr>
          <w:rFonts w:asciiTheme="minorBidi" w:hAnsiTheme="minorBidi" w:cstheme="minorBidi"/>
        </w:rPr>
      </w:pPr>
      <w:r w:rsidRPr="00413C1F">
        <w:rPr>
          <w:rFonts w:asciiTheme="minorBidi" w:hAnsiTheme="minorBidi"/>
          <w:b/>
          <w:bCs/>
        </w:rPr>
        <w:lastRenderedPageBreak/>
        <w:t>I</w:t>
      </w:r>
      <w:r w:rsidR="00186E14" w:rsidRPr="00413C1F">
        <w:rPr>
          <w:rFonts w:asciiTheme="minorBidi" w:hAnsiTheme="minorBidi"/>
          <w:b/>
          <w:bCs/>
        </w:rPr>
        <w:t>ntroduction</w:t>
      </w:r>
    </w:p>
    <w:p w14:paraId="157910B4" w14:textId="5432F23D" w:rsidR="00AF1D1D" w:rsidRPr="00413C1F" w:rsidRDefault="00AF1D1D" w:rsidP="000D1800">
      <w:pPr>
        <w:spacing w:line="480" w:lineRule="auto"/>
        <w:jc w:val="both"/>
        <w:rPr>
          <w:rFonts w:asciiTheme="minorBidi" w:hAnsiTheme="minorBidi"/>
          <w:sz w:val="24"/>
          <w:szCs w:val="24"/>
        </w:rPr>
      </w:pPr>
      <w:r w:rsidRPr="00413C1F">
        <w:rPr>
          <w:rFonts w:asciiTheme="minorBidi" w:hAnsiTheme="minorBidi"/>
          <w:sz w:val="24"/>
          <w:szCs w:val="24"/>
        </w:rPr>
        <w:t>The increased demand for esthetics in dentistr</w:t>
      </w:r>
      <w:r w:rsidR="000D1800">
        <w:rPr>
          <w:rFonts w:asciiTheme="minorBidi" w:hAnsiTheme="minorBidi"/>
          <w:sz w:val="24"/>
          <w:szCs w:val="24"/>
        </w:rPr>
        <w:t xml:space="preserve">y has led researchers to create </w:t>
      </w:r>
      <w:r w:rsidRPr="00413C1F">
        <w:rPr>
          <w:rFonts w:asciiTheme="minorBidi" w:hAnsiTheme="minorBidi"/>
          <w:sz w:val="24"/>
          <w:szCs w:val="24"/>
        </w:rPr>
        <w:t>ceramic restoration</w:t>
      </w:r>
      <w:r w:rsidR="00603486">
        <w:rPr>
          <w:rFonts w:asciiTheme="minorBidi" w:hAnsiTheme="minorBidi"/>
          <w:sz w:val="24"/>
          <w:szCs w:val="24"/>
        </w:rPr>
        <w:t>s</w:t>
      </w:r>
      <w:r w:rsidRPr="00413C1F">
        <w:rPr>
          <w:rFonts w:asciiTheme="minorBidi" w:hAnsiTheme="minorBidi"/>
          <w:sz w:val="24"/>
          <w:szCs w:val="24"/>
        </w:rPr>
        <w:t xml:space="preserve"> to exactly mimic the appearance of natural teeth and eliminate the need for metal </w:t>
      </w:r>
      <w:r w:rsidR="00587FE0" w:rsidRPr="00413C1F">
        <w:rPr>
          <w:rFonts w:asciiTheme="minorBidi" w:hAnsiTheme="minorBidi"/>
          <w:sz w:val="24"/>
          <w:szCs w:val="24"/>
        </w:rPr>
        <w:t>substructures</w:t>
      </w:r>
      <w:r w:rsidR="00811B0E">
        <w:rPr>
          <w:rFonts w:asciiTheme="minorBidi" w:hAnsiTheme="minorBidi"/>
          <w:sz w:val="24"/>
          <w:szCs w:val="24"/>
        </w:rPr>
        <w:t xml:space="preserve"> [1]</w:t>
      </w:r>
      <w:r w:rsidR="00587FE0" w:rsidRPr="00413C1F">
        <w:rPr>
          <w:rFonts w:asciiTheme="minorBidi" w:hAnsiTheme="minorBidi"/>
          <w:sz w:val="24"/>
          <w:szCs w:val="24"/>
        </w:rPr>
        <w:t>.</w:t>
      </w:r>
      <w:r w:rsidR="009C5FE7">
        <w:rPr>
          <w:rFonts w:asciiTheme="minorBidi" w:hAnsiTheme="minorBidi"/>
          <w:sz w:val="24"/>
          <w:szCs w:val="24"/>
          <w:vertAlign w:val="superscript"/>
        </w:rPr>
        <w:t xml:space="preserve"> </w:t>
      </w:r>
      <w:r w:rsidRPr="00413C1F">
        <w:rPr>
          <w:rFonts w:asciiTheme="minorBidi" w:hAnsiTheme="minorBidi"/>
          <w:sz w:val="24"/>
          <w:szCs w:val="24"/>
        </w:rPr>
        <w:t xml:space="preserve">Ever since the discovery of the unique transformation toughening capabilities and resistance to crack propagation of </w:t>
      </w:r>
      <w:r w:rsidRPr="000D1800">
        <w:rPr>
          <w:rFonts w:asciiTheme="minorBidi" w:hAnsiTheme="minorBidi"/>
          <w:color w:val="000000" w:themeColor="text1"/>
          <w:sz w:val="24"/>
          <w:szCs w:val="24"/>
        </w:rPr>
        <w:t>zirconia</w:t>
      </w:r>
      <w:r w:rsidR="0045548D" w:rsidRPr="000D1800">
        <w:rPr>
          <w:rFonts w:asciiTheme="minorBidi" w:hAnsiTheme="minorBidi"/>
          <w:color w:val="000000" w:themeColor="text1"/>
          <w:sz w:val="24"/>
          <w:szCs w:val="24"/>
        </w:rPr>
        <w:t>,</w:t>
      </w:r>
      <w:r w:rsidRPr="000D1800">
        <w:rPr>
          <w:rFonts w:asciiTheme="minorBidi" w:hAnsiTheme="minorBidi"/>
          <w:color w:val="000000" w:themeColor="text1"/>
          <w:sz w:val="24"/>
          <w:szCs w:val="24"/>
        </w:rPr>
        <w:t xml:space="preserve"> it </w:t>
      </w:r>
      <w:r w:rsidRPr="00413C1F">
        <w:rPr>
          <w:rFonts w:asciiTheme="minorBidi" w:hAnsiTheme="minorBidi"/>
          <w:sz w:val="24"/>
          <w:szCs w:val="24"/>
        </w:rPr>
        <w:t xml:space="preserve">has become one of the main focuses for research. Its mechanical properties are basically the highest </w:t>
      </w:r>
      <w:r w:rsidR="0045548D" w:rsidRPr="00413C1F">
        <w:rPr>
          <w:rFonts w:asciiTheme="minorBidi" w:hAnsiTheme="minorBidi"/>
          <w:sz w:val="24"/>
          <w:szCs w:val="24"/>
        </w:rPr>
        <w:t xml:space="preserve">reported </w:t>
      </w:r>
      <w:r w:rsidRPr="00413C1F">
        <w:rPr>
          <w:rFonts w:asciiTheme="minorBidi" w:hAnsiTheme="minorBidi"/>
          <w:sz w:val="24"/>
          <w:szCs w:val="24"/>
        </w:rPr>
        <w:t xml:space="preserve">ever for dental ceramics, that is why its clinical use has increased </w:t>
      </w:r>
      <w:r w:rsidR="009C5FE7">
        <w:rPr>
          <w:rFonts w:asciiTheme="minorBidi" w:hAnsiTheme="minorBidi"/>
          <w:sz w:val="24"/>
          <w:szCs w:val="24"/>
        </w:rPr>
        <w:t>[2, 3]</w:t>
      </w:r>
      <w:r w:rsidR="008F1419">
        <w:rPr>
          <w:rFonts w:asciiTheme="minorBidi" w:hAnsiTheme="minorBidi"/>
          <w:sz w:val="24"/>
          <w:szCs w:val="24"/>
        </w:rPr>
        <w:t xml:space="preserve">. </w:t>
      </w:r>
      <w:r w:rsidRPr="00413C1F">
        <w:rPr>
          <w:rFonts w:asciiTheme="minorBidi" w:hAnsiTheme="minorBidi"/>
          <w:sz w:val="24"/>
          <w:szCs w:val="24"/>
        </w:rPr>
        <w:t xml:space="preserve">Zirconia is </w:t>
      </w:r>
      <w:r w:rsidR="00587FE0" w:rsidRPr="00413C1F">
        <w:rPr>
          <w:rFonts w:asciiTheme="minorBidi" w:hAnsiTheme="minorBidi"/>
          <w:sz w:val="24"/>
          <w:szCs w:val="24"/>
        </w:rPr>
        <w:t xml:space="preserve">an </w:t>
      </w:r>
      <w:r w:rsidRPr="00413C1F">
        <w:rPr>
          <w:rFonts w:asciiTheme="minorBidi" w:hAnsiTheme="minorBidi"/>
          <w:sz w:val="24"/>
          <w:szCs w:val="24"/>
        </w:rPr>
        <w:t>opaque</w:t>
      </w:r>
      <w:r w:rsidR="00587FE0" w:rsidRPr="00413C1F">
        <w:rPr>
          <w:rFonts w:asciiTheme="minorBidi" w:hAnsiTheme="minorBidi"/>
          <w:sz w:val="24"/>
          <w:szCs w:val="24"/>
        </w:rPr>
        <w:t xml:space="preserve"> </w:t>
      </w:r>
      <w:r w:rsidR="003D208C" w:rsidRPr="00413C1F">
        <w:rPr>
          <w:rFonts w:asciiTheme="minorBidi" w:hAnsiTheme="minorBidi"/>
          <w:sz w:val="24"/>
          <w:szCs w:val="24"/>
        </w:rPr>
        <w:t>material and</w:t>
      </w:r>
      <w:r w:rsidRPr="00413C1F">
        <w:rPr>
          <w:rFonts w:asciiTheme="minorBidi" w:hAnsiTheme="minorBidi"/>
          <w:sz w:val="24"/>
          <w:szCs w:val="24"/>
        </w:rPr>
        <w:t xml:space="preserve"> must be veneered with a more esthetic glass ceramic. Unfortunately, such restorations showed some problems such as crazing, cracking and de-bonding of the veneered layer while the zirconia core remained intact</w:t>
      </w:r>
      <w:r w:rsidR="008F1419">
        <w:rPr>
          <w:rFonts w:asciiTheme="minorBidi" w:hAnsiTheme="minorBidi"/>
          <w:sz w:val="24"/>
          <w:szCs w:val="24"/>
        </w:rPr>
        <w:t xml:space="preserve"> [4]</w:t>
      </w:r>
      <w:r w:rsidRPr="00413C1F">
        <w:rPr>
          <w:rFonts w:asciiTheme="minorBidi" w:hAnsiTheme="minorBidi"/>
          <w:sz w:val="24"/>
          <w:szCs w:val="24"/>
        </w:rPr>
        <w:t>. Such problems have hindered the application of zirconia in many clinical situations and the contraindications for their use remained the same as those of conventional and alumina bas</w:t>
      </w:r>
      <w:r w:rsidR="009C5FE7">
        <w:rPr>
          <w:rFonts w:asciiTheme="minorBidi" w:hAnsiTheme="minorBidi"/>
          <w:sz w:val="24"/>
          <w:szCs w:val="24"/>
        </w:rPr>
        <w:t>ed ceramics [4]</w:t>
      </w:r>
      <w:r w:rsidRPr="00413C1F">
        <w:rPr>
          <w:rFonts w:asciiTheme="minorBidi" w:hAnsiTheme="minorBidi"/>
          <w:sz w:val="24"/>
          <w:szCs w:val="24"/>
        </w:rPr>
        <w:t xml:space="preserve">.  Also, we cannot neglect the concerns about the effect of </w:t>
      </w:r>
      <w:r w:rsidR="008F1419">
        <w:rPr>
          <w:rFonts w:asciiTheme="minorBidi" w:hAnsiTheme="minorBidi"/>
          <w:sz w:val="24"/>
          <w:szCs w:val="24"/>
        </w:rPr>
        <w:t>ceramic materials as they cause</w:t>
      </w:r>
      <w:r w:rsidRPr="00413C1F">
        <w:rPr>
          <w:rFonts w:asciiTheme="minorBidi" w:hAnsiTheme="minorBidi"/>
          <w:sz w:val="24"/>
          <w:szCs w:val="24"/>
        </w:rPr>
        <w:t xml:space="preserve"> accelerated wear of opposing enamel</w:t>
      </w:r>
      <w:r w:rsidR="00F97CD4">
        <w:rPr>
          <w:rFonts w:asciiTheme="minorBidi" w:hAnsiTheme="minorBidi"/>
          <w:sz w:val="24"/>
          <w:szCs w:val="24"/>
        </w:rPr>
        <w:t>,</w:t>
      </w:r>
      <w:r w:rsidRPr="00413C1F">
        <w:rPr>
          <w:rFonts w:asciiTheme="minorBidi" w:hAnsiTheme="minorBidi"/>
          <w:sz w:val="24"/>
          <w:szCs w:val="24"/>
        </w:rPr>
        <w:t xml:space="preserve"> </w:t>
      </w:r>
      <w:r w:rsidR="005714A5" w:rsidRPr="00413C1F">
        <w:rPr>
          <w:rFonts w:asciiTheme="minorBidi" w:hAnsiTheme="minorBidi"/>
          <w:sz w:val="24"/>
          <w:szCs w:val="24"/>
        </w:rPr>
        <w:t>and</w:t>
      </w:r>
      <w:r w:rsidR="00F97CD4">
        <w:rPr>
          <w:rFonts w:asciiTheme="minorBidi" w:hAnsiTheme="minorBidi"/>
          <w:sz w:val="24"/>
          <w:szCs w:val="24"/>
        </w:rPr>
        <w:t xml:space="preserve"> </w:t>
      </w:r>
      <w:r w:rsidR="00F97CD4" w:rsidRPr="006A3C2A">
        <w:rPr>
          <w:rFonts w:asciiTheme="minorBidi" w:hAnsiTheme="minorBidi"/>
          <w:sz w:val="24"/>
          <w:szCs w:val="24"/>
        </w:rPr>
        <w:t>this</w:t>
      </w:r>
      <w:r w:rsidR="005714A5" w:rsidRPr="00F97CD4">
        <w:rPr>
          <w:rFonts w:asciiTheme="minorBidi" w:hAnsiTheme="minorBidi"/>
          <w:color w:val="FF0000"/>
          <w:sz w:val="24"/>
          <w:szCs w:val="24"/>
        </w:rPr>
        <w:t xml:space="preserve"> </w:t>
      </w:r>
      <w:r w:rsidR="005714A5" w:rsidRPr="00413C1F">
        <w:rPr>
          <w:rFonts w:asciiTheme="minorBidi" w:hAnsiTheme="minorBidi"/>
          <w:sz w:val="24"/>
          <w:szCs w:val="24"/>
        </w:rPr>
        <w:t>is</w:t>
      </w:r>
      <w:r w:rsidRPr="00413C1F">
        <w:rPr>
          <w:rFonts w:asciiTheme="minorBidi" w:hAnsiTheme="minorBidi"/>
          <w:sz w:val="24"/>
          <w:szCs w:val="24"/>
        </w:rPr>
        <w:t xml:space="preserve"> a major contraindication</w:t>
      </w:r>
      <w:r w:rsidR="009C5FE7">
        <w:rPr>
          <w:rFonts w:asciiTheme="minorBidi" w:hAnsiTheme="minorBidi"/>
          <w:sz w:val="24"/>
          <w:szCs w:val="24"/>
        </w:rPr>
        <w:t xml:space="preserve"> to the</w:t>
      </w:r>
      <w:r w:rsidR="008F1419">
        <w:rPr>
          <w:rFonts w:asciiTheme="minorBidi" w:hAnsiTheme="minorBidi"/>
          <w:sz w:val="24"/>
          <w:szCs w:val="24"/>
        </w:rPr>
        <w:t xml:space="preserve">ir broader use </w:t>
      </w:r>
      <w:r w:rsidR="009C5FE7">
        <w:rPr>
          <w:rFonts w:asciiTheme="minorBidi" w:hAnsiTheme="minorBidi"/>
          <w:sz w:val="24"/>
          <w:szCs w:val="24"/>
        </w:rPr>
        <w:t>[1]</w:t>
      </w:r>
      <w:r w:rsidRPr="00413C1F">
        <w:rPr>
          <w:rFonts w:asciiTheme="minorBidi" w:hAnsiTheme="minorBidi"/>
          <w:sz w:val="24"/>
          <w:szCs w:val="24"/>
        </w:rPr>
        <w:t>.</w:t>
      </w:r>
    </w:p>
    <w:p w14:paraId="64F087B7" w14:textId="686B6B4B" w:rsidR="008F1419" w:rsidRPr="00413C1F" w:rsidRDefault="005714A5" w:rsidP="008F1419">
      <w:pPr>
        <w:spacing w:line="480" w:lineRule="auto"/>
        <w:jc w:val="both"/>
        <w:rPr>
          <w:rFonts w:asciiTheme="minorBidi" w:hAnsiTheme="minorBidi"/>
          <w:sz w:val="24"/>
          <w:szCs w:val="24"/>
        </w:rPr>
      </w:pPr>
      <w:r w:rsidRPr="00413C1F">
        <w:rPr>
          <w:rFonts w:asciiTheme="minorBidi" w:hAnsiTheme="minorBidi"/>
          <w:sz w:val="24"/>
          <w:szCs w:val="24"/>
        </w:rPr>
        <w:t>To</w:t>
      </w:r>
      <w:r w:rsidR="00AF1D1D" w:rsidRPr="00413C1F">
        <w:rPr>
          <w:rFonts w:asciiTheme="minorBidi" w:hAnsiTheme="minorBidi"/>
          <w:sz w:val="24"/>
          <w:szCs w:val="24"/>
        </w:rPr>
        <w:t xml:space="preserve"> overcome many of these shortcomings of veneered zirconia </w:t>
      </w:r>
      <w:r w:rsidR="00587FE0" w:rsidRPr="00413C1F">
        <w:rPr>
          <w:rFonts w:asciiTheme="minorBidi" w:hAnsiTheme="minorBidi"/>
          <w:sz w:val="24"/>
          <w:szCs w:val="24"/>
        </w:rPr>
        <w:t>based restorations</w:t>
      </w:r>
      <w:r w:rsidR="00AF1D1D" w:rsidRPr="00413C1F">
        <w:rPr>
          <w:rFonts w:asciiTheme="minorBidi" w:hAnsiTheme="minorBidi"/>
          <w:sz w:val="24"/>
          <w:szCs w:val="24"/>
        </w:rPr>
        <w:t>, the introduction of full contoured zirconia restorations is advertised now in the dental market. They are stated to have an improved appearance which omits the need for a porcelai</w:t>
      </w:r>
      <w:r w:rsidR="00E6179E">
        <w:rPr>
          <w:rFonts w:asciiTheme="minorBidi" w:hAnsiTheme="minorBidi"/>
          <w:sz w:val="24"/>
          <w:szCs w:val="24"/>
        </w:rPr>
        <w:t>n veneer with all its drawbacks [2]</w:t>
      </w:r>
      <w:r w:rsidR="00AF1D1D" w:rsidRPr="00413C1F">
        <w:rPr>
          <w:rFonts w:asciiTheme="minorBidi" w:hAnsiTheme="minorBidi"/>
          <w:sz w:val="24"/>
          <w:szCs w:val="24"/>
        </w:rPr>
        <w:t xml:space="preserve">. </w:t>
      </w:r>
      <w:r w:rsidR="008F1419">
        <w:rPr>
          <w:rFonts w:asciiTheme="minorBidi" w:hAnsiTheme="minorBidi"/>
          <w:sz w:val="24"/>
          <w:szCs w:val="24"/>
        </w:rPr>
        <w:t>Although zirconia has a fine microstructure, previous studies [5-11] reported diverse results regarding its abrasion properties, wear of opposing natural dentition, longevity of full contour restorations</w:t>
      </w:r>
      <w:r w:rsidR="00F97CD4">
        <w:rPr>
          <w:rFonts w:asciiTheme="minorBidi" w:hAnsiTheme="minorBidi"/>
          <w:sz w:val="24"/>
          <w:szCs w:val="24"/>
        </w:rPr>
        <w:t>,</w:t>
      </w:r>
      <w:r w:rsidR="008F1419">
        <w:rPr>
          <w:rFonts w:asciiTheme="minorBidi" w:hAnsiTheme="minorBidi"/>
          <w:sz w:val="24"/>
          <w:szCs w:val="24"/>
        </w:rPr>
        <w:t xml:space="preserve"> and the low temperature degradation phenomenon. </w:t>
      </w:r>
    </w:p>
    <w:p w14:paraId="0A7B7120" w14:textId="7364AF7A" w:rsidR="00AF1D1D" w:rsidRPr="00413C1F" w:rsidRDefault="00AF1D1D" w:rsidP="006A3C2A">
      <w:pPr>
        <w:spacing w:before="100" w:beforeAutospacing="1" w:after="100" w:afterAutospacing="1" w:line="480" w:lineRule="auto"/>
        <w:jc w:val="both"/>
        <w:rPr>
          <w:rFonts w:asciiTheme="minorBidi" w:eastAsia="Times New Roman" w:hAnsiTheme="minorBidi"/>
          <w:b/>
          <w:bCs/>
          <w:sz w:val="24"/>
          <w:szCs w:val="24"/>
        </w:rPr>
      </w:pPr>
      <w:r w:rsidRPr="00413C1F">
        <w:rPr>
          <w:rFonts w:asciiTheme="minorBidi" w:hAnsiTheme="minorBidi"/>
          <w:sz w:val="24"/>
          <w:szCs w:val="24"/>
        </w:rPr>
        <w:t>Tooth wear is a general term describing the surface loss of dental hard tissues from causes other than developmental ones, dental caries and trauma. The wear of teeth is irreversible and cumulative with age. The problems associated with wear are likely to place greater de</w:t>
      </w:r>
      <w:r w:rsidR="00E6179E">
        <w:rPr>
          <w:rFonts w:asciiTheme="minorBidi" w:hAnsiTheme="minorBidi"/>
          <w:sz w:val="24"/>
          <w:szCs w:val="24"/>
        </w:rPr>
        <w:t>mands upon dental professionals [12]</w:t>
      </w:r>
      <w:r w:rsidR="00F73C42">
        <w:rPr>
          <w:rFonts w:asciiTheme="minorBidi" w:hAnsiTheme="minorBidi"/>
          <w:sz w:val="24"/>
          <w:szCs w:val="24"/>
        </w:rPr>
        <w:t>.</w:t>
      </w:r>
      <w:r w:rsidRPr="00413C1F">
        <w:rPr>
          <w:rFonts w:asciiTheme="minorBidi" w:hAnsiTheme="minorBidi"/>
          <w:sz w:val="24"/>
          <w:szCs w:val="24"/>
        </w:rPr>
        <w:t xml:space="preserve"> Tooth wear has definitive effects on </w:t>
      </w:r>
      <w:r w:rsidRPr="000D1800">
        <w:rPr>
          <w:rFonts w:asciiTheme="minorBidi" w:hAnsiTheme="minorBidi"/>
          <w:color w:val="000000" w:themeColor="text1"/>
          <w:sz w:val="24"/>
          <w:szCs w:val="24"/>
        </w:rPr>
        <w:t>patients</w:t>
      </w:r>
      <w:r w:rsidR="00F97CD4" w:rsidRPr="000D1800">
        <w:rPr>
          <w:rFonts w:asciiTheme="minorBidi" w:hAnsiTheme="minorBidi"/>
          <w:color w:val="000000" w:themeColor="text1"/>
          <w:sz w:val="24"/>
          <w:szCs w:val="24"/>
        </w:rPr>
        <w:t>’</w:t>
      </w:r>
      <w:r w:rsidRPr="000D1800">
        <w:rPr>
          <w:rFonts w:asciiTheme="minorBidi" w:hAnsiTheme="minorBidi"/>
          <w:color w:val="000000" w:themeColor="text1"/>
          <w:sz w:val="24"/>
          <w:szCs w:val="24"/>
        </w:rPr>
        <w:t xml:space="preserve"> satisfaction </w:t>
      </w:r>
      <w:r w:rsidRPr="00413C1F">
        <w:rPr>
          <w:rFonts w:asciiTheme="minorBidi" w:hAnsiTheme="minorBidi"/>
          <w:sz w:val="24"/>
          <w:szCs w:val="24"/>
        </w:rPr>
        <w:t xml:space="preserve">with </w:t>
      </w:r>
      <w:r w:rsidRPr="00413C1F">
        <w:rPr>
          <w:rFonts w:asciiTheme="minorBidi" w:hAnsiTheme="minorBidi"/>
          <w:sz w:val="24"/>
          <w:szCs w:val="24"/>
        </w:rPr>
        <w:lastRenderedPageBreak/>
        <w:t xml:space="preserve">different aspects of their dentition, such as appearance, pain, oral comfort, general performance and eating capacity; </w:t>
      </w:r>
      <w:r w:rsidR="005714A5" w:rsidRPr="00413C1F">
        <w:rPr>
          <w:rFonts w:asciiTheme="minorBidi" w:hAnsiTheme="minorBidi"/>
          <w:sz w:val="24"/>
          <w:szCs w:val="24"/>
        </w:rPr>
        <w:t>th</w:t>
      </w:r>
      <w:r w:rsidR="00811B0E">
        <w:rPr>
          <w:rFonts w:asciiTheme="minorBidi" w:hAnsiTheme="minorBidi"/>
          <w:sz w:val="24"/>
          <w:szCs w:val="24"/>
        </w:rPr>
        <w:t>us</w:t>
      </w:r>
      <w:r w:rsidR="005714A5" w:rsidRPr="00413C1F">
        <w:rPr>
          <w:rFonts w:asciiTheme="minorBidi" w:hAnsiTheme="minorBidi"/>
          <w:sz w:val="24"/>
          <w:szCs w:val="24"/>
        </w:rPr>
        <w:t>,</w:t>
      </w:r>
      <w:r w:rsidRPr="00413C1F">
        <w:rPr>
          <w:rFonts w:asciiTheme="minorBidi" w:hAnsiTheme="minorBidi"/>
          <w:sz w:val="24"/>
          <w:szCs w:val="24"/>
        </w:rPr>
        <w:t xml:space="preserve"> </w:t>
      </w:r>
      <w:r w:rsidR="006A3C2A" w:rsidRPr="006A3C2A">
        <w:rPr>
          <w:rFonts w:asciiTheme="minorBidi" w:hAnsiTheme="minorBidi"/>
          <w:sz w:val="24"/>
          <w:szCs w:val="24"/>
        </w:rPr>
        <w:t>affecting</w:t>
      </w:r>
      <w:r w:rsidR="006A3C2A">
        <w:rPr>
          <w:rFonts w:asciiTheme="minorBidi" w:hAnsiTheme="minorBidi"/>
          <w:color w:val="FF0000"/>
          <w:sz w:val="24"/>
          <w:szCs w:val="24"/>
        </w:rPr>
        <w:t xml:space="preserve"> </w:t>
      </w:r>
      <w:r w:rsidRPr="00413C1F">
        <w:rPr>
          <w:rFonts w:asciiTheme="minorBidi" w:hAnsiTheme="minorBidi"/>
          <w:sz w:val="24"/>
          <w:szCs w:val="24"/>
        </w:rPr>
        <w:t>the quality of life for patients. Therefor</w:t>
      </w:r>
      <w:r w:rsidRPr="006A3C2A">
        <w:rPr>
          <w:rFonts w:asciiTheme="minorBidi" w:hAnsiTheme="minorBidi"/>
          <w:sz w:val="24"/>
          <w:szCs w:val="24"/>
        </w:rPr>
        <w:t>e</w:t>
      </w:r>
      <w:r w:rsidR="00F97CD4" w:rsidRPr="006A3C2A">
        <w:rPr>
          <w:rFonts w:asciiTheme="minorBidi" w:hAnsiTheme="minorBidi"/>
          <w:sz w:val="24"/>
          <w:szCs w:val="24"/>
        </w:rPr>
        <w:t>,</w:t>
      </w:r>
      <w:r w:rsidRPr="006A3C2A">
        <w:rPr>
          <w:rFonts w:asciiTheme="minorBidi" w:hAnsiTheme="minorBidi"/>
          <w:sz w:val="24"/>
          <w:szCs w:val="24"/>
        </w:rPr>
        <w:t xml:space="preserve"> </w:t>
      </w:r>
      <w:r w:rsidRPr="00413C1F">
        <w:rPr>
          <w:rFonts w:asciiTheme="minorBidi" w:hAnsiTheme="minorBidi"/>
          <w:sz w:val="24"/>
          <w:szCs w:val="24"/>
        </w:rPr>
        <w:t>there is a need for highly qualified dental restorative materials to repair or replace teeth</w:t>
      </w:r>
      <w:r w:rsidR="00E6179E">
        <w:rPr>
          <w:rFonts w:asciiTheme="minorBidi" w:hAnsiTheme="minorBidi"/>
          <w:sz w:val="24"/>
          <w:szCs w:val="24"/>
        </w:rPr>
        <w:t xml:space="preserve"> [13]</w:t>
      </w:r>
      <w:r w:rsidR="00F0731F">
        <w:rPr>
          <w:rFonts w:asciiTheme="minorBidi" w:hAnsiTheme="minorBidi"/>
          <w:sz w:val="24"/>
          <w:szCs w:val="24"/>
        </w:rPr>
        <w:t>. With the continuous development in dental industry</w:t>
      </w:r>
      <w:r w:rsidR="00F97CD4">
        <w:rPr>
          <w:rFonts w:asciiTheme="minorBidi" w:hAnsiTheme="minorBidi"/>
          <w:sz w:val="24"/>
          <w:szCs w:val="24"/>
        </w:rPr>
        <w:t>,</w:t>
      </w:r>
      <w:r w:rsidRPr="00413C1F">
        <w:rPr>
          <w:rFonts w:asciiTheme="minorBidi" w:hAnsiTheme="minorBidi"/>
          <w:sz w:val="24"/>
          <w:szCs w:val="24"/>
        </w:rPr>
        <w:t xml:space="preserve"> wear resistance of newer esthetic restorative materials has generally improved, and the damage to the opposing dentition has been reduced</w:t>
      </w:r>
      <w:r w:rsidR="00685F58">
        <w:rPr>
          <w:rFonts w:asciiTheme="minorBidi" w:hAnsiTheme="minorBidi"/>
          <w:sz w:val="24"/>
          <w:szCs w:val="24"/>
        </w:rPr>
        <w:t xml:space="preserve"> [13]</w:t>
      </w:r>
      <w:r w:rsidRPr="00413C1F">
        <w:rPr>
          <w:rFonts w:asciiTheme="minorBidi" w:hAnsiTheme="minorBidi"/>
          <w:sz w:val="24"/>
          <w:szCs w:val="24"/>
        </w:rPr>
        <w:t>. However, the different structures and physical properties of teeth and restorative materials will eventually lead to varying degrees of differen</w:t>
      </w:r>
      <w:r w:rsidR="00811B0E">
        <w:rPr>
          <w:rFonts w:asciiTheme="minorBidi" w:hAnsiTheme="minorBidi"/>
          <w:sz w:val="24"/>
          <w:szCs w:val="24"/>
        </w:rPr>
        <w:t xml:space="preserve">tial wear </w:t>
      </w:r>
      <w:r w:rsidR="00E6179E">
        <w:rPr>
          <w:rFonts w:asciiTheme="minorBidi" w:hAnsiTheme="minorBidi"/>
          <w:sz w:val="24"/>
          <w:szCs w:val="24"/>
        </w:rPr>
        <w:t>[14]</w:t>
      </w:r>
      <w:r w:rsidRPr="00413C1F">
        <w:rPr>
          <w:rFonts w:asciiTheme="minorBidi" w:hAnsiTheme="minorBidi"/>
          <w:sz w:val="24"/>
          <w:szCs w:val="24"/>
        </w:rPr>
        <w:t>. Therefor</w:t>
      </w:r>
      <w:r w:rsidRPr="006A3C2A">
        <w:rPr>
          <w:rFonts w:asciiTheme="minorBidi" w:hAnsiTheme="minorBidi"/>
          <w:sz w:val="24"/>
          <w:szCs w:val="24"/>
        </w:rPr>
        <w:t>e</w:t>
      </w:r>
      <w:r w:rsidR="00F97CD4" w:rsidRPr="006A3C2A">
        <w:rPr>
          <w:rFonts w:asciiTheme="minorBidi" w:hAnsiTheme="minorBidi"/>
          <w:sz w:val="24"/>
          <w:szCs w:val="24"/>
        </w:rPr>
        <w:t>,</w:t>
      </w:r>
      <w:r w:rsidRPr="006A3C2A">
        <w:rPr>
          <w:rFonts w:asciiTheme="minorBidi" w:hAnsiTheme="minorBidi"/>
          <w:sz w:val="24"/>
          <w:szCs w:val="24"/>
        </w:rPr>
        <w:t xml:space="preserve"> </w:t>
      </w:r>
      <w:r w:rsidRPr="00413C1F">
        <w:rPr>
          <w:rFonts w:asciiTheme="minorBidi" w:hAnsiTheme="minorBidi"/>
          <w:sz w:val="24"/>
          <w:szCs w:val="24"/>
        </w:rPr>
        <w:t>the selection of restorative materials must be based on knowledge of their wear behavior and individual needs of each patient</w:t>
      </w:r>
      <w:r w:rsidR="00E6179E">
        <w:rPr>
          <w:rFonts w:asciiTheme="minorBidi" w:hAnsiTheme="minorBidi"/>
          <w:sz w:val="24"/>
          <w:szCs w:val="24"/>
        </w:rPr>
        <w:t xml:space="preserve"> [15]</w:t>
      </w:r>
      <w:r w:rsidRPr="00413C1F">
        <w:rPr>
          <w:rFonts w:asciiTheme="minorBidi" w:hAnsiTheme="minorBidi"/>
          <w:sz w:val="24"/>
          <w:szCs w:val="24"/>
        </w:rPr>
        <w:t xml:space="preserve">. </w:t>
      </w:r>
    </w:p>
    <w:p w14:paraId="595EBDD3" w14:textId="77777777" w:rsidR="00F9391E" w:rsidRDefault="00AF1D1D" w:rsidP="00F9391E">
      <w:pPr>
        <w:pStyle w:val="NormalWeb"/>
        <w:spacing w:line="480" w:lineRule="auto"/>
        <w:jc w:val="both"/>
        <w:rPr>
          <w:rFonts w:asciiTheme="minorBidi" w:hAnsiTheme="minorBidi" w:cstheme="minorBidi"/>
        </w:rPr>
      </w:pPr>
      <w:r w:rsidRPr="00413C1F">
        <w:rPr>
          <w:rFonts w:asciiTheme="minorBidi" w:hAnsiTheme="minorBidi" w:cstheme="minorBidi"/>
        </w:rPr>
        <w:t xml:space="preserve">There are two </w:t>
      </w:r>
      <w:r w:rsidR="00347338" w:rsidRPr="00413C1F">
        <w:rPr>
          <w:rFonts w:asciiTheme="minorBidi" w:hAnsiTheme="minorBidi" w:cstheme="minorBidi"/>
        </w:rPr>
        <w:t>different</w:t>
      </w:r>
      <w:r w:rsidRPr="00413C1F">
        <w:rPr>
          <w:rFonts w:asciiTheme="minorBidi" w:hAnsiTheme="minorBidi" w:cstheme="minorBidi"/>
        </w:rPr>
        <w:t xml:space="preserve"> methods to analyze the wear of dental restorative materials: clinical-in vivo studies and laboratorial-in vitro studies</w:t>
      </w:r>
      <w:r w:rsidR="00E6179E">
        <w:rPr>
          <w:rFonts w:asciiTheme="minorBidi" w:hAnsiTheme="minorBidi" w:cstheme="minorBidi"/>
        </w:rPr>
        <w:t xml:space="preserve"> [14]</w:t>
      </w:r>
      <w:r w:rsidRPr="00413C1F">
        <w:rPr>
          <w:rFonts w:asciiTheme="minorBidi" w:hAnsiTheme="minorBidi" w:cstheme="minorBidi"/>
        </w:rPr>
        <w:t>. Clinical and epidemiological studies, however are difficult to interpret and to compare due to differences in terminology and the large number of indices that have been developed for diagnosing, grading and monitoring dental hard tissue loss</w:t>
      </w:r>
      <w:r w:rsidR="00EE2CD6">
        <w:rPr>
          <w:rFonts w:asciiTheme="minorBidi" w:hAnsiTheme="minorBidi" w:cstheme="minorBidi"/>
        </w:rPr>
        <w:t xml:space="preserve"> [15]</w:t>
      </w:r>
      <w:r w:rsidRPr="00413C1F">
        <w:rPr>
          <w:rFonts w:asciiTheme="minorBidi" w:hAnsiTheme="minorBidi" w:cstheme="minorBidi"/>
        </w:rPr>
        <w:t>. Also, there is lack of control over the oral environment</w:t>
      </w:r>
      <w:r w:rsidR="00EE2CD6">
        <w:rPr>
          <w:rFonts w:asciiTheme="minorBidi" w:hAnsiTheme="minorBidi" w:cstheme="minorBidi"/>
        </w:rPr>
        <w:t xml:space="preserve"> [16]</w:t>
      </w:r>
      <w:r w:rsidRPr="00413C1F">
        <w:rPr>
          <w:rFonts w:asciiTheme="minorBidi" w:hAnsiTheme="minorBidi" w:cstheme="minorBidi"/>
        </w:rPr>
        <w:t>. The time necessary for acquiring results is quite extensive requiring minimum of 2 years</w:t>
      </w:r>
      <w:r w:rsidR="00EE2CD6">
        <w:rPr>
          <w:rFonts w:asciiTheme="minorBidi" w:hAnsiTheme="minorBidi" w:cstheme="minorBidi"/>
        </w:rPr>
        <w:t xml:space="preserve"> [</w:t>
      </w:r>
      <w:r w:rsidR="00347338">
        <w:rPr>
          <w:rFonts w:asciiTheme="minorBidi" w:hAnsiTheme="minorBidi" w:cstheme="minorBidi"/>
        </w:rPr>
        <w:t>14-</w:t>
      </w:r>
      <w:r w:rsidR="00EE2CD6">
        <w:rPr>
          <w:rFonts w:asciiTheme="minorBidi" w:hAnsiTheme="minorBidi" w:cstheme="minorBidi"/>
        </w:rPr>
        <w:t>16]</w:t>
      </w:r>
      <w:r w:rsidRPr="00413C1F">
        <w:rPr>
          <w:rFonts w:asciiTheme="minorBidi" w:hAnsiTheme="minorBidi" w:cstheme="minorBidi"/>
        </w:rPr>
        <w:t xml:space="preserve">. Moreover, ethical enquiries about testing materials without full knowledge of their effect on human beings is illegitimate </w:t>
      </w:r>
      <w:r w:rsidR="00E6179E">
        <w:rPr>
          <w:rFonts w:asciiTheme="minorBidi" w:hAnsiTheme="minorBidi" w:cstheme="minorBidi"/>
        </w:rPr>
        <w:t>[15, 16]</w:t>
      </w:r>
      <w:r w:rsidRPr="00413C1F">
        <w:rPr>
          <w:rFonts w:asciiTheme="minorBidi" w:hAnsiTheme="minorBidi" w:cstheme="minorBidi"/>
        </w:rPr>
        <w:t>. Artificial mouths or masticatory simulators have been developed instead to simulate intraoral wear</w:t>
      </w:r>
      <w:r w:rsidR="00EE2CD6">
        <w:rPr>
          <w:rFonts w:asciiTheme="minorBidi" w:hAnsiTheme="minorBidi" w:cstheme="minorBidi"/>
        </w:rPr>
        <w:t xml:space="preserve"> [15]</w:t>
      </w:r>
      <w:r w:rsidRPr="00413C1F">
        <w:rPr>
          <w:rFonts w:asciiTheme="minorBidi" w:hAnsiTheme="minorBidi" w:cstheme="minorBidi"/>
        </w:rPr>
        <w:t>. Although it is not possible to mimic exactly the oral environment, these accelerated laboratory evaluation methods can produce a reasonably accurate ranking of clinical wear occurring among various materials under specific test parameters</w:t>
      </w:r>
      <w:r w:rsidR="00E6179E">
        <w:rPr>
          <w:rFonts w:asciiTheme="minorBidi" w:hAnsiTheme="minorBidi" w:cstheme="minorBidi"/>
        </w:rPr>
        <w:t xml:space="preserve"> [15]</w:t>
      </w:r>
      <w:r w:rsidR="00F73C42">
        <w:rPr>
          <w:rFonts w:asciiTheme="minorBidi" w:hAnsiTheme="minorBidi" w:cstheme="minorBidi"/>
        </w:rPr>
        <w:t>.</w:t>
      </w:r>
      <w:r w:rsidRPr="00413C1F">
        <w:rPr>
          <w:rFonts w:asciiTheme="minorBidi" w:hAnsiTheme="minorBidi" w:cstheme="minorBidi"/>
        </w:rPr>
        <w:t>The literature survey</w:t>
      </w:r>
      <w:r w:rsidR="00EE2CD6">
        <w:rPr>
          <w:rFonts w:asciiTheme="minorBidi" w:hAnsiTheme="minorBidi" w:cstheme="minorBidi"/>
        </w:rPr>
        <w:t xml:space="preserve"> [17]</w:t>
      </w:r>
      <w:r w:rsidRPr="00413C1F">
        <w:rPr>
          <w:rFonts w:asciiTheme="minorBidi" w:hAnsiTheme="minorBidi" w:cstheme="minorBidi"/>
        </w:rPr>
        <w:t xml:space="preserve"> pointed out that</w:t>
      </w:r>
      <w:r w:rsidR="00347338">
        <w:rPr>
          <w:rFonts w:asciiTheme="minorBidi" w:hAnsiTheme="minorBidi" w:cstheme="minorBidi"/>
        </w:rPr>
        <w:t>,</w:t>
      </w:r>
      <w:r w:rsidRPr="00413C1F">
        <w:rPr>
          <w:rFonts w:asciiTheme="minorBidi" w:hAnsiTheme="minorBidi" w:cstheme="minorBidi"/>
        </w:rPr>
        <w:t xml:space="preserve"> several two-body wear simulators were designed and used with varying degrees of success to imitate clinical wear. In addition, a number of three-body wear simulators have been developed to simulate masticatory abrasion, which include abrasive slurry that acts simultaneously with the surface in contact </w:t>
      </w:r>
      <w:r w:rsidR="00E6179E">
        <w:rPr>
          <w:rFonts w:asciiTheme="minorBidi" w:hAnsiTheme="minorBidi" w:cstheme="minorBidi"/>
        </w:rPr>
        <w:t>[17]</w:t>
      </w:r>
      <w:r w:rsidRPr="00413C1F">
        <w:rPr>
          <w:rFonts w:asciiTheme="minorBidi" w:hAnsiTheme="minorBidi" w:cstheme="minorBidi"/>
        </w:rPr>
        <w:t xml:space="preserve">. </w:t>
      </w:r>
    </w:p>
    <w:p w14:paraId="3CAF80A3" w14:textId="22A51E0C" w:rsidR="00AF1D1D" w:rsidRPr="00413C1F" w:rsidRDefault="00AF1D1D" w:rsidP="00F9391E">
      <w:pPr>
        <w:pStyle w:val="NormalWeb"/>
        <w:spacing w:line="480" w:lineRule="auto"/>
        <w:jc w:val="both"/>
        <w:rPr>
          <w:rFonts w:asciiTheme="minorBidi" w:hAnsiTheme="minorBidi" w:cstheme="minorBidi"/>
        </w:rPr>
      </w:pPr>
      <w:r w:rsidRPr="00413C1F">
        <w:rPr>
          <w:rFonts w:asciiTheme="minorBidi" w:hAnsiTheme="minorBidi" w:cstheme="minorBidi"/>
        </w:rPr>
        <w:lastRenderedPageBreak/>
        <w:t>Tooth surface change is a complex process that can be measured in a variety of ways</w:t>
      </w:r>
      <w:r w:rsidR="00C72D4E">
        <w:rPr>
          <w:rFonts w:asciiTheme="minorBidi" w:hAnsiTheme="minorBidi" w:cstheme="minorBidi"/>
        </w:rPr>
        <w:t xml:space="preserve"> [18]</w:t>
      </w:r>
      <w:r w:rsidRPr="00413C1F">
        <w:rPr>
          <w:rFonts w:asciiTheme="minorBidi" w:hAnsiTheme="minorBidi" w:cstheme="minorBidi"/>
        </w:rPr>
        <w:t>. No single technique provides a comprehensive assessment of the remaining tooth surface, and each technique has its own limitations</w:t>
      </w:r>
      <w:r w:rsidR="00685F58">
        <w:rPr>
          <w:rFonts w:asciiTheme="minorBidi" w:hAnsiTheme="minorBidi" w:cstheme="minorBidi"/>
        </w:rPr>
        <w:t xml:space="preserve"> [18]</w:t>
      </w:r>
      <w:r w:rsidRPr="00413C1F">
        <w:rPr>
          <w:rFonts w:asciiTheme="minorBidi" w:hAnsiTheme="minorBidi" w:cstheme="minorBidi"/>
        </w:rPr>
        <w:t xml:space="preserve">. However, each technique used gives slight information </w:t>
      </w:r>
      <w:r w:rsidRPr="006A3C2A">
        <w:rPr>
          <w:rFonts w:asciiTheme="minorBidi" w:hAnsiTheme="minorBidi" w:cstheme="minorBidi"/>
        </w:rPr>
        <w:t>relat</w:t>
      </w:r>
      <w:r w:rsidR="009F7B81" w:rsidRPr="006A3C2A">
        <w:rPr>
          <w:rFonts w:asciiTheme="minorBidi" w:hAnsiTheme="minorBidi" w:cstheme="minorBidi"/>
        </w:rPr>
        <w:t>ed</w:t>
      </w:r>
      <w:r w:rsidRPr="00413C1F">
        <w:rPr>
          <w:rFonts w:asciiTheme="minorBidi" w:hAnsiTheme="minorBidi" w:cstheme="minorBidi"/>
        </w:rPr>
        <w:t xml:space="preserve"> to how the surface may change in the immediate future</w:t>
      </w:r>
      <w:r w:rsidR="00E6179E">
        <w:rPr>
          <w:rFonts w:asciiTheme="minorBidi" w:hAnsiTheme="minorBidi" w:cstheme="minorBidi"/>
        </w:rPr>
        <w:t xml:space="preserve"> [18]</w:t>
      </w:r>
      <w:r w:rsidRPr="00413C1F">
        <w:rPr>
          <w:rFonts w:asciiTheme="minorBidi" w:hAnsiTheme="minorBidi" w:cstheme="minorBidi"/>
        </w:rPr>
        <w:t>. Parameters for quantifying wear are depth or vertical loss, area and volume loss</w:t>
      </w:r>
      <w:r w:rsidR="00685F58">
        <w:rPr>
          <w:rFonts w:asciiTheme="minorBidi" w:hAnsiTheme="minorBidi" w:cstheme="minorBidi"/>
        </w:rPr>
        <w:t xml:space="preserve"> [19]</w:t>
      </w:r>
      <w:r w:rsidRPr="00413C1F">
        <w:rPr>
          <w:rFonts w:asciiTheme="minorBidi" w:hAnsiTheme="minorBidi" w:cstheme="minorBidi"/>
        </w:rPr>
        <w:t>. The preferred parameter for quantifying wear is volume as it is independent from occlusal factors and is a measure of work done</w:t>
      </w:r>
      <w:r w:rsidR="00685F58">
        <w:rPr>
          <w:rFonts w:asciiTheme="minorBidi" w:hAnsiTheme="minorBidi" w:cstheme="minorBidi"/>
        </w:rPr>
        <w:t xml:space="preserve"> [19]</w:t>
      </w:r>
      <w:r w:rsidRPr="00413C1F">
        <w:rPr>
          <w:rFonts w:asciiTheme="minorBidi" w:hAnsiTheme="minorBidi" w:cstheme="minorBidi"/>
        </w:rPr>
        <w:t>. If material and environmental factors remain constant, volume loss is linear with time</w:t>
      </w:r>
      <w:r w:rsidR="00E6179E">
        <w:rPr>
          <w:rFonts w:asciiTheme="minorBidi" w:hAnsiTheme="minorBidi" w:cstheme="minorBidi"/>
        </w:rPr>
        <w:t xml:space="preserve"> [19]</w:t>
      </w:r>
      <w:r w:rsidRPr="00413C1F">
        <w:rPr>
          <w:rFonts w:asciiTheme="minorBidi" w:hAnsiTheme="minorBidi" w:cstheme="minorBidi"/>
        </w:rPr>
        <w:t xml:space="preserve">. Weight loss percent can also be used to quantify the amount of wear </w:t>
      </w:r>
      <w:r w:rsidR="00685F58">
        <w:rPr>
          <w:rFonts w:asciiTheme="minorBidi" w:hAnsiTheme="minorBidi" w:cstheme="minorBidi"/>
        </w:rPr>
        <w:t>[14</w:t>
      </w:r>
      <w:r w:rsidR="00347338">
        <w:rPr>
          <w:rFonts w:asciiTheme="minorBidi" w:hAnsiTheme="minorBidi" w:cstheme="minorBidi"/>
        </w:rPr>
        <w:t>,</w:t>
      </w:r>
      <w:r w:rsidR="00053A28">
        <w:rPr>
          <w:rFonts w:asciiTheme="minorBidi" w:hAnsiTheme="minorBidi" w:cstheme="minorBidi"/>
        </w:rPr>
        <w:t xml:space="preserve"> </w:t>
      </w:r>
      <w:r w:rsidR="00347338">
        <w:rPr>
          <w:rFonts w:asciiTheme="minorBidi" w:hAnsiTheme="minorBidi" w:cstheme="minorBidi"/>
        </w:rPr>
        <w:t>20</w:t>
      </w:r>
      <w:r w:rsidR="00E6179E">
        <w:rPr>
          <w:rFonts w:asciiTheme="minorBidi" w:hAnsiTheme="minorBidi" w:cstheme="minorBidi"/>
        </w:rPr>
        <w:t>]</w:t>
      </w:r>
      <w:r w:rsidRPr="00413C1F">
        <w:rPr>
          <w:rFonts w:asciiTheme="minorBidi" w:hAnsiTheme="minorBidi" w:cstheme="minorBidi"/>
        </w:rPr>
        <w:t xml:space="preserve">. </w:t>
      </w:r>
    </w:p>
    <w:p w14:paraId="75D8476C" w14:textId="53E037FE" w:rsidR="00587FE0" w:rsidRPr="00F7647C" w:rsidRDefault="0021206D" w:rsidP="009F7B81">
      <w:pPr>
        <w:pStyle w:val="NormalWeb"/>
        <w:spacing w:line="480" w:lineRule="auto"/>
        <w:jc w:val="both"/>
        <w:rPr>
          <w:rFonts w:asciiTheme="minorBidi" w:hAnsiTheme="minorBidi" w:cstheme="minorBidi"/>
          <w:b/>
          <w:bCs/>
        </w:rPr>
      </w:pPr>
      <w:r w:rsidRPr="00413C1F">
        <w:rPr>
          <w:rFonts w:asciiTheme="minorBidi" w:hAnsiTheme="minorBidi" w:cstheme="minorBidi"/>
        </w:rPr>
        <w:t>Several types of materials are currently available in dentistry for teeth restoration and replacement. Hence, understanding their wea</w:t>
      </w:r>
      <w:r w:rsidR="00F0731F">
        <w:rPr>
          <w:rFonts w:asciiTheme="minorBidi" w:hAnsiTheme="minorBidi" w:cstheme="minorBidi"/>
        </w:rPr>
        <w:t xml:space="preserve">r mechanisms is very essential. </w:t>
      </w:r>
      <w:r w:rsidRPr="00413C1F">
        <w:rPr>
          <w:rFonts w:asciiTheme="minorBidi" w:hAnsiTheme="minorBidi" w:cstheme="minorBidi"/>
        </w:rPr>
        <w:t xml:space="preserve">However, the different </w:t>
      </w:r>
      <w:r w:rsidR="00053A28">
        <w:rPr>
          <w:rFonts w:asciiTheme="minorBidi" w:hAnsiTheme="minorBidi" w:cstheme="minorBidi"/>
        </w:rPr>
        <w:t xml:space="preserve">structures, </w:t>
      </w:r>
      <w:r w:rsidRPr="00413C1F">
        <w:rPr>
          <w:rFonts w:asciiTheme="minorBidi" w:hAnsiTheme="minorBidi" w:cstheme="minorBidi"/>
        </w:rPr>
        <w:t>physical properties of teeth and restorative materials</w:t>
      </w:r>
      <w:r w:rsidR="009F7B81">
        <w:rPr>
          <w:rFonts w:asciiTheme="minorBidi" w:hAnsiTheme="minorBidi" w:cstheme="minorBidi"/>
        </w:rPr>
        <w:t>,</w:t>
      </w:r>
      <w:r w:rsidR="00421497" w:rsidRPr="00413C1F">
        <w:rPr>
          <w:rFonts w:asciiTheme="minorBidi" w:hAnsiTheme="minorBidi" w:cstheme="minorBidi"/>
        </w:rPr>
        <w:t xml:space="preserve"> and finishing procedure</w:t>
      </w:r>
      <w:r w:rsidR="00053A28">
        <w:rPr>
          <w:rFonts w:asciiTheme="minorBidi" w:hAnsiTheme="minorBidi" w:cstheme="minorBidi"/>
        </w:rPr>
        <w:t>s</w:t>
      </w:r>
      <w:r w:rsidRPr="00413C1F">
        <w:rPr>
          <w:rFonts w:asciiTheme="minorBidi" w:hAnsiTheme="minorBidi" w:cstheme="minorBidi"/>
        </w:rPr>
        <w:t xml:space="preserve"> will eventually lead to varyin</w:t>
      </w:r>
      <w:r w:rsidR="00F0731F">
        <w:rPr>
          <w:rFonts w:asciiTheme="minorBidi" w:hAnsiTheme="minorBidi" w:cstheme="minorBidi"/>
        </w:rPr>
        <w:t xml:space="preserve">g degrees of differential wear </w:t>
      </w:r>
      <w:r w:rsidR="00053A28">
        <w:rPr>
          <w:rFonts w:asciiTheme="minorBidi" w:hAnsiTheme="minorBidi" w:cstheme="minorBidi"/>
        </w:rPr>
        <w:t>[13, 21</w:t>
      </w:r>
      <w:r w:rsidR="00E6179E">
        <w:rPr>
          <w:rFonts w:asciiTheme="minorBidi" w:hAnsiTheme="minorBidi" w:cstheme="minorBidi"/>
        </w:rPr>
        <w:t>]</w:t>
      </w:r>
      <w:r w:rsidR="00F7647C">
        <w:rPr>
          <w:rFonts w:asciiTheme="minorBidi" w:hAnsiTheme="minorBidi" w:cstheme="minorBidi"/>
        </w:rPr>
        <w:t>.</w:t>
      </w:r>
      <w:r w:rsidRPr="00413C1F">
        <w:rPr>
          <w:rFonts w:asciiTheme="minorBidi" w:hAnsiTheme="minorBidi" w:cstheme="minorBidi"/>
        </w:rPr>
        <w:t xml:space="preserve"> </w:t>
      </w:r>
      <w:r w:rsidR="00922C79" w:rsidRPr="00D20794">
        <w:rPr>
          <w:rFonts w:asciiTheme="minorBidi" w:hAnsiTheme="minorBidi" w:cstheme="minorBidi"/>
        </w:rPr>
        <w:t>S</w:t>
      </w:r>
      <w:r w:rsidR="00AF1D1D" w:rsidRPr="00D20794">
        <w:rPr>
          <w:rFonts w:asciiTheme="minorBidi" w:hAnsiTheme="minorBidi" w:cstheme="minorBidi"/>
        </w:rPr>
        <w:t xml:space="preserve">everal </w:t>
      </w:r>
      <w:r w:rsidR="00922C79" w:rsidRPr="00D20794">
        <w:rPr>
          <w:rFonts w:asciiTheme="minorBidi" w:hAnsiTheme="minorBidi" w:cstheme="minorBidi"/>
        </w:rPr>
        <w:t xml:space="preserve">previous </w:t>
      </w:r>
      <w:r w:rsidR="00AF1D1D" w:rsidRPr="00D20794">
        <w:rPr>
          <w:rFonts w:asciiTheme="minorBidi" w:hAnsiTheme="minorBidi" w:cstheme="minorBidi"/>
        </w:rPr>
        <w:t>studies</w:t>
      </w:r>
      <w:r w:rsidR="00053A28">
        <w:rPr>
          <w:rFonts w:asciiTheme="minorBidi" w:hAnsiTheme="minorBidi" w:cstheme="minorBidi"/>
        </w:rPr>
        <w:t xml:space="preserve"> [2, 22-24]</w:t>
      </w:r>
      <w:r w:rsidR="00AF1D1D" w:rsidRPr="00D20794">
        <w:rPr>
          <w:rFonts w:asciiTheme="minorBidi" w:hAnsiTheme="minorBidi" w:cstheme="minorBidi"/>
        </w:rPr>
        <w:t xml:space="preserve"> </w:t>
      </w:r>
      <w:r w:rsidR="00C4268D" w:rsidRPr="00D20794">
        <w:rPr>
          <w:rFonts w:asciiTheme="minorBidi" w:hAnsiTheme="minorBidi" w:cstheme="minorBidi"/>
        </w:rPr>
        <w:t>p</w:t>
      </w:r>
      <w:r w:rsidR="00C4268D" w:rsidRPr="00D20794">
        <w:rPr>
          <w:rFonts w:asciiTheme="minorBidi" w:hAnsiTheme="minorBidi" w:cstheme="minorBidi"/>
          <w:color w:val="2E2E2E"/>
        </w:rPr>
        <w:t>rovided us with useful data</w:t>
      </w:r>
      <w:r w:rsidR="00AF1D1D" w:rsidRPr="00D20794">
        <w:rPr>
          <w:rFonts w:asciiTheme="minorBidi" w:hAnsiTheme="minorBidi" w:cstheme="minorBidi"/>
        </w:rPr>
        <w:t xml:space="preserve"> </w:t>
      </w:r>
      <w:r w:rsidR="00C4268D" w:rsidRPr="00D20794">
        <w:rPr>
          <w:rFonts w:asciiTheme="minorBidi" w:hAnsiTheme="minorBidi" w:cstheme="minorBidi"/>
        </w:rPr>
        <w:t xml:space="preserve">regarding </w:t>
      </w:r>
      <w:r w:rsidR="00AF1D1D" w:rsidRPr="00D20794">
        <w:rPr>
          <w:rFonts w:asciiTheme="minorBidi" w:hAnsiTheme="minorBidi" w:cstheme="minorBidi"/>
        </w:rPr>
        <w:t xml:space="preserve">the wear resistance properties and the effect of </w:t>
      </w:r>
      <w:r w:rsidR="00401A96" w:rsidRPr="00D20794">
        <w:rPr>
          <w:rFonts w:asciiTheme="minorBidi" w:hAnsiTheme="minorBidi" w:cstheme="minorBidi"/>
        </w:rPr>
        <w:t xml:space="preserve">different </w:t>
      </w:r>
      <w:r w:rsidR="00AF1D1D" w:rsidRPr="00D20794">
        <w:rPr>
          <w:rFonts w:asciiTheme="minorBidi" w:hAnsiTheme="minorBidi" w:cstheme="minorBidi"/>
        </w:rPr>
        <w:t>ceramics</w:t>
      </w:r>
      <w:r w:rsidR="009610D0" w:rsidRPr="00D20794">
        <w:rPr>
          <w:rFonts w:asciiTheme="minorBidi" w:hAnsiTheme="minorBidi" w:cstheme="minorBidi"/>
        </w:rPr>
        <w:t xml:space="preserve"> and zirconia-based ceramics</w:t>
      </w:r>
      <w:r w:rsidR="00AF1D1D" w:rsidRPr="00D20794">
        <w:rPr>
          <w:rFonts w:asciiTheme="minorBidi" w:hAnsiTheme="minorBidi" w:cstheme="minorBidi"/>
        </w:rPr>
        <w:t xml:space="preserve"> on opposing antagonists</w:t>
      </w:r>
      <w:r w:rsidR="00053A28">
        <w:rPr>
          <w:rFonts w:asciiTheme="minorBidi" w:hAnsiTheme="minorBidi" w:cstheme="minorBidi"/>
        </w:rPr>
        <w:t>.</w:t>
      </w:r>
      <w:r w:rsidR="006A56A3" w:rsidRPr="00D20794">
        <w:rPr>
          <w:rFonts w:asciiTheme="minorBidi" w:hAnsiTheme="minorBidi" w:cstheme="minorBidi"/>
          <w:vertAlign w:val="superscript"/>
        </w:rPr>
        <w:t xml:space="preserve"> </w:t>
      </w:r>
      <w:r w:rsidR="00053A28">
        <w:rPr>
          <w:rFonts w:asciiTheme="minorBidi" w:hAnsiTheme="minorBidi" w:cstheme="minorBidi"/>
        </w:rPr>
        <w:t>D</w:t>
      </w:r>
      <w:r w:rsidR="006A56A3" w:rsidRPr="00D20794">
        <w:rPr>
          <w:rFonts w:asciiTheme="minorBidi" w:hAnsiTheme="minorBidi" w:cstheme="minorBidi"/>
        </w:rPr>
        <w:t>ifferent</w:t>
      </w:r>
      <w:r w:rsidR="006A56A3" w:rsidRPr="00D20794">
        <w:rPr>
          <w:rFonts w:asciiTheme="minorBidi" w:hAnsiTheme="minorBidi" w:cstheme="minorBidi"/>
          <w:color w:val="2E2E2E"/>
        </w:rPr>
        <w:t xml:space="preserve"> scenarios of finishing procedure are available</w:t>
      </w:r>
      <w:r w:rsidR="009F7B81" w:rsidRPr="006A3C2A">
        <w:rPr>
          <w:rFonts w:asciiTheme="minorBidi" w:hAnsiTheme="minorBidi" w:cstheme="minorBidi"/>
        </w:rPr>
        <w:t>:</w:t>
      </w:r>
      <w:r w:rsidR="00897547" w:rsidRPr="00D20794">
        <w:rPr>
          <w:rFonts w:asciiTheme="minorBidi" w:hAnsiTheme="minorBidi" w:cstheme="minorBidi"/>
          <w:color w:val="2E2E2E"/>
        </w:rPr>
        <w:t xml:space="preserve"> grinding, polishing and glazing</w:t>
      </w:r>
      <w:r w:rsidR="006A56A3" w:rsidRPr="00D20794">
        <w:rPr>
          <w:rFonts w:asciiTheme="minorBidi" w:hAnsiTheme="minorBidi" w:cstheme="minorBidi"/>
          <w:color w:val="2E2E2E"/>
        </w:rPr>
        <w:t xml:space="preserve"> </w:t>
      </w:r>
      <w:r w:rsidR="009F7B81" w:rsidRPr="006A3C2A">
        <w:rPr>
          <w:rFonts w:asciiTheme="minorBidi" w:hAnsiTheme="minorBidi" w:cstheme="minorBidi"/>
        </w:rPr>
        <w:t>to create</w:t>
      </w:r>
      <w:r w:rsidR="006A56A3" w:rsidRPr="006A3C2A">
        <w:rPr>
          <w:rFonts w:asciiTheme="minorBidi" w:hAnsiTheme="minorBidi" w:cstheme="minorBidi"/>
        </w:rPr>
        <w:t xml:space="preserve"> </w:t>
      </w:r>
      <w:r w:rsidR="006A56A3" w:rsidRPr="00D20794">
        <w:rPr>
          <w:rFonts w:asciiTheme="minorBidi" w:hAnsiTheme="minorBidi" w:cstheme="minorBidi"/>
          <w:color w:val="2E2E2E"/>
        </w:rPr>
        <w:t>ceramic restorations with smooth surfaces</w:t>
      </w:r>
      <w:r w:rsidR="00053A28">
        <w:rPr>
          <w:rFonts w:asciiTheme="minorBidi" w:hAnsiTheme="minorBidi" w:cstheme="minorBidi"/>
          <w:color w:val="2E2E2E"/>
        </w:rPr>
        <w:t xml:space="preserve">. The effect of the surface finish </w:t>
      </w:r>
      <w:r w:rsidR="006A56A3" w:rsidRPr="00D20794">
        <w:rPr>
          <w:rFonts w:asciiTheme="minorBidi" w:hAnsiTheme="minorBidi" w:cstheme="minorBidi"/>
          <w:color w:val="2E2E2E"/>
        </w:rPr>
        <w:t xml:space="preserve">on wear performance </w:t>
      </w:r>
      <w:r w:rsidR="00897547" w:rsidRPr="00D20794">
        <w:rPr>
          <w:rFonts w:asciiTheme="minorBidi" w:hAnsiTheme="minorBidi" w:cstheme="minorBidi"/>
          <w:color w:val="2E2E2E"/>
        </w:rPr>
        <w:t>of</w:t>
      </w:r>
      <w:r w:rsidR="006A56A3" w:rsidRPr="00D20794">
        <w:rPr>
          <w:rFonts w:asciiTheme="minorBidi" w:hAnsiTheme="minorBidi" w:cstheme="minorBidi"/>
          <w:color w:val="2E2E2E"/>
        </w:rPr>
        <w:t xml:space="preserve"> the ceramic material and tooth antagonist has been widely </w:t>
      </w:r>
      <w:r w:rsidR="00E5014D">
        <w:rPr>
          <w:rFonts w:asciiTheme="minorBidi" w:hAnsiTheme="minorBidi" w:cstheme="minorBidi"/>
        </w:rPr>
        <w:t>published [6, 8, 25, 26]</w:t>
      </w:r>
      <w:r w:rsidR="006A56A3" w:rsidRPr="00D20794">
        <w:rPr>
          <w:rFonts w:asciiTheme="minorBidi" w:hAnsiTheme="minorBidi" w:cstheme="minorBidi"/>
          <w:color w:val="2E2E2E"/>
        </w:rPr>
        <w:t xml:space="preserve"> with </w:t>
      </w:r>
      <w:r w:rsidR="00897547" w:rsidRPr="00D20794">
        <w:rPr>
          <w:rFonts w:asciiTheme="minorBidi" w:hAnsiTheme="minorBidi" w:cstheme="minorBidi"/>
          <w:shd w:val="clear" w:color="auto" w:fill="FFFFFF"/>
        </w:rPr>
        <w:t>controversy</w:t>
      </w:r>
      <w:r w:rsidR="006A56A3" w:rsidRPr="00D20794">
        <w:rPr>
          <w:rFonts w:asciiTheme="minorBidi" w:hAnsiTheme="minorBidi" w:cstheme="minorBidi"/>
          <w:color w:val="2E2E2E"/>
        </w:rPr>
        <w:t xml:space="preserve"> in the</w:t>
      </w:r>
      <w:r w:rsidR="00E5014D">
        <w:rPr>
          <w:rFonts w:asciiTheme="minorBidi" w:hAnsiTheme="minorBidi" w:cstheme="minorBidi"/>
          <w:color w:val="2E2E2E"/>
        </w:rPr>
        <w:t>ir</w:t>
      </w:r>
      <w:r w:rsidR="006A56A3" w:rsidRPr="00D20794">
        <w:rPr>
          <w:rFonts w:asciiTheme="minorBidi" w:hAnsiTheme="minorBidi" w:cstheme="minorBidi"/>
          <w:color w:val="2E2E2E"/>
        </w:rPr>
        <w:t xml:space="preserve"> results.</w:t>
      </w:r>
      <w:r w:rsidR="00897547" w:rsidRPr="00D20794">
        <w:rPr>
          <w:rFonts w:asciiTheme="minorBidi" w:hAnsiTheme="minorBidi" w:cstheme="minorBidi"/>
          <w:color w:val="2E2E2E"/>
        </w:rPr>
        <w:t xml:space="preserve"> This debate is </w:t>
      </w:r>
      <w:r w:rsidR="00F0731F">
        <w:rPr>
          <w:rFonts w:asciiTheme="minorBidi" w:hAnsiTheme="minorBidi" w:cstheme="minorBidi"/>
          <w:color w:val="2E2E2E"/>
        </w:rPr>
        <w:t xml:space="preserve">strongly </w:t>
      </w:r>
      <w:r w:rsidR="00053A28">
        <w:rPr>
          <w:rFonts w:asciiTheme="minorBidi" w:hAnsiTheme="minorBidi" w:cstheme="minorBidi"/>
          <w:color w:val="2E2E2E"/>
        </w:rPr>
        <w:t>dependent</w:t>
      </w:r>
      <w:r w:rsidR="006A56A3" w:rsidRPr="00D20794">
        <w:rPr>
          <w:rFonts w:asciiTheme="minorBidi" w:hAnsiTheme="minorBidi" w:cstheme="minorBidi"/>
          <w:color w:val="2E2E2E"/>
        </w:rPr>
        <w:t xml:space="preserve"> on the </w:t>
      </w:r>
      <w:r w:rsidR="00897547" w:rsidRPr="00D20794">
        <w:rPr>
          <w:rFonts w:asciiTheme="minorBidi" w:hAnsiTheme="minorBidi" w:cstheme="minorBidi"/>
          <w:color w:val="2E2E2E"/>
        </w:rPr>
        <w:t xml:space="preserve">method </w:t>
      </w:r>
      <w:r w:rsidR="006A56A3" w:rsidRPr="00D20794">
        <w:rPr>
          <w:rFonts w:asciiTheme="minorBidi" w:hAnsiTheme="minorBidi" w:cstheme="minorBidi"/>
          <w:color w:val="2E2E2E"/>
        </w:rPr>
        <w:t>chosen</w:t>
      </w:r>
      <w:r w:rsidR="00897547" w:rsidRPr="00D20794">
        <w:rPr>
          <w:rFonts w:asciiTheme="minorBidi" w:hAnsiTheme="minorBidi" w:cstheme="minorBidi"/>
          <w:color w:val="2E2E2E"/>
        </w:rPr>
        <w:t xml:space="preserve">, procedure efficacy and </w:t>
      </w:r>
      <w:r w:rsidR="006A56A3" w:rsidRPr="00D20794">
        <w:rPr>
          <w:rFonts w:asciiTheme="minorBidi" w:hAnsiTheme="minorBidi" w:cstheme="minorBidi"/>
          <w:color w:val="2E2E2E"/>
        </w:rPr>
        <w:t xml:space="preserve">material's </w:t>
      </w:r>
      <w:r w:rsidR="00F7647C">
        <w:rPr>
          <w:rFonts w:asciiTheme="minorBidi" w:hAnsiTheme="minorBidi" w:cstheme="minorBidi"/>
          <w:color w:val="2E2E2E"/>
        </w:rPr>
        <w:t>microstructure</w:t>
      </w:r>
      <w:r w:rsidR="000A0469">
        <w:rPr>
          <w:rFonts w:asciiTheme="minorBidi" w:hAnsiTheme="minorBidi" w:cstheme="minorBidi"/>
          <w:color w:val="2E2E2E"/>
        </w:rPr>
        <w:t xml:space="preserve"> [2</w:t>
      </w:r>
      <w:r w:rsidR="00E5014D">
        <w:rPr>
          <w:rFonts w:asciiTheme="minorBidi" w:hAnsiTheme="minorBidi" w:cstheme="minorBidi"/>
          <w:color w:val="2E2E2E"/>
        </w:rPr>
        <w:t>5-27</w:t>
      </w:r>
      <w:r w:rsidR="000A0469">
        <w:rPr>
          <w:rFonts w:asciiTheme="minorBidi" w:hAnsiTheme="minorBidi" w:cstheme="minorBidi"/>
          <w:color w:val="2E2E2E"/>
        </w:rPr>
        <w:t>]</w:t>
      </w:r>
      <w:r w:rsidR="00F7647C">
        <w:rPr>
          <w:rFonts w:asciiTheme="minorBidi" w:hAnsiTheme="minorBidi" w:cstheme="minorBidi"/>
          <w:color w:val="2E2E2E"/>
        </w:rPr>
        <w:t>.</w:t>
      </w:r>
    </w:p>
    <w:p w14:paraId="5412AA14" w14:textId="77474915" w:rsidR="00DA6179" w:rsidRPr="00413C1F" w:rsidRDefault="000A0469" w:rsidP="009F7B81">
      <w:pPr>
        <w:pStyle w:val="NormalWeb"/>
        <w:spacing w:line="480" w:lineRule="auto"/>
        <w:jc w:val="both"/>
        <w:rPr>
          <w:rFonts w:asciiTheme="minorBidi" w:hAnsiTheme="minorBidi" w:cstheme="minorBidi"/>
        </w:rPr>
      </w:pPr>
      <w:r>
        <w:rPr>
          <w:rFonts w:asciiTheme="minorBidi" w:hAnsiTheme="minorBidi" w:cstheme="minorBidi"/>
        </w:rPr>
        <w:t>Therefore</w:t>
      </w:r>
      <w:r w:rsidR="005371A4">
        <w:rPr>
          <w:rFonts w:asciiTheme="minorBidi" w:hAnsiTheme="minorBidi" w:cstheme="minorBidi"/>
        </w:rPr>
        <w:t>,</w:t>
      </w:r>
      <w:r>
        <w:rPr>
          <w:rFonts w:asciiTheme="minorBidi" w:hAnsiTheme="minorBidi" w:cstheme="minorBidi"/>
        </w:rPr>
        <w:t xml:space="preserve"> </w:t>
      </w:r>
      <w:r w:rsidR="0021206D" w:rsidRPr="00413C1F">
        <w:rPr>
          <w:rFonts w:asciiTheme="minorBidi" w:hAnsiTheme="minorBidi" w:cstheme="minorBidi"/>
        </w:rPr>
        <w:t>t</w:t>
      </w:r>
      <w:r w:rsidR="00AF1D1D" w:rsidRPr="00413C1F">
        <w:rPr>
          <w:rFonts w:asciiTheme="minorBidi" w:hAnsiTheme="minorBidi" w:cstheme="minorBidi"/>
        </w:rPr>
        <w:t>he aim of the present research was to study in-vitro the wear behavior of monolithic zirconia against natural teeth in comparison to the behavior of lithium di-silicate based ceramic and nano-fluorapatite veneering glass ceramic with two different finishing procedures</w:t>
      </w:r>
      <w:r w:rsidR="009F7B81">
        <w:rPr>
          <w:rFonts w:asciiTheme="minorBidi" w:hAnsiTheme="minorBidi" w:cstheme="minorBidi"/>
        </w:rPr>
        <w:t xml:space="preserve">: </w:t>
      </w:r>
      <w:r w:rsidR="00AF1D1D" w:rsidRPr="00413C1F">
        <w:rPr>
          <w:rFonts w:asciiTheme="minorBidi" w:hAnsiTheme="minorBidi" w:cstheme="minorBidi"/>
        </w:rPr>
        <w:t xml:space="preserve">polishing and glazing. The first null hypothesis was that there would be no difference in the wear behavior </w:t>
      </w:r>
      <w:r w:rsidR="00AF1D1D" w:rsidRPr="00413C1F">
        <w:rPr>
          <w:rFonts w:asciiTheme="minorBidi" w:hAnsiTheme="minorBidi" w:cstheme="minorBidi"/>
        </w:rPr>
        <w:lastRenderedPageBreak/>
        <w:t>of the three ceramic systems against natural teeth. The second null hypothesis</w:t>
      </w:r>
      <w:r w:rsidR="009F7B81">
        <w:rPr>
          <w:rFonts w:asciiTheme="minorBidi" w:hAnsiTheme="minorBidi" w:cstheme="minorBidi"/>
        </w:rPr>
        <w:t xml:space="preserve"> </w:t>
      </w:r>
      <w:r w:rsidR="009F7B81" w:rsidRPr="00E5014D">
        <w:rPr>
          <w:rFonts w:asciiTheme="minorBidi" w:hAnsiTheme="minorBidi" w:cstheme="minorBidi"/>
        </w:rPr>
        <w:t>was that</w:t>
      </w:r>
      <w:r w:rsidR="00AF1D1D" w:rsidRPr="00E5014D">
        <w:rPr>
          <w:rFonts w:asciiTheme="minorBidi" w:hAnsiTheme="minorBidi" w:cstheme="minorBidi"/>
        </w:rPr>
        <w:t xml:space="preserve"> </w:t>
      </w:r>
      <w:r w:rsidR="00AF1D1D" w:rsidRPr="00413C1F">
        <w:rPr>
          <w:rFonts w:asciiTheme="minorBidi" w:hAnsiTheme="minorBidi" w:cstheme="minorBidi"/>
        </w:rPr>
        <w:t>different finishing procedures (polishing and glazing) would have no influence on the wear behavior of the three ceramic systems against natural teeth.</w:t>
      </w:r>
    </w:p>
    <w:p w14:paraId="03285631" w14:textId="77777777" w:rsidR="005371A4" w:rsidRDefault="00CB0354" w:rsidP="005371A4">
      <w:pPr>
        <w:pStyle w:val="NormalWeb"/>
        <w:spacing w:line="480" w:lineRule="auto"/>
        <w:jc w:val="both"/>
        <w:rPr>
          <w:rFonts w:asciiTheme="minorBidi" w:hAnsiTheme="minorBidi" w:cstheme="minorBidi"/>
          <w:b/>
          <w:bCs/>
        </w:rPr>
      </w:pPr>
      <w:r w:rsidRPr="00413C1F">
        <w:rPr>
          <w:rFonts w:asciiTheme="minorBidi" w:hAnsiTheme="minorBidi" w:cstheme="minorBidi"/>
          <w:b/>
          <w:bCs/>
        </w:rPr>
        <w:t>Materials and Methods:</w:t>
      </w:r>
    </w:p>
    <w:p w14:paraId="6012E4DD" w14:textId="3D7F34E6" w:rsidR="000B6519" w:rsidRPr="005371A4" w:rsidRDefault="00413C1F" w:rsidP="005371A4">
      <w:pPr>
        <w:pStyle w:val="NormalWeb"/>
        <w:spacing w:line="480" w:lineRule="auto"/>
        <w:jc w:val="both"/>
        <w:rPr>
          <w:rFonts w:asciiTheme="minorBidi" w:hAnsiTheme="minorBidi" w:cstheme="minorBidi"/>
          <w:b/>
          <w:bCs/>
        </w:rPr>
      </w:pPr>
      <w:r>
        <w:rPr>
          <w:rFonts w:asciiTheme="minorBidi" w:hAnsiTheme="minorBidi" w:cstheme="minorBidi"/>
        </w:rPr>
        <w:t>Materials used in this</w:t>
      </w:r>
      <w:r w:rsidR="008F6550" w:rsidRPr="00413C1F">
        <w:rPr>
          <w:rFonts w:asciiTheme="minorBidi" w:hAnsiTheme="minorBidi" w:cstheme="minorBidi"/>
        </w:rPr>
        <w:t xml:space="preserve"> study are described in table I. Forty-two</w:t>
      </w:r>
      <w:r w:rsidR="007C0975" w:rsidRPr="00413C1F">
        <w:rPr>
          <w:rFonts w:asciiTheme="minorBidi" w:hAnsiTheme="minorBidi" w:cstheme="minorBidi"/>
        </w:rPr>
        <w:t xml:space="preserve"> </w:t>
      </w:r>
      <w:r w:rsidR="00CB0354" w:rsidRPr="00413C1F">
        <w:rPr>
          <w:rFonts w:asciiTheme="minorBidi" w:hAnsiTheme="minorBidi" w:cstheme="minorBidi"/>
        </w:rPr>
        <w:t xml:space="preserve">ceramic disc specimens were constructed with </w:t>
      </w:r>
      <w:r w:rsidR="00607EF0">
        <w:rPr>
          <w:rFonts w:asciiTheme="minorBidi" w:hAnsiTheme="minorBidi" w:cstheme="minorBidi"/>
        </w:rPr>
        <w:t>dimensions of 10mm diameter x 3</w:t>
      </w:r>
      <w:r w:rsidR="00CB0354" w:rsidRPr="00413C1F">
        <w:rPr>
          <w:rFonts w:asciiTheme="minorBidi" w:hAnsiTheme="minorBidi" w:cstheme="minorBidi"/>
        </w:rPr>
        <w:t>mm height. The disc specimens were div</w:t>
      </w:r>
      <w:r w:rsidR="007C0975" w:rsidRPr="00413C1F">
        <w:rPr>
          <w:rFonts w:asciiTheme="minorBidi" w:hAnsiTheme="minorBidi" w:cstheme="minorBidi"/>
        </w:rPr>
        <w:t xml:space="preserve">ided according to the </w:t>
      </w:r>
      <w:r w:rsidR="00CB0354" w:rsidRPr="00413C1F">
        <w:rPr>
          <w:rFonts w:asciiTheme="minorBidi" w:hAnsiTheme="minorBidi" w:cstheme="minorBidi"/>
        </w:rPr>
        <w:t>ceramic material</w:t>
      </w:r>
      <w:r>
        <w:rPr>
          <w:rFonts w:asciiTheme="minorBidi" w:hAnsiTheme="minorBidi" w:cstheme="minorBidi"/>
        </w:rPr>
        <w:t>s</w:t>
      </w:r>
      <w:r w:rsidR="00CB0354" w:rsidRPr="00413C1F">
        <w:rPr>
          <w:rFonts w:asciiTheme="minorBidi" w:hAnsiTheme="minorBidi" w:cstheme="minorBidi"/>
        </w:rPr>
        <w:t xml:space="preserve"> into three equal groups (n=14). Group I: Nano-Fluorapatite glass-ceramics IPS e.max Ceram (</w:t>
      </w:r>
      <w:proofErr w:type="spellStart"/>
      <w:r w:rsidR="00CB0354" w:rsidRPr="00413C1F">
        <w:rPr>
          <w:rFonts w:asciiTheme="minorBidi" w:hAnsiTheme="minorBidi" w:cstheme="minorBidi"/>
        </w:rPr>
        <w:t>Ivoclar</w:t>
      </w:r>
      <w:proofErr w:type="spellEnd"/>
      <w:r w:rsidR="00CB0354" w:rsidRPr="00413C1F">
        <w:rPr>
          <w:rFonts w:asciiTheme="minorBidi" w:hAnsiTheme="minorBidi" w:cstheme="minorBidi"/>
        </w:rPr>
        <w:t xml:space="preserve"> </w:t>
      </w:r>
      <w:proofErr w:type="spellStart"/>
      <w:r w:rsidR="00CB0354" w:rsidRPr="00413C1F">
        <w:rPr>
          <w:rFonts w:asciiTheme="minorBidi" w:hAnsiTheme="minorBidi" w:cstheme="minorBidi"/>
        </w:rPr>
        <w:t>Vivadent</w:t>
      </w:r>
      <w:proofErr w:type="spellEnd"/>
      <w:r w:rsidR="00CB0354" w:rsidRPr="00413C1F">
        <w:rPr>
          <w:rFonts w:asciiTheme="minorBidi" w:hAnsiTheme="minorBidi" w:cstheme="minorBidi"/>
        </w:rPr>
        <w:t xml:space="preserve">, </w:t>
      </w:r>
      <w:proofErr w:type="spellStart"/>
      <w:r w:rsidR="00CB0354" w:rsidRPr="00413C1F">
        <w:rPr>
          <w:rFonts w:asciiTheme="minorBidi" w:hAnsiTheme="minorBidi" w:cstheme="minorBidi"/>
        </w:rPr>
        <w:t>Schann</w:t>
      </w:r>
      <w:proofErr w:type="spellEnd"/>
      <w:r w:rsidR="00CB0354" w:rsidRPr="00413C1F">
        <w:rPr>
          <w:rFonts w:asciiTheme="minorBidi" w:hAnsiTheme="minorBidi" w:cstheme="minorBidi"/>
        </w:rPr>
        <w:t xml:space="preserve">, Lichtenstein, Germany), group II: </w:t>
      </w:r>
      <w:r w:rsidR="007C0975" w:rsidRPr="00413C1F">
        <w:rPr>
          <w:rFonts w:asciiTheme="minorBidi" w:hAnsiTheme="minorBidi" w:cstheme="minorBidi"/>
        </w:rPr>
        <w:t>L</w:t>
      </w:r>
      <w:r w:rsidR="0080014C" w:rsidRPr="00413C1F">
        <w:rPr>
          <w:rFonts w:asciiTheme="minorBidi" w:hAnsiTheme="minorBidi" w:cstheme="minorBidi"/>
        </w:rPr>
        <w:t>ithium di-si</w:t>
      </w:r>
      <w:r w:rsidR="00CB0354" w:rsidRPr="00413C1F">
        <w:rPr>
          <w:rFonts w:asciiTheme="minorBidi" w:hAnsiTheme="minorBidi" w:cstheme="minorBidi"/>
        </w:rPr>
        <w:t>licate IPS e.max CAD (</w:t>
      </w:r>
      <w:proofErr w:type="spellStart"/>
      <w:r w:rsidR="00CB0354" w:rsidRPr="00413C1F">
        <w:rPr>
          <w:rFonts w:asciiTheme="minorBidi" w:hAnsiTheme="minorBidi" w:cstheme="minorBidi"/>
        </w:rPr>
        <w:t>Ivoclar</w:t>
      </w:r>
      <w:proofErr w:type="spellEnd"/>
      <w:r w:rsidR="00CB0354" w:rsidRPr="00413C1F">
        <w:rPr>
          <w:rFonts w:asciiTheme="minorBidi" w:hAnsiTheme="minorBidi" w:cstheme="minorBidi"/>
        </w:rPr>
        <w:t xml:space="preserve"> </w:t>
      </w:r>
      <w:proofErr w:type="spellStart"/>
      <w:r w:rsidR="00CB0354" w:rsidRPr="00413C1F">
        <w:rPr>
          <w:rFonts w:asciiTheme="minorBidi" w:hAnsiTheme="minorBidi" w:cstheme="minorBidi"/>
        </w:rPr>
        <w:t>Vivadent</w:t>
      </w:r>
      <w:proofErr w:type="spellEnd"/>
      <w:r w:rsidR="00CB0354" w:rsidRPr="00413C1F">
        <w:rPr>
          <w:rFonts w:asciiTheme="minorBidi" w:hAnsiTheme="minorBidi" w:cstheme="minorBidi"/>
        </w:rPr>
        <w:t xml:space="preserve">, </w:t>
      </w:r>
      <w:proofErr w:type="spellStart"/>
      <w:r w:rsidR="00CB0354" w:rsidRPr="00413C1F">
        <w:rPr>
          <w:rFonts w:asciiTheme="minorBidi" w:hAnsiTheme="minorBidi" w:cstheme="minorBidi"/>
        </w:rPr>
        <w:t>Schann</w:t>
      </w:r>
      <w:proofErr w:type="spellEnd"/>
      <w:r w:rsidR="00CB0354" w:rsidRPr="00413C1F">
        <w:rPr>
          <w:rFonts w:asciiTheme="minorBidi" w:hAnsiTheme="minorBidi" w:cstheme="minorBidi"/>
        </w:rPr>
        <w:t xml:space="preserve">, </w:t>
      </w:r>
      <w:proofErr w:type="gramStart"/>
      <w:r w:rsidR="00CB0354" w:rsidRPr="00413C1F">
        <w:rPr>
          <w:rFonts w:asciiTheme="minorBidi" w:hAnsiTheme="minorBidi" w:cstheme="minorBidi"/>
        </w:rPr>
        <w:t>Lichtenstein</w:t>
      </w:r>
      <w:proofErr w:type="gramEnd"/>
      <w:r w:rsidR="00CB0354" w:rsidRPr="00413C1F">
        <w:rPr>
          <w:rFonts w:asciiTheme="minorBidi" w:hAnsiTheme="minorBidi" w:cstheme="minorBidi"/>
        </w:rPr>
        <w:t>, Germany),</w:t>
      </w:r>
      <w:r w:rsidR="007C0975" w:rsidRPr="00413C1F">
        <w:rPr>
          <w:rFonts w:asciiTheme="minorBidi" w:hAnsiTheme="minorBidi" w:cstheme="minorBidi"/>
        </w:rPr>
        <w:t xml:space="preserve"> and group III: Z</w:t>
      </w:r>
      <w:r w:rsidR="000B6519">
        <w:rPr>
          <w:rFonts w:asciiTheme="minorBidi" w:hAnsiTheme="minorBidi" w:cstheme="minorBidi"/>
        </w:rPr>
        <w:t xml:space="preserve">irconia </w:t>
      </w:r>
      <w:proofErr w:type="spellStart"/>
      <w:r w:rsidR="000B6519">
        <w:rPr>
          <w:rFonts w:asciiTheme="minorBidi" w:hAnsiTheme="minorBidi" w:cstheme="minorBidi"/>
        </w:rPr>
        <w:t>ZirkonZahan</w:t>
      </w:r>
      <w:proofErr w:type="spellEnd"/>
      <w:r w:rsidR="000B6519">
        <w:rPr>
          <w:rFonts w:asciiTheme="minorBidi" w:hAnsiTheme="minorBidi" w:cstheme="minorBidi"/>
        </w:rPr>
        <w:t xml:space="preserve"> P</w:t>
      </w:r>
      <w:r w:rsidR="00CB0354" w:rsidRPr="00413C1F">
        <w:rPr>
          <w:rFonts w:asciiTheme="minorBidi" w:hAnsiTheme="minorBidi" w:cstheme="minorBidi"/>
        </w:rPr>
        <w:t>rettau (</w:t>
      </w:r>
      <w:proofErr w:type="spellStart"/>
      <w:r w:rsidR="00CB0354" w:rsidRPr="00413C1F">
        <w:rPr>
          <w:rFonts w:asciiTheme="minorBidi" w:hAnsiTheme="minorBidi" w:cstheme="minorBidi"/>
        </w:rPr>
        <w:t>ZirkonZahn</w:t>
      </w:r>
      <w:proofErr w:type="spellEnd"/>
      <w:r w:rsidR="00CB0354" w:rsidRPr="00413C1F">
        <w:rPr>
          <w:rFonts w:asciiTheme="minorBidi" w:hAnsiTheme="minorBidi" w:cstheme="minorBidi"/>
        </w:rPr>
        <w:t xml:space="preserve">, </w:t>
      </w:r>
      <w:proofErr w:type="spellStart"/>
      <w:r w:rsidR="00CB0354" w:rsidRPr="00413C1F">
        <w:rPr>
          <w:rFonts w:asciiTheme="minorBidi" w:hAnsiTheme="minorBidi" w:cstheme="minorBidi"/>
        </w:rPr>
        <w:t>Streger</w:t>
      </w:r>
      <w:proofErr w:type="spellEnd"/>
      <w:r w:rsidR="00CB0354" w:rsidRPr="00413C1F">
        <w:rPr>
          <w:rFonts w:asciiTheme="minorBidi" w:hAnsiTheme="minorBidi" w:cstheme="minorBidi"/>
        </w:rPr>
        <w:t xml:space="preserve">, </w:t>
      </w:r>
      <w:proofErr w:type="spellStart"/>
      <w:r w:rsidR="00CB0354" w:rsidRPr="00413C1F">
        <w:rPr>
          <w:rFonts w:asciiTheme="minorBidi" w:hAnsiTheme="minorBidi" w:cstheme="minorBidi"/>
        </w:rPr>
        <w:t>Ahrntal</w:t>
      </w:r>
      <w:proofErr w:type="spellEnd"/>
      <w:r w:rsidR="00CB0354" w:rsidRPr="00413C1F">
        <w:rPr>
          <w:rFonts w:asciiTheme="minorBidi" w:hAnsiTheme="minorBidi" w:cstheme="minorBidi"/>
        </w:rPr>
        <w:t xml:space="preserve">, Italy). Each group was further subdivided into two equal subgroups </w:t>
      </w:r>
      <w:r w:rsidR="007C0975" w:rsidRPr="00413C1F">
        <w:rPr>
          <w:rFonts w:asciiTheme="minorBidi" w:hAnsiTheme="minorBidi" w:cstheme="minorBidi"/>
        </w:rPr>
        <w:t>according</w:t>
      </w:r>
      <w:r w:rsidR="005371A4">
        <w:rPr>
          <w:rFonts w:asciiTheme="minorBidi" w:hAnsiTheme="minorBidi" w:cstheme="minorBidi"/>
        </w:rPr>
        <w:t xml:space="preserve"> to the surface finish protocol; polishing and glazing (n=7).</w:t>
      </w:r>
    </w:p>
    <w:p w14:paraId="5E080464" w14:textId="2BCF6FA4" w:rsidR="008F6550" w:rsidRPr="00413C1F" w:rsidRDefault="008F6550" w:rsidP="008F6550">
      <w:pPr>
        <w:spacing w:line="360" w:lineRule="auto"/>
        <w:jc w:val="both"/>
        <w:rPr>
          <w:rFonts w:asciiTheme="minorBidi" w:hAnsiTheme="minorBidi"/>
          <w:sz w:val="24"/>
          <w:szCs w:val="24"/>
        </w:rPr>
      </w:pPr>
      <w:r w:rsidRPr="00413C1F">
        <w:rPr>
          <w:rFonts w:asciiTheme="minorBidi" w:hAnsiTheme="minorBidi"/>
          <w:b/>
          <w:bCs/>
          <w:sz w:val="24"/>
          <w:szCs w:val="24"/>
        </w:rPr>
        <w:t xml:space="preserve">Table </w:t>
      </w:r>
      <w:r w:rsidR="00D8431E" w:rsidRPr="00413C1F">
        <w:rPr>
          <w:rFonts w:asciiTheme="minorBidi" w:hAnsiTheme="minorBidi"/>
          <w:b/>
          <w:bCs/>
          <w:sz w:val="24"/>
          <w:szCs w:val="24"/>
        </w:rPr>
        <w:t>I</w:t>
      </w:r>
      <w:r w:rsidR="00D8431E">
        <w:rPr>
          <w:rFonts w:asciiTheme="minorBidi" w:hAnsiTheme="minorBidi"/>
          <w:b/>
          <w:bCs/>
          <w:sz w:val="24"/>
          <w:szCs w:val="24"/>
        </w:rPr>
        <w:t>:</w:t>
      </w:r>
      <w:r w:rsidRPr="00413C1F">
        <w:rPr>
          <w:rFonts w:asciiTheme="minorBidi" w:hAnsiTheme="minorBidi"/>
          <w:b/>
          <w:bCs/>
          <w:sz w:val="24"/>
          <w:szCs w:val="24"/>
        </w:rPr>
        <w:t xml:space="preserve"> Ceramic materials used in this study</w:t>
      </w:r>
      <w:r w:rsidR="00413C1F">
        <w:rPr>
          <w:rFonts w:asciiTheme="minorBidi" w:hAnsiTheme="minorBidi"/>
          <w:b/>
          <w:bCs/>
          <w:sz w:val="24"/>
          <w:szCs w:val="24"/>
        </w:rPr>
        <w:t>.</w:t>
      </w:r>
    </w:p>
    <w:tbl>
      <w:tblPr>
        <w:tblStyle w:val="TableGrid"/>
        <w:tblW w:w="9705" w:type="dxa"/>
        <w:tblInd w:w="-275" w:type="dxa"/>
        <w:tblLayout w:type="fixed"/>
        <w:tblLook w:val="04A0" w:firstRow="1" w:lastRow="0" w:firstColumn="1" w:lastColumn="0" w:noHBand="0" w:noVBand="1"/>
      </w:tblPr>
      <w:tblGrid>
        <w:gridCol w:w="2783"/>
        <w:gridCol w:w="1740"/>
        <w:gridCol w:w="3538"/>
        <w:gridCol w:w="1644"/>
      </w:tblGrid>
      <w:tr w:rsidR="008F6550" w:rsidRPr="00413C1F" w14:paraId="3D880957" w14:textId="77777777" w:rsidTr="00D7178E">
        <w:trPr>
          <w:trHeight w:val="909"/>
        </w:trPr>
        <w:tc>
          <w:tcPr>
            <w:tcW w:w="2783" w:type="dxa"/>
            <w:shd w:val="clear" w:color="auto" w:fill="9CC2E5" w:themeFill="accent1" w:themeFillTint="99"/>
          </w:tcPr>
          <w:p w14:paraId="749D5986" w14:textId="77777777" w:rsidR="008F6550" w:rsidRPr="00413C1F" w:rsidRDefault="008F6550" w:rsidP="0080014C">
            <w:pPr>
              <w:pStyle w:val="ListParagraph"/>
              <w:ind w:left="0"/>
              <w:jc w:val="center"/>
              <w:rPr>
                <w:rFonts w:asciiTheme="minorBidi" w:hAnsiTheme="minorBidi"/>
                <w:b/>
                <w:bCs/>
                <w:sz w:val="24"/>
                <w:szCs w:val="24"/>
              </w:rPr>
            </w:pPr>
            <w:r w:rsidRPr="00413C1F">
              <w:rPr>
                <w:rFonts w:asciiTheme="minorBidi" w:hAnsiTheme="minorBidi"/>
                <w:b/>
                <w:bCs/>
                <w:sz w:val="24"/>
                <w:szCs w:val="24"/>
              </w:rPr>
              <w:t>Ceramic materials</w:t>
            </w:r>
          </w:p>
        </w:tc>
        <w:tc>
          <w:tcPr>
            <w:tcW w:w="1740" w:type="dxa"/>
            <w:shd w:val="clear" w:color="auto" w:fill="9CC2E5" w:themeFill="accent1" w:themeFillTint="99"/>
          </w:tcPr>
          <w:p w14:paraId="53806AC8" w14:textId="77777777" w:rsidR="008F6550" w:rsidRPr="00413C1F" w:rsidRDefault="008F6550" w:rsidP="0080014C">
            <w:pPr>
              <w:pStyle w:val="ListParagraph"/>
              <w:ind w:left="0"/>
              <w:jc w:val="center"/>
              <w:rPr>
                <w:rFonts w:asciiTheme="minorBidi" w:hAnsiTheme="minorBidi"/>
                <w:b/>
                <w:bCs/>
                <w:sz w:val="24"/>
                <w:szCs w:val="24"/>
              </w:rPr>
            </w:pPr>
            <w:r w:rsidRPr="00413C1F">
              <w:rPr>
                <w:rFonts w:asciiTheme="minorBidi" w:hAnsiTheme="minorBidi"/>
                <w:b/>
                <w:bCs/>
                <w:sz w:val="24"/>
                <w:szCs w:val="24"/>
              </w:rPr>
              <w:t>Construction technique</w:t>
            </w:r>
          </w:p>
        </w:tc>
        <w:tc>
          <w:tcPr>
            <w:tcW w:w="3538" w:type="dxa"/>
            <w:shd w:val="clear" w:color="auto" w:fill="9CC2E5" w:themeFill="accent1" w:themeFillTint="99"/>
          </w:tcPr>
          <w:p w14:paraId="008D534D" w14:textId="77777777" w:rsidR="008F6550" w:rsidRPr="00413C1F" w:rsidRDefault="008F6550" w:rsidP="0080014C">
            <w:pPr>
              <w:pStyle w:val="ListParagraph"/>
              <w:ind w:left="0"/>
              <w:jc w:val="center"/>
              <w:rPr>
                <w:rFonts w:asciiTheme="minorBidi" w:hAnsiTheme="minorBidi"/>
                <w:b/>
                <w:bCs/>
                <w:sz w:val="24"/>
                <w:szCs w:val="24"/>
              </w:rPr>
            </w:pPr>
            <w:r w:rsidRPr="00413C1F">
              <w:rPr>
                <w:rFonts w:asciiTheme="minorBidi" w:hAnsiTheme="minorBidi"/>
                <w:b/>
                <w:bCs/>
                <w:sz w:val="24"/>
                <w:szCs w:val="24"/>
              </w:rPr>
              <w:t>Manufacturer</w:t>
            </w:r>
          </w:p>
        </w:tc>
        <w:tc>
          <w:tcPr>
            <w:tcW w:w="1644" w:type="dxa"/>
            <w:shd w:val="clear" w:color="auto" w:fill="9CC2E5" w:themeFill="accent1" w:themeFillTint="99"/>
          </w:tcPr>
          <w:p w14:paraId="48C15FE1" w14:textId="77777777" w:rsidR="008F6550" w:rsidRPr="00413C1F" w:rsidRDefault="008F6550" w:rsidP="0080014C">
            <w:pPr>
              <w:pStyle w:val="ListParagraph"/>
              <w:spacing w:line="360" w:lineRule="auto"/>
              <w:ind w:left="0"/>
              <w:jc w:val="center"/>
              <w:rPr>
                <w:rFonts w:asciiTheme="minorBidi" w:hAnsiTheme="minorBidi"/>
                <w:b/>
                <w:bCs/>
                <w:sz w:val="24"/>
                <w:szCs w:val="24"/>
              </w:rPr>
            </w:pPr>
            <w:r w:rsidRPr="00413C1F">
              <w:rPr>
                <w:rFonts w:asciiTheme="minorBidi" w:hAnsiTheme="minorBidi"/>
                <w:b/>
                <w:bCs/>
                <w:sz w:val="24"/>
                <w:szCs w:val="24"/>
              </w:rPr>
              <w:t>Lot #</w:t>
            </w:r>
          </w:p>
        </w:tc>
      </w:tr>
      <w:tr w:rsidR="0080014C" w:rsidRPr="00413C1F" w14:paraId="488C30BA" w14:textId="77777777" w:rsidTr="000B6519">
        <w:trPr>
          <w:trHeight w:val="971"/>
        </w:trPr>
        <w:tc>
          <w:tcPr>
            <w:tcW w:w="2783" w:type="dxa"/>
            <w:shd w:val="clear" w:color="auto" w:fill="9CC2E5" w:themeFill="accent1" w:themeFillTint="99"/>
          </w:tcPr>
          <w:p w14:paraId="0FF1F236" w14:textId="77777777" w:rsidR="0080014C" w:rsidRPr="00413C1F" w:rsidRDefault="0080014C" w:rsidP="0080014C">
            <w:pPr>
              <w:pStyle w:val="ListParagraph"/>
              <w:ind w:left="0"/>
              <w:jc w:val="both"/>
              <w:rPr>
                <w:rFonts w:asciiTheme="minorBidi" w:hAnsiTheme="minorBidi"/>
                <w:b/>
                <w:bCs/>
                <w:sz w:val="24"/>
                <w:szCs w:val="24"/>
              </w:rPr>
            </w:pPr>
            <w:proofErr w:type="spellStart"/>
            <w:r w:rsidRPr="00413C1F">
              <w:rPr>
                <w:rFonts w:asciiTheme="minorBidi" w:hAnsiTheme="minorBidi"/>
                <w:b/>
                <w:bCs/>
                <w:sz w:val="24"/>
                <w:szCs w:val="24"/>
              </w:rPr>
              <w:t>Nano-flourapatite</w:t>
            </w:r>
            <w:proofErr w:type="spellEnd"/>
          </w:p>
          <w:p w14:paraId="46435FCD" w14:textId="4FE5BB89" w:rsidR="0080014C" w:rsidRPr="00413C1F" w:rsidRDefault="0080014C" w:rsidP="0080014C">
            <w:pPr>
              <w:pStyle w:val="ListParagraph"/>
              <w:ind w:left="0"/>
              <w:jc w:val="both"/>
              <w:rPr>
                <w:rFonts w:asciiTheme="minorBidi" w:hAnsiTheme="minorBidi"/>
                <w:b/>
                <w:bCs/>
                <w:sz w:val="24"/>
                <w:szCs w:val="24"/>
              </w:rPr>
            </w:pPr>
            <w:r w:rsidRPr="00413C1F">
              <w:rPr>
                <w:rFonts w:asciiTheme="minorBidi" w:hAnsiTheme="minorBidi"/>
                <w:b/>
                <w:bCs/>
                <w:sz w:val="24"/>
                <w:szCs w:val="24"/>
              </w:rPr>
              <w:t>e.max Ceram</w:t>
            </w:r>
          </w:p>
        </w:tc>
        <w:tc>
          <w:tcPr>
            <w:tcW w:w="1740" w:type="dxa"/>
            <w:shd w:val="clear" w:color="auto" w:fill="FFFFFF" w:themeFill="background1"/>
          </w:tcPr>
          <w:p w14:paraId="21BF1F21" w14:textId="3B586045" w:rsidR="0080014C" w:rsidRPr="00413C1F" w:rsidRDefault="0080014C" w:rsidP="0080014C">
            <w:pPr>
              <w:pStyle w:val="ListParagraph"/>
              <w:ind w:left="0"/>
              <w:jc w:val="both"/>
              <w:rPr>
                <w:rFonts w:asciiTheme="minorBidi" w:hAnsiTheme="minorBidi"/>
                <w:sz w:val="24"/>
                <w:szCs w:val="24"/>
              </w:rPr>
            </w:pPr>
            <w:r w:rsidRPr="00413C1F">
              <w:rPr>
                <w:rFonts w:asciiTheme="minorBidi" w:hAnsiTheme="minorBidi"/>
                <w:sz w:val="24"/>
                <w:szCs w:val="24"/>
              </w:rPr>
              <w:t>Conventional build-up technique</w:t>
            </w:r>
          </w:p>
        </w:tc>
        <w:tc>
          <w:tcPr>
            <w:tcW w:w="3538" w:type="dxa"/>
            <w:shd w:val="clear" w:color="auto" w:fill="FFFFFF" w:themeFill="background1"/>
          </w:tcPr>
          <w:p w14:paraId="48720750" w14:textId="10B28509" w:rsidR="0080014C" w:rsidRPr="00413C1F" w:rsidRDefault="0080014C" w:rsidP="000B6519">
            <w:pPr>
              <w:shd w:val="clear" w:color="auto" w:fill="FFFFFF"/>
              <w:jc w:val="center"/>
              <w:textAlignment w:val="baseline"/>
              <w:rPr>
                <w:rFonts w:asciiTheme="minorBidi" w:eastAsia="Times New Roman" w:hAnsiTheme="minorBidi"/>
                <w:sz w:val="24"/>
                <w:szCs w:val="24"/>
              </w:rPr>
            </w:pPr>
            <w:proofErr w:type="spellStart"/>
            <w:r w:rsidRPr="00413C1F">
              <w:rPr>
                <w:rFonts w:asciiTheme="minorBidi" w:eastAsia="Times New Roman" w:hAnsiTheme="minorBidi"/>
                <w:sz w:val="24"/>
                <w:szCs w:val="24"/>
              </w:rPr>
              <w:t>Ivoclar</w:t>
            </w:r>
            <w:proofErr w:type="spellEnd"/>
            <w:r w:rsidRPr="00413C1F">
              <w:rPr>
                <w:rFonts w:asciiTheme="minorBidi" w:eastAsia="Times New Roman" w:hAnsiTheme="minorBidi"/>
                <w:sz w:val="24"/>
                <w:szCs w:val="24"/>
              </w:rPr>
              <w:t xml:space="preserve"> </w:t>
            </w:r>
            <w:r w:rsidR="000B6519">
              <w:rPr>
                <w:rFonts w:asciiTheme="minorBidi" w:eastAsia="Times New Roman" w:hAnsiTheme="minorBidi"/>
                <w:sz w:val="24"/>
                <w:szCs w:val="24"/>
              </w:rPr>
              <w:t>,</w:t>
            </w:r>
            <w:proofErr w:type="spellStart"/>
            <w:r w:rsidRPr="00413C1F">
              <w:rPr>
                <w:rFonts w:asciiTheme="minorBidi" w:eastAsia="Times New Roman" w:hAnsiTheme="minorBidi"/>
                <w:sz w:val="24"/>
                <w:szCs w:val="24"/>
              </w:rPr>
              <w:t>Vivadent</w:t>
            </w:r>
            <w:proofErr w:type="spellEnd"/>
            <w:r w:rsidRPr="00413C1F">
              <w:rPr>
                <w:rFonts w:asciiTheme="minorBidi" w:eastAsia="Times New Roman" w:hAnsiTheme="minorBidi"/>
                <w:sz w:val="24"/>
                <w:szCs w:val="24"/>
              </w:rPr>
              <w:t xml:space="preserve"> </w:t>
            </w:r>
            <w:r w:rsidR="000B6519">
              <w:rPr>
                <w:rFonts w:asciiTheme="minorBidi" w:eastAsia="Times New Roman" w:hAnsiTheme="minorBidi"/>
                <w:sz w:val="24"/>
                <w:szCs w:val="24"/>
              </w:rPr>
              <w:t>,</w:t>
            </w:r>
            <w:r w:rsidRPr="00413C1F">
              <w:rPr>
                <w:rFonts w:asciiTheme="minorBidi" w:eastAsia="Times New Roman" w:hAnsiTheme="minorBidi"/>
                <w:sz w:val="24"/>
                <w:szCs w:val="24"/>
              </w:rPr>
              <w:t xml:space="preserve"> </w:t>
            </w:r>
            <w:proofErr w:type="spellStart"/>
            <w:r w:rsidRPr="00413C1F">
              <w:rPr>
                <w:rFonts w:asciiTheme="minorBidi" w:eastAsia="Times New Roman" w:hAnsiTheme="minorBidi"/>
                <w:sz w:val="24"/>
                <w:szCs w:val="24"/>
              </w:rPr>
              <w:t>Schaan</w:t>
            </w:r>
            <w:proofErr w:type="spellEnd"/>
          </w:p>
          <w:p w14:paraId="598F7681" w14:textId="77777777" w:rsidR="0080014C" w:rsidRPr="00413C1F" w:rsidRDefault="0080014C" w:rsidP="000B6519">
            <w:pPr>
              <w:shd w:val="clear" w:color="auto" w:fill="FFFFFF"/>
              <w:jc w:val="center"/>
              <w:textAlignment w:val="baseline"/>
              <w:rPr>
                <w:rFonts w:asciiTheme="minorBidi" w:eastAsia="Times New Roman" w:hAnsiTheme="minorBidi"/>
                <w:sz w:val="24"/>
                <w:szCs w:val="24"/>
              </w:rPr>
            </w:pPr>
            <w:r w:rsidRPr="00413C1F">
              <w:rPr>
                <w:rFonts w:asciiTheme="minorBidi" w:eastAsia="Times New Roman" w:hAnsiTheme="minorBidi"/>
                <w:sz w:val="24"/>
                <w:szCs w:val="24"/>
              </w:rPr>
              <w:t>Liechtenstein</w:t>
            </w:r>
          </w:p>
          <w:p w14:paraId="3C19FECB" w14:textId="77777777" w:rsidR="0080014C" w:rsidRPr="00413C1F" w:rsidRDefault="0080014C" w:rsidP="000B6519">
            <w:pPr>
              <w:pStyle w:val="ListParagraph"/>
              <w:ind w:left="0"/>
              <w:jc w:val="center"/>
              <w:rPr>
                <w:rFonts w:asciiTheme="minorBidi" w:hAnsiTheme="minorBidi"/>
                <w:sz w:val="24"/>
                <w:szCs w:val="24"/>
                <w:lang w:bidi="ar-EG"/>
              </w:rPr>
            </w:pPr>
          </w:p>
        </w:tc>
        <w:tc>
          <w:tcPr>
            <w:tcW w:w="1644" w:type="dxa"/>
            <w:shd w:val="clear" w:color="auto" w:fill="FFFFFF" w:themeFill="background1"/>
          </w:tcPr>
          <w:p w14:paraId="4C50885D" w14:textId="6FC22906" w:rsidR="0080014C" w:rsidRPr="00413C1F" w:rsidRDefault="0080014C" w:rsidP="0080014C">
            <w:pPr>
              <w:pStyle w:val="ListParagraph"/>
              <w:spacing w:line="360" w:lineRule="auto"/>
              <w:ind w:left="0"/>
              <w:jc w:val="both"/>
              <w:rPr>
                <w:rFonts w:asciiTheme="minorBidi" w:hAnsiTheme="minorBidi"/>
                <w:b/>
                <w:bCs/>
                <w:sz w:val="24"/>
                <w:szCs w:val="24"/>
              </w:rPr>
            </w:pPr>
            <w:r w:rsidRPr="00413C1F">
              <w:rPr>
                <w:rFonts w:asciiTheme="minorBidi" w:hAnsiTheme="minorBidi"/>
                <w:b/>
                <w:bCs/>
                <w:sz w:val="24"/>
                <w:szCs w:val="24"/>
              </w:rPr>
              <w:t>R81614</w:t>
            </w:r>
          </w:p>
        </w:tc>
      </w:tr>
      <w:tr w:rsidR="008F6550" w:rsidRPr="00413C1F" w14:paraId="6D7B20A0" w14:textId="77777777" w:rsidTr="000B6519">
        <w:trPr>
          <w:trHeight w:val="783"/>
        </w:trPr>
        <w:tc>
          <w:tcPr>
            <w:tcW w:w="2783" w:type="dxa"/>
            <w:shd w:val="clear" w:color="auto" w:fill="9CC2E5" w:themeFill="accent1" w:themeFillTint="99"/>
          </w:tcPr>
          <w:p w14:paraId="45C6FC99" w14:textId="77777777" w:rsidR="008F6550" w:rsidRPr="00413C1F" w:rsidRDefault="008F6550" w:rsidP="00D7178E">
            <w:pPr>
              <w:pStyle w:val="ListParagraph"/>
              <w:ind w:left="0"/>
              <w:jc w:val="both"/>
              <w:rPr>
                <w:rFonts w:asciiTheme="minorBidi" w:hAnsiTheme="minorBidi"/>
                <w:b/>
                <w:bCs/>
                <w:sz w:val="24"/>
                <w:szCs w:val="24"/>
              </w:rPr>
            </w:pPr>
            <w:r w:rsidRPr="00413C1F">
              <w:rPr>
                <w:rFonts w:asciiTheme="minorBidi" w:hAnsiTheme="minorBidi"/>
                <w:b/>
                <w:bCs/>
                <w:sz w:val="24"/>
                <w:szCs w:val="24"/>
              </w:rPr>
              <w:t>Lithium di-silicate</w:t>
            </w:r>
          </w:p>
          <w:p w14:paraId="7DD541E2" w14:textId="77777777" w:rsidR="008F6550" w:rsidRPr="00413C1F" w:rsidRDefault="008F6550" w:rsidP="00D7178E">
            <w:pPr>
              <w:pStyle w:val="ListParagraph"/>
              <w:ind w:left="0"/>
              <w:jc w:val="both"/>
              <w:rPr>
                <w:rFonts w:asciiTheme="minorBidi" w:hAnsiTheme="minorBidi"/>
                <w:b/>
                <w:bCs/>
                <w:sz w:val="24"/>
                <w:szCs w:val="24"/>
              </w:rPr>
            </w:pPr>
            <w:r w:rsidRPr="00413C1F">
              <w:rPr>
                <w:rFonts w:asciiTheme="minorBidi" w:hAnsiTheme="minorBidi"/>
                <w:b/>
                <w:bCs/>
                <w:sz w:val="24"/>
                <w:szCs w:val="24"/>
              </w:rPr>
              <w:t>e.max CAD</w:t>
            </w:r>
          </w:p>
        </w:tc>
        <w:tc>
          <w:tcPr>
            <w:tcW w:w="1740" w:type="dxa"/>
            <w:shd w:val="clear" w:color="auto" w:fill="FFFFFF" w:themeFill="background1"/>
          </w:tcPr>
          <w:p w14:paraId="794D862A" w14:textId="77777777" w:rsidR="008F6550" w:rsidRPr="00413C1F" w:rsidRDefault="008F6550" w:rsidP="00D7178E">
            <w:pPr>
              <w:pStyle w:val="ListParagraph"/>
              <w:ind w:left="0"/>
              <w:jc w:val="both"/>
              <w:rPr>
                <w:rFonts w:asciiTheme="minorBidi" w:hAnsiTheme="minorBidi"/>
                <w:sz w:val="24"/>
                <w:szCs w:val="24"/>
              </w:rPr>
            </w:pPr>
            <w:r w:rsidRPr="00413C1F">
              <w:rPr>
                <w:rFonts w:asciiTheme="minorBidi" w:hAnsiTheme="minorBidi"/>
                <w:sz w:val="24"/>
                <w:szCs w:val="24"/>
              </w:rPr>
              <w:t>CAD/CAM</w:t>
            </w:r>
          </w:p>
        </w:tc>
        <w:tc>
          <w:tcPr>
            <w:tcW w:w="3538" w:type="dxa"/>
            <w:shd w:val="clear" w:color="auto" w:fill="FFFFFF" w:themeFill="background1"/>
          </w:tcPr>
          <w:p w14:paraId="648BE165" w14:textId="2910D26E" w:rsidR="008F6550" w:rsidRPr="00413C1F" w:rsidRDefault="008F6550" w:rsidP="000B6519">
            <w:pPr>
              <w:shd w:val="clear" w:color="auto" w:fill="FFFFFF"/>
              <w:jc w:val="center"/>
              <w:textAlignment w:val="baseline"/>
              <w:rPr>
                <w:rFonts w:asciiTheme="minorBidi" w:eastAsia="Times New Roman" w:hAnsiTheme="minorBidi"/>
                <w:sz w:val="24"/>
                <w:szCs w:val="24"/>
              </w:rPr>
            </w:pPr>
            <w:proofErr w:type="spellStart"/>
            <w:r w:rsidRPr="00413C1F">
              <w:rPr>
                <w:rFonts w:asciiTheme="minorBidi" w:eastAsia="Times New Roman" w:hAnsiTheme="minorBidi"/>
                <w:sz w:val="24"/>
                <w:szCs w:val="24"/>
              </w:rPr>
              <w:t>Ivoclar</w:t>
            </w:r>
            <w:proofErr w:type="spellEnd"/>
            <w:r w:rsidR="000B6519">
              <w:rPr>
                <w:rFonts w:asciiTheme="minorBidi" w:eastAsia="Times New Roman" w:hAnsiTheme="minorBidi"/>
                <w:sz w:val="24"/>
                <w:szCs w:val="24"/>
              </w:rPr>
              <w:t>,</w:t>
            </w:r>
            <w:r w:rsidRPr="00413C1F">
              <w:rPr>
                <w:rFonts w:asciiTheme="minorBidi" w:eastAsia="Times New Roman" w:hAnsiTheme="minorBidi"/>
                <w:sz w:val="24"/>
                <w:szCs w:val="24"/>
              </w:rPr>
              <w:t xml:space="preserve"> </w:t>
            </w:r>
            <w:proofErr w:type="spellStart"/>
            <w:r w:rsidRPr="00413C1F">
              <w:rPr>
                <w:rFonts w:asciiTheme="minorBidi" w:eastAsia="Times New Roman" w:hAnsiTheme="minorBidi"/>
                <w:sz w:val="24"/>
                <w:szCs w:val="24"/>
              </w:rPr>
              <w:t>Vivadent</w:t>
            </w:r>
            <w:proofErr w:type="spellEnd"/>
            <w:r w:rsidR="000B6519">
              <w:rPr>
                <w:rFonts w:asciiTheme="minorBidi" w:eastAsia="Times New Roman" w:hAnsiTheme="minorBidi"/>
                <w:sz w:val="24"/>
                <w:szCs w:val="24"/>
              </w:rPr>
              <w:t>,</w:t>
            </w:r>
            <w:r w:rsidRPr="00413C1F">
              <w:rPr>
                <w:rFonts w:asciiTheme="minorBidi" w:eastAsia="Times New Roman" w:hAnsiTheme="minorBidi"/>
                <w:sz w:val="24"/>
                <w:szCs w:val="24"/>
              </w:rPr>
              <w:t xml:space="preserve"> </w:t>
            </w:r>
            <w:r w:rsidR="0080014C" w:rsidRPr="00413C1F">
              <w:rPr>
                <w:rFonts w:asciiTheme="minorBidi" w:eastAsia="Times New Roman" w:hAnsiTheme="minorBidi"/>
                <w:sz w:val="24"/>
                <w:szCs w:val="24"/>
              </w:rPr>
              <w:t xml:space="preserve"> </w:t>
            </w:r>
            <w:proofErr w:type="spellStart"/>
            <w:r w:rsidRPr="00413C1F">
              <w:rPr>
                <w:rFonts w:asciiTheme="minorBidi" w:eastAsia="Times New Roman" w:hAnsiTheme="minorBidi"/>
                <w:sz w:val="24"/>
                <w:szCs w:val="24"/>
              </w:rPr>
              <w:t>Schaan</w:t>
            </w:r>
            <w:proofErr w:type="spellEnd"/>
            <w:r w:rsidR="0080014C" w:rsidRPr="00413C1F">
              <w:rPr>
                <w:rFonts w:asciiTheme="minorBidi" w:eastAsia="Times New Roman" w:hAnsiTheme="minorBidi"/>
                <w:sz w:val="24"/>
                <w:szCs w:val="24"/>
              </w:rPr>
              <w:t xml:space="preserve"> </w:t>
            </w:r>
            <w:r w:rsidRPr="00413C1F">
              <w:rPr>
                <w:rFonts w:asciiTheme="minorBidi" w:eastAsia="Times New Roman" w:hAnsiTheme="minorBidi"/>
                <w:sz w:val="24"/>
                <w:szCs w:val="24"/>
              </w:rPr>
              <w:t>Liechtenstein</w:t>
            </w:r>
          </w:p>
          <w:p w14:paraId="6552C1C5" w14:textId="77777777" w:rsidR="008F6550" w:rsidRPr="00413C1F" w:rsidRDefault="008F6550" w:rsidP="000B6519">
            <w:pPr>
              <w:pStyle w:val="ListParagraph"/>
              <w:ind w:left="0"/>
              <w:jc w:val="center"/>
              <w:rPr>
                <w:rFonts w:asciiTheme="minorBidi" w:hAnsiTheme="minorBidi"/>
                <w:b/>
                <w:bCs/>
                <w:sz w:val="24"/>
                <w:szCs w:val="24"/>
              </w:rPr>
            </w:pPr>
          </w:p>
        </w:tc>
        <w:tc>
          <w:tcPr>
            <w:tcW w:w="1644" w:type="dxa"/>
            <w:shd w:val="clear" w:color="auto" w:fill="FFFFFF" w:themeFill="background1"/>
          </w:tcPr>
          <w:p w14:paraId="32E099DA" w14:textId="77777777" w:rsidR="008F6550" w:rsidRPr="00413C1F" w:rsidRDefault="008F6550" w:rsidP="00D7178E">
            <w:pPr>
              <w:pStyle w:val="ListParagraph"/>
              <w:spacing w:line="360" w:lineRule="auto"/>
              <w:ind w:left="0"/>
              <w:jc w:val="both"/>
              <w:rPr>
                <w:rFonts w:asciiTheme="minorBidi" w:hAnsiTheme="minorBidi"/>
                <w:b/>
                <w:bCs/>
                <w:sz w:val="24"/>
                <w:szCs w:val="24"/>
              </w:rPr>
            </w:pPr>
            <w:r w:rsidRPr="00413C1F">
              <w:rPr>
                <w:rFonts w:asciiTheme="minorBidi" w:hAnsiTheme="minorBidi"/>
                <w:b/>
                <w:bCs/>
                <w:sz w:val="24"/>
                <w:szCs w:val="24"/>
              </w:rPr>
              <w:t>R80027</w:t>
            </w:r>
          </w:p>
        </w:tc>
      </w:tr>
      <w:tr w:rsidR="0080014C" w:rsidRPr="00413C1F" w14:paraId="4A85C67E" w14:textId="77777777" w:rsidTr="000B6519">
        <w:trPr>
          <w:trHeight w:val="902"/>
        </w:trPr>
        <w:tc>
          <w:tcPr>
            <w:tcW w:w="2783" w:type="dxa"/>
            <w:shd w:val="clear" w:color="auto" w:fill="9CC2E5" w:themeFill="accent1" w:themeFillTint="99"/>
          </w:tcPr>
          <w:p w14:paraId="6FCE0B08" w14:textId="77777777" w:rsidR="0080014C" w:rsidRPr="00413C1F" w:rsidRDefault="0080014C" w:rsidP="0080014C">
            <w:pPr>
              <w:pStyle w:val="ListParagraph"/>
              <w:ind w:left="0"/>
              <w:jc w:val="both"/>
              <w:rPr>
                <w:rFonts w:asciiTheme="minorBidi" w:hAnsiTheme="minorBidi"/>
                <w:b/>
                <w:bCs/>
                <w:sz w:val="24"/>
                <w:szCs w:val="24"/>
              </w:rPr>
            </w:pPr>
            <w:r w:rsidRPr="00413C1F">
              <w:rPr>
                <w:rFonts w:asciiTheme="minorBidi" w:hAnsiTheme="minorBidi"/>
                <w:b/>
                <w:bCs/>
                <w:sz w:val="24"/>
                <w:szCs w:val="24"/>
              </w:rPr>
              <w:t>Translucent zirconia</w:t>
            </w:r>
          </w:p>
          <w:p w14:paraId="2FA00978" w14:textId="4E8A29A4" w:rsidR="0080014C" w:rsidRPr="00413C1F" w:rsidRDefault="0080014C" w:rsidP="0080014C">
            <w:pPr>
              <w:pStyle w:val="ListParagraph"/>
              <w:ind w:left="0"/>
              <w:jc w:val="both"/>
              <w:rPr>
                <w:rFonts w:asciiTheme="minorBidi" w:hAnsiTheme="minorBidi"/>
                <w:b/>
                <w:bCs/>
                <w:sz w:val="24"/>
                <w:szCs w:val="24"/>
              </w:rPr>
            </w:pPr>
            <w:proofErr w:type="spellStart"/>
            <w:r w:rsidRPr="00413C1F">
              <w:rPr>
                <w:rFonts w:asciiTheme="minorBidi" w:hAnsiTheme="minorBidi"/>
                <w:b/>
                <w:bCs/>
                <w:sz w:val="24"/>
                <w:szCs w:val="24"/>
              </w:rPr>
              <w:t>ZirkonZahn</w:t>
            </w:r>
            <w:proofErr w:type="spellEnd"/>
            <w:r w:rsidRPr="00413C1F">
              <w:rPr>
                <w:rFonts w:asciiTheme="minorBidi" w:hAnsiTheme="minorBidi"/>
                <w:b/>
                <w:bCs/>
                <w:sz w:val="24"/>
                <w:szCs w:val="24"/>
              </w:rPr>
              <w:t xml:space="preserve"> Prettau</w:t>
            </w:r>
          </w:p>
        </w:tc>
        <w:tc>
          <w:tcPr>
            <w:tcW w:w="1740" w:type="dxa"/>
            <w:shd w:val="clear" w:color="auto" w:fill="FFFFFF" w:themeFill="background1"/>
          </w:tcPr>
          <w:p w14:paraId="2998175D" w14:textId="256C5C9C" w:rsidR="0080014C" w:rsidRPr="00413C1F" w:rsidRDefault="0080014C" w:rsidP="0080014C">
            <w:pPr>
              <w:pStyle w:val="ListParagraph"/>
              <w:ind w:left="0"/>
              <w:jc w:val="both"/>
              <w:rPr>
                <w:rFonts w:asciiTheme="minorBidi" w:hAnsiTheme="minorBidi"/>
                <w:sz w:val="24"/>
                <w:szCs w:val="24"/>
              </w:rPr>
            </w:pPr>
            <w:r w:rsidRPr="00413C1F">
              <w:rPr>
                <w:rFonts w:asciiTheme="minorBidi" w:hAnsiTheme="minorBidi"/>
                <w:sz w:val="24"/>
                <w:szCs w:val="24"/>
              </w:rPr>
              <w:t>CAD/CAM</w:t>
            </w:r>
          </w:p>
        </w:tc>
        <w:tc>
          <w:tcPr>
            <w:tcW w:w="3538" w:type="dxa"/>
            <w:shd w:val="clear" w:color="auto" w:fill="FFFFFF" w:themeFill="background1"/>
          </w:tcPr>
          <w:p w14:paraId="25C20E31" w14:textId="492992F4" w:rsidR="0080014C" w:rsidRPr="00413C1F" w:rsidRDefault="0080014C" w:rsidP="000B6519">
            <w:pPr>
              <w:pStyle w:val="ListParagraph"/>
              <w:ind w:left="0"/>
              <w:jc w:val="center"/>
              <w:rPr>
                <w:rFonts w:asciiTheme="minorBidi" w:hAnsiTheme="minorBidi"/>
                <w:b/>
                <w:bCs/>
                <w:sz w:val="24"/>
                <w:szCs w:val="24"/>
              </w:rPr>
            </w:pPr>
            <w:proofErr w:type="spellStart"/>
            <w:r w:rsidRPr="00413C1F">
              <w:rPr>
                <w:rFonts w:asciiTheme="minorBidi" w:hAnsiTheme="minorBidi"/>
                <w:sz w:val="24"/>
                <w:szCs w:val="24"/>
                <w:lang w:bidi="ar-EG"/>
              </w:rPr>
              <w:t>Zirkonzahn</w:t>
            </w:r>
            <w:proofErr w:type="spellEnd"/>
            <w:r w:rsidRPr="00413C1F">
              <w:rPr>
                <w:rFonts w:asciiTheme="minorBidi" w:hAnsiTheme="minorBidi"/>
                <w:sz w:val="24"/>
                <w:szCs w:val="24"/>
                <w:lang w:bidi="ar-EG"/>
              </w:rPr>
              <w:t xml:space="preserve">, Steger, </w:t>
            </w:r>
            <w:proofErr w:type="spellStart"/>
            <w:r w:rsidRPr="00413C1F">
              <w:rPr>
                <w:rFonts w:asciiTheme="minorBidi" w:hAnsiTheme="minorBidi"/>
                <w:sz w:val="24"/>
                <w:szCs w:val="24"/>
                <w:lang w:bidi="ar-EG"/>
              </w:rPr>
              <w:t>Ahrntal</w:t>
            </w:r>
            <w:proofErr w:type="spellEnd"/>
            <w:r w:rsidRPr="00413C1F">
              <w:rPr>
                <w:rFonts w:asciiTheme="minorBidi" w:hAnsiTheme="minorBidi"/>
                <w:sz w:val="24"/>
                <w:szCs w:val="24"/>
                <w:lang w:bidi="ar-EG"/>
              </w:rPr>
              <w:t>, Italy.</w:t>
            </w:r>
          </w:p>
        </w:tc>
        <w:tc>
          <w:tcPr>
            <w:tcW w:w="1644" w:type="dxa"/>
            <w:shd w:val="clear" w:color="auto" w:fill="FFFFFF" w:themeFill="background1"/>
          </w:tcPr>
          <w:p w14:paraId="20A73AC1" w14:textId="5AF78304" w:rsidR="0080014C" w:rsidRPr="00413C1F" w:rsidRDefault="0080014C" w:rsidP="0080014C">
            <w:pPr>
              <w:pStyle w:val="ListParagraph"/>
              <w:spacing w:line="360" w:lineRule="auto"/>
              <w:ind w:left="0"/>
              <w:jc w:val="both"/>
              <w:rPr>
                <w:rFonts w:asciiTheme="minorBidi" w:hAnsiTheme="minorBidi"/>
                <w:b/>
                <w:bCs/>
                <w:sz w:val="24"/>
                <w:szCs w:val="24"/>
              </w:rPr>
            </w:pPr>
            <w:r w:rsidRPr="00413C1F">
              <w:rPr>
                <w:rFonts w:asciiTheme="minorBidi" w:hAnsiTheme="minorBidi"/>
                <w:b/>
                <w:bCs/>
                <w:sz w:val="24"/>
                <w:szCs w:val="24"/>
              </w:rPr>
              <w:t>ZRAD8021</w:t>
            </w:r>
          </w:p>
        </w:tc>
      </w:tr>
    </w:tbl>
    <w:p w14:paraId="337E7665" w14:textId="77777777" w:rsidR="00F9391E" w:rsidRDefault="00F9391E" w:rsidP="009F7B81">
      <w:pPr>
        <w:pStyle w:val="NormalWeb"/>
        <w:spacing w:line="480" w:lineRule="auto"/>
        <w:jc w:val="both"/>
        <w:rPr>
          <w:rFonts w:asciiTheme="minorBidi" w:hAnsiTheme="minorBidi" w:cstheme="minorBidi"/>
        </w:rPr>
      </w:pPr>
    </w:p>
    <w:p w14:paraId="4C9CD98C" w14:textId="07AB4FAF" w:rsidR="00CB0354" w:rsidRPr="00413C1F" w:rsidRDefault="00CB0354" w:rsidP="009F7B81">
      <w:pPr>
        <w:pStyle w:val="NormalWeb"/>
        <w:spacing w:line="480" w:lineRule="auto"/>
        <w:jc w:val="both"/>
        <w:rPr>
          <w:rFonts w:asciiTheme="minorBidi" w:hAnsiTheme="minorBidi" w:cstheme="minorBidi"/>
        </w:rPr>
      </w:pPr>
      <w:r w:rsidRPr="00413C1F">
        <w:rPr>
          <w:rFonts w:asciiTheme="minorBidi" w:hAnsiTheme="minorBidi" w:cstheme="minorBidi"/>
        </w:rPr>
        <w:lastRenderedPageBreak/>
        <w:t>A total of 42 caries</w:t>
      </w:r>
      <w:r w:rsidR="009F7B81" w:rsidRPr="009F7B81">
        <w:rPr>
          <w:rFonts w:asciiTheme="minorBidi" w:hAnsiTheme="minorBidi" w:cstheme="minorBidi"/>
          <w:color w:val="FF0000"/>
        </w:rPr>
        <w:t>-</w:t>
      </w:r>
      <w:r w:rsidRPr="00413C1F">
        <w:rPr>
          <w:rFonts w:asciiTheme="minorBidi" w:hAnsiTheme="minorBidi" w:cstheme="minorBidi"/>
        </w:rPr>
        <w:t>free human maxillary central incisors which were extracted due to periodontal disease were used for this research. After disinfection, the samples we</w:t>
      </w:r>
      <w:r w:rsidR="008C14EF">
        <w:rPr>
          <w:rFonts w:asciiTheme="minorBidi" w:hAnsiTheme="minorBidi" w:cstheme="minorBidi"/>
        </w:rPr>
        <w:t xml:space="preserve">re stored in a saline solution. </w:t>
      </w:r>
      <w:r w:rsidRPr="00413C1F">
        <w:rPr>
          <w:rFonts w:asciiTheme="minorBidi" w:hAnsiTheme="minorBidi" w:cstheme="minorBidi"/>
        </w:rPr>
        <w:t>For fixation during two-body wear simulation</w:t>
      </w:r>
      <w:r w:rsidR="009F7B81">
        <w:rPr>
          <w:rFonts w:asciiTheme="minorBidi" w:hAnsiTheme="minorBidi" w:cstheme="minorBidi"/>
        </w:rPr>
        <w:t>,</w:t>
      </w:r>
      <w:r w:rsidRPr="00413C1F">
        <w:rPr>
          <w:rFonts w:asciiTheme="minorBidi" w:hAnsiTheme="minorBidi" w:cstheme="minorBidi"/>
        </w:rPr>
        <w:t xml:space="preserve"> each tooth was individually mounted in epoxy resin blocks </w:t>
      </w:r>
      <w:r w:rsidR="007C0975" w:rsidRPr="00413C1F">
        <w:rPr>
          <w:rFonts w:asciiTheme="minorBidi" w:hAnsiTheme="minorBidi" w:cstheme="minorBidi"/>
        </w:rPr>
        <w:t>(</w:t>
      </w:r>
      <w:r w:rsidR="0080014C" w:rsidRPr="00413C1F">
        <w:rPr>
          <w:rFonts w:asciiTheme="minorBidi" w:hAnsiTheme="minorBidi" w:cstheme="minorBidi"/>
        </w:rPr>
        <w:t>KemaPoxy 150, CMB International. ARE</w:t>
      </w:r>
      <w:r w:rsidR="007C0975" w:rsidRPr="00413C1F">
        <w:rPr>
          <w:rFonts w:asciiTheme="minorBidi" w:hAnsiTheme="minorBidi" w:cstheme="minorBidi"/>
        </w:rPr>
        <w:t>)</w:t>
      </w:r>
      <w:r w:rsidR="00603073" w:rsidRPr="00413C1F">
        <w:rPr>
          <w:rFonts w:asciiTheme="minorBidi" w:hAnsiTheme="minorBidi" w:cstheme="minorBidi"/>
        </w:rPr>
        <w:t>.</w:t>
      </w:r>
      <w:r w:rsidR="007C0975" w:rsidRPr="00413C1F">
        <w:rPr>
          <w:rFonts w:asciiTheme="minorBidi" w:hAnsiTheme="minorBidi" w:cstheme="minorBidi"/>
        </w:rPr>
        <w:t xml:space="preserve"> </w:t>
      </w:r>
    </w:p>
    <w:p w14:paraId="3AEDC2E3" w14:textId="72E9B2DC" w:rsidR="00BC5827" w:rsidRPr="00413C1F" w:rsidRDefault="00BC5827" w:rsidP="00D308BB">
      <w:pPr>
        <w:pStyle w:val="NormalWeb"/>
        <w:spacing w:line="480" w:lineRule="auto"/>
        <w:jc w:val="both"/>
        <w:rPr>
          <w:rFonts w:asciiTheme="minorBidi" w:hAnsiTheme="minorBidi" w:cstheme="minorBidi"/>
          <w:b/>
          <w:bCs/>
        </w:rPr>
      </w:pPr>
      <w:r w:rsidRPr="00413C1F">
        <w:rPr>
          <w:rFonts w:asciiTheme="minorBidi" w:hAnsiTheme="minorBidi" w:cstheme="minorBidi"/>
          <w:b/>
          <w:bCs/>
        </w:rPr>
        <w:t xml:space="preserve">Metal disc </w:t>
      </w:r>
      <w:r w:rsidR="00F2432D" w:rsidRPr="00413C1F">
        <w:rPr>
          <w:rFonts w:asciiTheme="minorBidi" w:hAnsiTheme="minorBidi" w:cstheme="minorBidi"/>
          <w:b/>
          <w:bCs/>
        </w:rPr>
        <w:t xml:space="preserve">and Teflon mold </w:t>
      </w:r>
      <w:r w:rsidRPr="00413C1F">
        <w:rPr>
          <w:rFonts w:asciiTheme="minorBidi" w:hAnsiTheme="minorBidi" w:cstheme="minorBidi"/>
          <w:b/>
          <w:bCs/>
        </w:rPr>
        <w:t xml:space="preserve">construction </w:t>
      </w:r>
    </w:p>
    <w:p w14:paraId="48065BE5" w14:textId="5F939ACF" w:rsidR="008C14EF" w:rsidRPr="00413C1F" w:rsidRDefault="00BC5827" w:rsidP="008E46F3">
      <w:pPr>
        <w:pStyle w:val="NormalWeb"/>
        <w:spacing w:line="480" w:lineRule="auto"/>
        <w:jc w:val="both"/>
        <w:rPr>
          <w:rFonts w:asciiTheme="minorBidi" w:hAnsiTheme="minorBidi" w:cstheme="minorBidi"/>
        </w:rPr>
      </w:pPr>
      <w:r w:rsidRPr="00413C1F">
        <w:rPr>
          <w:rFonts w:asciiTheme="minorBidi" w:hAnsiTheme="minorBidi" w:cstheme="minorBidi"/>
        </w:rPr>
        <w:t xml:space="preserve">In order to </w:t>
      </w:r>
      <w:r w:rsidR="00F2432D" w:rsidRPr="00413C1F">
        <w:rPr>
          <w:rFonts w:asciiTheme="minorBidi" w:hAnsiTheme="minorBidi" w:cstheme="minorBidi"/>
        </w:rPr>
        <w:t>standardize</w:t>
      </w:r>
      <w:r w:rsidRPr="00413C1F">
        <w:rPr>
          <w:rFonts w:asciiTheme="minorBidi" w:hAnsiTheme="minorBidi" w:cstheme="minorBidi"/>
        </w:rPr>
        <w:t xml:space="preserve"> the shape and the d</w:t>
      </w:r>
      <w:r w:rsidR="0080014C" w:rsidRPr="00413C1F">
        <w:rPr>
          <w:rFonts w:asciiTheme="minorBidi" w:hAnsiTheme="minorBidi" w:cstheme="minorBidi"/>
        </w:rPr>
        <w:t xml:space="preserve">imensions of IPS e.max Ceram </w:t>
      </w:r>
      <w:r w:rsidRPr="00413C1F">
        <w:rPr>
          <w:rFonts w:asciiTheme="minorBidi" w:hAnsiTheme="minorBidi" w:cstheme="minorBidi"/>
        </w:rPr>
        <w:t xml:space="preserve">using conventional </w:t>
      </w:r>
      <w:r w:rsidR="0080014C" w:rsidRPr="00413C1F">
        <w:rPr>
          <w:rFonts w:asciiTheme="minorBidi" w:hAnsiTheme="minorBidi" w:cstheme="minorBidi"/>
        </w:rPr>
        <w:t>build up technique</w:t>
      </w:r>
      <w:r w:rsidRPr="00413C1F">
        <w:rPr>
          <w:rFonts w:asciiTheme="minorBidi" w:hAnsiTheme="minorBidi" w:cstheme="minorBidi"/>
        </w:rPr>
        <w:t>, a specially designed mold was constructed. An outer metal ring was designed to support an inner Teflon mold</w:t>
      </w:r>
      <w:r w:rsidR="008C14EF">
        <w:rPr>
          <w:rFonts w:asciiTheme="minorBidi" w:hAnsiTheme="minorBidi" w:cstheme="minorBidi"/>
        </w:rPr>
        <w:t xml:space="preserve"> with the desired dimension of 10mm diameter and 3mm height</w:t>
      </w:r>
      <w:r w:rsidRPr="00413C1F">
        <w:rPr>
          <w:rFonts w:asciiTheme="minorBidi" w:hAnsiTheme="minorBidi" w:cstheme="minorBidi"/>
        </w:rPr>
        <w:t>. The Teflon mold was split to allow easy removal of the discs after the build</w:t>
      </w:r>
      <w:r w:rsidR="00413C1F">
        <w:rPr>
          <w:rFonts w:asciiTheme="minorBidi" w:hAnsiTheme="minorBidi" w:cstheme="minorBidi"/>
        </w:rPr>
        <w:t>-</w:t>
      </w:r>
      <w:r w:rsidRPr="00413C1F">
        <w:rPr>
          <w:rFonts w:asciiTheme="minorBidi" w:hAnsiTheme="minorBidi" w:cstheme="minorBidi"/>
        </w:rPr>
        <w:t>up process</w:t>
      </w:r>
      <w:r w:rsidR="00E5014D">
        <w:rPr>
          <w:rFonts w:asciiTheme="minorBidi" w:hAnsiTheme="minorBidi" w:cstheme="minorBidi"/>
        </w:rPr>
        <w:t xml:space="preserve"> [28</w:t>
      </w:r>
      <w:r w:rsidR="00764312">
        <w:rPr>
          <w:rFonts w:asciiTheme="minorBidi" w:hAnsiTheme="minorBidi" w:cstheme="minorBidi"/>
        </w:rPr>
        <w:t>]</w:t>
      </w:r>
      <w:r w:rsidR="008C14EF">
        <w:rPr>
          <w:rFonts w:asciiTheme="minorBidi" w:hAnsiTheme="minorBidi" w:cstheme="minorBidi"/>
        </w:rPr>
        <w:t xml:space="preserve">. </w:t>
      </w:r>
      <w:r w:rsidR="00F2432D" w:rsidRPr="00413C1F">
        <w:rPr>
          <w:rFonts w:asciiTheme="minorBidi" w:hAnsiTheme="minorBidi" w:cstheme="minorBidi"/>
        </w:rPr>
        <w:t xml:space="preserve">While, for IPS </w:t>
      </w:r>
      <w:r w:rsidR="0080014C" w:rsidRPr="00413C1F">
        <w:rPr>
          <w:rFonts w:asciiTheme="minorBidi" w:hAnsiTheme="minorBidi" w:cstheme="minorBidi"/>
        </w:rPr>
        <w:t>e.max CAD</w:t>
      </w:r>
      <w:r w:rsidR="00F2432D" w:rsidRPr="00413C1F">
        <w:rPr>
          <w:rFonts w:asciiTheme="minorBidi" w:hAnsiTheme="minorBidi" w:cstheme="minorBidi"/>
        </w:rPr>
        <w:t xml:space="preserve"> </w:t>
      </w:r>
      <w:r w:rsidR="0080014C" w:rsidRPr="00413C1F">
        <w:rPr>
          <w:rFonts w:asciiTheme="minorBidi" w:hAnsiTheme="minorBidi" w:cstheme="minorBidi"/>
        </w:rPr>
        <w:t xml:space="preserve">and </w:t>
      </w:r>
      <w:proofErr w:type="spellStart"/>
      <w:r w:rsidR="00F2432D" w:rsidRPr="00413C1F">
        <w:rPr>
          <w:rFonts w:asciiTheme="minorBidi" w:hAnsiTheme="minorBidi" w:cstheme="minorBidi"/>
        </w:rPr>
        <w:t>Zi</w:t>
      </w:r>
      <w:r w:rsidR="0080014C" w:rsidRPr="00413C1F">
        <w:rPr>
          <w:rFonts w:asciiTheme="minorBidi" w:hAnsiTheme="minorBidi" w:cstheme="minorBidi"/>
        </w:rPr>
        <w:t>rkonZahn</w:t>
      </w:r>
      <w:proofErr w:type="spellEnd"/>
      <w:r w:rsidR="0080014C" w:rsidRPr="00413C1F">
        <w:rPr>
          <w:rFonts w:asciiTheme="minorBidi" w:hAnsiTheme="minorBidi" w:cstheme="minorBidi"/>
        </w:rPr>
        <w:t xml:space="preserve"> Prettau using CAD/CAM technology</w:t>
      </w:r>
      <w:r w:rsidR="00F2432D" w:rsidRPr="00413C1F">
        <w:rPr>
          <w:rFonts w:asciiTheme="minorBidi" w:hAnsiTheme="minorBidi" w:cstheme="minorBidi"/>
        </w:rPr>
        <w:t xml:space="preserve">, a specially designed metal disc </w:t>
      </w:r>
      <w:r w:rsidR="00F2432D" w:rsidRPr="000B6519">
        <w:rPr>
          <w:rFonts w:asciiTheme="minorBidi" w:hAnsiTheme="minorBidi" w:cstheme="minorBidi"/>
        </w:rPr>
        <w:t xml:space="preserve">was </w:t>
      </w:r>
      <w:r w:rsidR="00D20794" w:rsidRPr="000B6519">
        <w:rPr>
          <w:rFonts w:asciiTheme="minorBidi" w:hAnsiTheme="minorBidi" w:cstheme="minorBidi"/>
        </w:rPr>
        <w:t>constructed</w:t>
      </w:r>
      <w:r w:rsidR="008C14EF">
        <w:rPr>
          <w:rFonts w:asciiTheme="minorBidi" w:hAnsiTheme="minorBidi" w:cstheme="minorBidi"/>
        </w:rPr>
        <w:t xml:space="preserve"> with the desired dimensions 10mm diameter x 3mm height </w:t>
      </w:r>
      <w:r w:rsidR="00E5014D">
        <w:rPr>
          <w:rFonts w:asciiTheme="minorBidi" w:hAnsiTheme="minorBidi" w:cstheme="minorBidi"/>
        </w:rPr>
        <w:t>[29</w:t>
      </w:r>
      <w:r w:rsidR="000A0469">
        <w:rPr>
          <w:rFonts w:asciiTheme="minorBidi" w:hAnsiTheme="minorBidi" w:cstheme="minorBidi"/>
        </w:rPr>
        <w:t>]</w:t>
      </w:r>
      <w:r w:rsidR="00F2432D" w:rsidRPr="00413C1F">
        <w:rPr>
          <w:rFonts w:asciiTheme="minorBidi" w:hAnsiTheme="minorBidi" w:cstheme="minorBidi"/>
        </w:rPr>
        <w:t>.</w:t>
      </w:r>
    </w:p>
    <w:p w14:paraId="472191BF" w14:textId="52B7637C" w:rsidR="00C602BB" w:rsidRPr="00413C1F" w:rsidRDefault="00BC5827" w:rsidP="00AB681A">
      <w:pPr>
        <w:pStyle w:val="NormalWeb"/>
        <w:spacing w:line="480" w:lineRule="auto"/>
        <w:jc w:val="both"/>
        <w:rPr>
          <w:rFonts w:asciiTheme="minorBidi" w:hAnsiTheme="minorBidi" w:cstheme="minorBidi"/>
          <w:b/>
          <w:bCs/>
        </w:rPr>
      </w:pPr>
      <w:r w:rsidRPr="00413C1F">
        <w:rPr>
          <w:rFonts w:asciiTheme="minorBidi" w:hAnsiTheme="minorBidi" w:cstheme="minorBidi"/>
          <w:b/>
          <w:bCs/>
        </w:rPr>
        <w:t xml:space="preserve">Construction of </w:t>
      </w:r>
      <w:r w:rsidR="00AB681A" w:rsidRPr="00413C1F">
        <w:rPr>
          <w:rFonts w:asciiTheme="minorBidi" w:hAnsiTheme="minorBidi" w:cstheme="minorBidi"/>
          <w:b/>
          <w:bCs/>
        </w:rPr>
        <w:t>IPS e.max Ceram disc specimens</w:t>
      </w:r>
      <w:r w:rsidRPr="00413C1F">
        <w:rPr>
          <w:rFonts w:asciiTheme="minorBidi" w:hAnsiTheme="minorBidi" w:cstheme="minorBidi"/>
          <w:b/>
          <w:bCs/>
        </w:rPr>
        <w:t xml:space="preserve"> </w:t>
      </w:r>
    </w:p>
    <w:p w14:paraId="1A9ACC05" w14:textId="3B57C780" w:rsidR="00A6009D" w:rsidRPr="00993B61" w:rsidRDefault="00BC5827" w:rsidP="009F7B81">
      <w:pPr>
        <w:pStyle w:val="NormalWeb"/>
        <w:spacing w:line="480" w:lineRule="auto"/>
        <w:jc w:val="both"/>
        <w:rPr>
          <w:rFonts w:asciiTheme="minorBidi" w:hAnsiTheme="minorBidi" w:cstheme="minorBidi"/>
        </w:rPr>
      </w:pPr>
      <w:r w:rsidRPr="00413C1F">
        <w:rPr>
          <w:rFonts w:asciiTheme="minorBidi" w:hAnsiTheme="minorBidi" w:cstheme="minorBidi"/>
        </w:rPr>
        <w:t xml:space="preserve">The e.max Ceram </w:t>
      </w:r>
      <w:proofErr w:type="spellStart"/>
      <w:r w:rsidRPr="00413C1F">
        <w:rPr>
          <w:rFonts w:asciiTheme="minorBidi" w:hAnsiTheme="minorBidi" w:cstheme="minorBidi"/>
        </w:rPr>
        <w:t>nano-flourapatite</w:t>
      </w:r>
      <w:proofErr w:type="spellEnd"/>
      <w:r w:rsidRPr="00413C1F">
        <w:rPr>
          <w:rFonts w:asciiTheme="minorBidi" w:hAnsiTheme="minorBidi" w:cstheme="minorBidi"/>
        </w:rPr>
        <w:t xml:space="preserve"> powder (</w:t>
      </w:r>
      <w:proofErr w:type="spellStart"/>
      <w:r w:rsidRPr="00413C1F">
        <w:rPr>
          <w:rFonts w:asciiTheme="minorBidi" w:hAnsiTheme="minorBidi" w:cstheme="minorBidi"/>
        </w:rPr>
        <w:t>Ivoclar</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Vivadent</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Shaan</w:t>
      </w:r>
      <w:proofErr w:type="spellEnd"/>
      <w:r w:rsidRPr="00413C1F">
        <w:rPr>
          <w:rFonts w:asciiTheme="minorBidi" w:hAnsiTheme="minorBidi" w:cstheme="minorBidi"/>
        </w:rPr>
        <w:t>, Liechtenstein, Germany) was mixed with the build-up liquid (</w:t>
      </w:r>
      <w:proofErr w:type="spellStart"/>
      <w:r w:rsidRPr="00413C1F">
        <w:rPr>
          <w:rFonts w:asciiTheme="minorBidi" w:hAnsiTheme="minorBidi" w:cstheme="minorBidi"/>
        </w:rPr>
        <w:t>Ivoclar</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Vivadent</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Shaan</w:t>
      </w:r>
      <w:proofErr w:type="spellEnd"/>
      <w:r w:rsidRPr="00413C1F">
        <w:rPr>
          <w:rFonts w:asciiTheme="minorBidi" w:hAnsiTheme="minorBidi" w:cstheme="minorBidi"/>
        </w:rPr>
        <w:t>, Liechtenstein, Germany) according to the manufacturer</w:t>
      </w:r>
      <w:r w:rsidR="00436078">
        <w:rPr>
          <w:rFonts w:asciiTheme="minorBidi" w:hAnsiTheme="minorBidi" w:cstheme="minorBidi"/>
        </w:rPr>
        <w:t>’s</w:t>
      </w:r>
      <w:r w:rsidRPr="00413C1F">
        <w:rPr>
          <w:rFonts w:asciiTheme="minorBidi" w:hAnsiTheme="minorBidi" w:cstheme="minorBidi"/>
        </w:rPr>
        <w:t xml:space="preserve"> instructions. The slurry mix was packed and condensed into the mold and blotted with a dry tissue to remo</w:t>
      </w:r>
      <w:r w:rsidR="00072DBF" w:rsidRPr="00413C1F">
        <w:rPr>
          <w:rFonts w:asciiTheme="minorBidi" w:hAnsiTheme="minorBidi" w:cstheme="minorBidi"/>
        </w:rPr>
        <w:t>ve excess liquid. Ceramic disc specimens were fired</w:t>
      </w:r>
      <w:r w:rsidRPr="00413C1F">
        <w:rPr>
          <w:rFonts w:asciiTheme="minorBidi" w:hAnsiTheme="minorBidi" w:cstheme="minorBidi"/>
        </w:rPr>
        <w:t xml:space="preserve"> in the ceramic furnace, </w:t>
      </w:r>
      <w:proofErr w:type="spellStart"/>
      <w:r w:rsidRPr="00413C1F">
        <w:rPr>
          <w:rFonts w:asciiTheme="minorBidi" w:hAnsiTheme="minorBidi" w:cstheme="minorBidi"/>
        </w:rPr>
        <w:t>Ivoclar</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Vivadent</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Programat</w:t>
      </w:r>
      <w:proofErr w:type="spellEnd"/>
      <w:r w:rsidRPr="00413C1F">
        <w:rPr>
          <w:rFonts w:asciiTheme="minorBidi" w:hAnsiTheme="minorBidi" w:cstheme="minorBidi"/>
        </w:rPr>
        <w:t xml:space="preserve"> EP 3010 (</w:t>
      </w:r>
      <w:proofErr w:type="spellStart"/>
      <w:r w:rsidRPr="00413C1F">
        <w:rPr>
          <w:rFonts w:asciiTheme="minorBidi" w:hAnsiTheme="minorBidi" w:cstheme="minorBidi"/>
        </w:rPr>
        <w:t>Ivoclar</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Vivadent</w:t>
      </w:r>
      <w:proofErr w:type="spellEnd"/>
      <w:r w:rsidRPr="00413C1F">
        <w:rPr>
          <w:rFonts w:asciiTheme="minorBidi" w:hAnsiTheme="minorBidi" w:cstheme="minorBidi"/>
        </w:rPr>
        <w:t xml:space="preserve">, </w:t>
      </w:r>
      <w:proofErr w:type="spellStart"/>
      <w:r w:rsidRPr="00413C1F">
        <w:rPr>
          <w:rFonts w:asciiTheme="minorBidi" w:hAnsiTheme="minorBidi" w:cstheme="minorBidi"/>
        </w:rPr>
        <w:t>Shaan</w:t>
      </w:r>
      <w:proofErr w:type="spellEnd"/>
      <w:r w:rsidRPr="00413C1F">
        <w:rPr>
          <w:rFonts w:asciiTheme="minorBidi" w:hAnsiTheme="minorBidi" w:cstheme="minorBidi"/>
        </w:rPr>
        <w:t>, Liechtenstein, Germany</w:t>
      </w:r>
      <w:r w:rsidR="00C602BB" w:rsidRPr="00413C1F">
        <w:rPr>
          <w:rFonts w:asciiTheme="minorBidi" w:hAnsiTheme="minorBidi" w:cstheme="minorBidi"/>
        </w:rPr>
        <w:t xml:space="preserve">) </w:t>
      </w:r>
      <w:r w:rsidR="00072DBF" w:rsidRPr="00413C1F">
        <w:rPr>
          <w:rFonts w:asciiTheme="minorBidi" w:hAnsiTheme="minorBidi" w:cstheme="minorBidi"/>
        </w:rPr>
        <w:t>following</w:t>
      </w:r>
      <w:r w:rsidRPr="00413C1F">
        <w:rPr>
          <w:rFonts w:asciiTheme="minorBidi" w:hAnsiTheme="minorBidi" w:cstheme="minorBidi"/>
        </w:rPr>
        <w:t xml:space="preserve"> the manufacturer</w:t>
      </w:r>
      <w:r w:rsidR="00A952D5">
        <w:rPr>
          <w:rFonts w:asciiTheme="minorBidi" w:hAnsiTheme="minorBidi" w:cstheme="minorBidi"/>
        </w:rPr>
        <w:t>’s</w:t>
      </w:r>
      <w:r w:rsidRPr="00413C1F">
        <w:rPr>
          <w:rFonts w:asciiTheme="minorBidi" w:hAnsiTheme="minorBidi" w:cstheme="minorBidi"/>
        </w:rPr>
        <w:t xml:space="preserve"> instructions. </w:t>
      </w:r>
      <w:r w:rsidR="003F04F5" w:rsidRPr="00413C1F">
        <w:rPr>
          <w:rFonts w:asciiTheme="minorBidi" w:hAnsiTheme="minorBidi" w:cstheme="minorBidi"/>
        </w:rPr>
        <w:t>For g</w:t>
      </w:r>
      <w:r w:rsidRPr="00413C1F">
        <w:rPr>
          <w:rFonts w:asciiTheme="minorBidi" w:hAnsiTheme="minorBidi" w:cstheme="minorBidi"/>
        </w:rPr>
        <w:t xml:space="preserve">lazed </w:t>
      </w:r>
      <w:r w:rsidR="00413C1F">
        <w:rPr>
          <w:rFonts w:asciiTheme="minorBidi" w:hAnsiTheme="minorBidi" w:cstheme="minorBidi"/>
        </w:rPr>
        <w:t>subgroup specimens</w:t>
      </w:r>
      <w:r w:rsidR="009F7B81">
        <w:rPr>
          <w:rFonts w:asciiTheme="minorBidi" w:hAnsiTheme="minorBidi" w:cstheme="minorBidi"/>
        </w:rPr>
        <w:t>,</w:t>
      </w:r>
      <w:r w:rsidR="003F04F5" w:rsidRPr="00413C1F">
        <w:rPr>
          <w:rFonts w:asciiTheme="minorBidi" w:hAnsiTheme="minorBidi" w:cstheme="minorBidi"/>
          <w:b/>
          <w:bCs/>
        </w:rPr>
        <w:t xml:space="preserve"> </w:t>
      </w:r>
      <w:r w:rsidR="00C602BB" w:rsidRPr="00413C1F">
        <w:rPr>
          <w:rFonts w:asciiTheme="minorBidi" w:hAnsiTheme="minorBidi" w:cstheme="minorBidi"/>
        </w:rPr>
        <w:t>IPS e.max Ceram glaze powder</w:t>
      </w:r>
      <w:r w:rsidRPr="00413C1F">
        <w:rPr>
          <w:rFonts w:asciiTheme="minorBidi" w:hAnsiTheme="minorBidi" w:cstheme="minorBidi"/>
        </w:rPr>
        <w:t xml:space="preserve"> </w:t>
      </w:r>
      <w:r w:rsidR="00C602BB" w:rsidRPr="00413C1F">
        <w:rPr>
          <w:rFonts w:asciiTheme="minorBidi" w:hAnsiTheme="minorBidi" w:cstheme="minorBidi"/>
        </w:rPr>
        <w:t>(</w:t>
      </w:r>
      <w:proofErr w:type="spellStart"/>
      <w:r w:rsidR="00C602BB" w:rsidRPr="00413C1F">
        <w:rPr>
          <w:rFonts w:asciiTheme="minorBidi" w:hAnsiTheme="minorBidi" w:cstheme="minorBidi"/>
        </w:rPr>
        <w:t>Ivoclar</w:t>
      </w:r>
      <w:proofErr w:type="spellEnd"/>
      <w:r w:rsidR="00C602BB" w:rsidRPr="00413C1F">
        <w:rPr>
          <w:rFonts w:asciiTheme="minorBidi" w:hAnsiTheme="minorBidi" w:cstheme="minorBidi"/>
        </w:rPr>
        <w:t xml:space="preserve"> </w:t>
      </w:r>
      <w:proofErr w:type="spellStart"/>
      <w:r w:rsidR="00C602BB" w:rsidRPr="00413C1F">
        <w:rPr>
          <w:rFonts w:asciiTheme="minorBidi" w:hAnsiTheme="minorBidi" w:cstheme="minorBidi"/>
        </w:rPr>
        <w:t>Vivadent</w:t>
      </w:r>
      <w:proofErr w:type="spellEnd"/>
      <w:r w:rsidR="00C602BB" w:rsidRPr="00413C1F">
        <w:rPr>
          <w:rFonts w:asciiTheme="minorBidi" w:hAnsiTheme="minorBidi" w:cstheme="minorBidi"/>
        </w:rPr>
        <w:t xml:space="preserve">, </w:t>
      </w:r>
      <w:proofErr w:type="spellStart"/>
      <w:r w:rsidR="00C602BB" w:rsidRPr="00413C1F">
        <w:rPr>
          <w:rFonts w:asciiTheme="minorBidi" w:hAnsiTheme="minorBidi" w:cstheme="minorBidi"/>
        </w:rPr>
        <w:t>Shaan</w:t>
      </w:r>
      <w:proofErr w:type="spellEnd"/>
      <w:r w:rsidR="00C602BB" w:rsidRPr="00413C1F">
        <w:rPr>
          <w:rFonts w:asciiTheme="minorBidi" w:hAnsiTheme="minorBidi" w:cstheme="minorBidi"/>
        </w:rPr>
        <w:t xml:space="preserve">, Liechtenstein, Germany) </w:t>
      </w:r>
      <w:r w:rsidRPr="00413C1F">
        <w:rPr>
          <w:rFonts w:asciiTheme="minorBidi" w:hAnsiTheme="minorBidi" w:cstheme="minorBidi"/>
        </w:rPr>
        <w:t>was mixed with e.max Ceram glaze and stain liq</w:t>
      </w:r>
      <w:r w:rsidR="00C602BB" w:rsidRPr="00413C1F">
        <w:rPr>
          <w:rFonts w:asciiTheme="minorBidi" w:hAnsiTheme="minorBidi" w:cstheme="minorBidi"/>
        </w:rPr>
        <w:t>uid (</w:t>
      </w:r>
      <w:proofErr w:type="spellStart"/>
      <w:r w:rsidR="00C602BB" w:rsidRPr="00413C1F">
        <w:rPr>
          <w:rFonts w:asciiTheme="minorBidi" w:hAnsiTheme="minorBidi" w:cstheme="minorBidi"/>
        </w:rPr>
        <w:t>Ivoclar</w:t>
      </w:r>
      <w:proofErr w:type="spellEnd"/>
      <w:r w:rsidR="00C602BB" w:rsidRPr="00413C1F">
        <w:rPr>
          <w:rFonts w:asciiTheme="minorBidi" w:hAnsiTheme="minorBidi" w:cstheme="minorBidi"/>
        </w:rPr>
        <w:t xml:space="preserve"> </w:t>
      </w:r>
      <w:proofErr w:type="spellStart"/>
      <w:r w:rsidR="00C602BB" w:rsidRPr="00413C1F">
        <w:rPr>
          <w:rFonts w:asciiTheme="minorBidi" w:hAnsiTheme="minorBidi" w:cstheme="minorBidi"/>
        </w:rPr>
        <w:t>Vivadent</w:t>
      </w:r>
      <w:proofErr w:type="spellEnd"/>
      <w:r w:rsidR="00C602BB" w:rsidRPr="00413C1F">
        <w:rPr>
          <w:rFonts w:asciiTheme="minorBidi" w:hAnsiTheme="minorBidi" w:cstheme="minorBidi"/>
        </w:rPr>
        <w:t xml:space="preserve">, </w:t>
      </w:r>
      <w:proofErr w:type="spellStart"/>
      <w:r w:rsidR="00C602BB" w:rsidRPr="00413C1F">
        <w:rPr>
          <w:rFonts w:asciiTheme="minorBidi" w:hAnsiTheme="minorBidi" w:cstheme="minorBidi"/>
        </w:rPr>
        <w:t>Shaan</w:t>
      </w:r>
      <w:proofErr w:type="spellEnd"/>
      <w:r w:rsidR="00C602BB" w:rsidRPr="00413C1F">
        <w:rPr>
          <w:rFonts w:asciiTheme="minorBidi" w:hAnsiTheme="minorBidi" w:cstheme="minorBidi"/>
        </w:rPr>
        <w:t>, Liechtenstein, Germany</w:t>
      </w:r>
      <w:r w:rsidR="003F04F5" w:rsidRPr="00413C1F">
        <w:rPr>
          <w:rFonts w:asciiTheme="minorBidi" w:hAnsiTheme="minorBidi" w:cstheme="minorBidi"/>
        </w:rPr>
        <w:t>), applied on the disc surfaces</w:t>
      </w:r>
      <w:r w:rsidRPr="00413C1F">
        <w:rPr>
          <w:rFonts w:asciiTheme="minorBidi" w:hAnsiTheme="minorBidi" w:cstheme="minorBidi"/>
        </w:rPr>
        <w:t xml:space="preserve"> and fired according to </w:t>
      </w:r>
      <w:r w:rsidR="009F7B81" w:rsidRPr="00E5014D">
        <w:rPr>
          <w:rFonts w:asciiTheme="minorBidi" w:hAnsiTheme="minorBidi" w:cstheme="minorBidi"/>
        </w:rPr>
        <w:t>the</w:t>
      </w:r>
      <w:r w:rsidR="009F7B81">
        <w:rPr>
          <w:rFonts w:asciiTheme="minorBidi" w:hAnsiTheme="minorBidi" w:cstheme="minorBidi"/>
        </w:rPr>
        <w:t xml:space="preserve"> </w:t>
      </w:r>
      <w:r w:rsidRPr="00413C1F">
        <w:rPr>
          <w:rFonts w:asciiTheme="minorBidi" w:hAnsiTheme="minorBidi" w:cstheme="minorBidi"/>
        </w:rPr>
        <w:t>manufacturer</w:t>
      </w:r>
      <w:r w:rsidR="00A952D5">
        <w:rPr>
          <w:rFonts w:asciiTheme="minorBidi" w:hAnsiTheme="minorBidi" w:cstheme="minorBidi"/>
        </w:rPr>
        <w:t>’s</w:t>
      </w:r>
      <w:r w:rsidRPr="00413C1F">
        <w:rPr>
          <w:rFonts w:asciiTheme="minorBidi" w:hAnsiTheme="minorBidi" w:cstheme="minorBidi"/>
        </w:rPr>
        <w:t xml:space="preserve"> instructions</w:t>
      </w:r>
      <w:r w:rsidR="003F04F5" w:rsidRPr="00413C1F">
        <w:rPr>
          <w:rFonts w:asciiTheme="minorBidi" w:hAnsiTheme="minorBidi" w:cstheme="minorBidi"/>
        </w:rPr>
        <w:t>.</w:t>
      </w:r>
      <w:r w:rsidR="00EE383B" w:rsidRPr="00413C1F">
        <w:rPr>
          <w:rFonts w:asciiTheme="minorBidi" w:hAnsiTheme="minorBidi" w:cstheme="minorBidi"/>
        </w:rPr>
        <w:t xml:space="preserve"> For polished </w:t>
      </w:r>
      <w:r w:rsidR="00413C1F">
        <w:rPr>
          <w:rFonts w:asciiTheme="minorBidi" w:hAnsiTheme="minorBidi" w:cstheme="minorBidi"/>
        </w:rPr>
        <w:lastRenderedPageBreak/>
        <w:t xml:space="preserve">subgroup </w:t>
      </w:r>
      <w:r w:rsidR="00413C1F" w:rsidRPr="0058199B">
        <w:rPr>
          <w:rFonts w:asciiTheme="minorBidi" w:hAnsiTheme="minorBidi" w:cstheme="minorBidi"/>
        </w:rPr>
        <w:t>specimens</w:t>
      </w:r>
      <w:r w:rsidR="009F7B81" w:rsidRPr="0058199B">
        <w:rPr>
          <w:rFonts w:asciiTheme="minorBidi" w:hAnsiTheme="minorBidi" w:cstheme="minorBidi"/>
        </w:rPr>
        <w:t>,</w:t>
      </w:r>
      <w:r w:rsidR="00EE383B" w:rsidRPr="0058199B">
        <w:rPr>
          <w:rFonts w:asciiTheme="minorBidi" w:hAnsiTheme="minorBidi" w:cstheme="minorBidi"/>
          <w:b/>
          <w:bCs/>
        </w:rPr>
        <w:t xml:space="preserve"> </w:t>
      </w:r>
      <w:r w:rsidR="009F7B81" w:rsidRPr="0058199B">
        <w:rPr>
          <w:rFonts w:asciiTheme="minorBidi" w:hAnsiTheme="minorBidi" w:cstheme="minorBidi"/>
        </w:rPr>
        <w:t>p</w:t>
      </w:r>
      <w:r w:rsidRPr="0058199B">
        <w:rPr>
          <w:rFonts w:asciiTheme="minorBidi" w:hAnsiTheme="minorBidi" w:cstheme="minorBidi"/>
        </w:rPr>
        <w:t xml:space="preserve">olishing </w:t>
      </w:r>
      <w:r w:rsidRPr="00413C1F">
        <w:rPr>
          <w:rFonts w:asciiTheme="minorBidi" w:hAnsiTheme="minorBidi" w:cstheme="minorBidi"/>
        </w:rPr>
        <w:t xml:space="preserve">was done using the SHOFU </w:t>
      </w:r>
      <w:r w:rsidR="000A0469" w:rsidRPr="000A0469">
        <w:rPr>
          <w:rFonts w:asciiTheme="minorBidi" w:hAnsiTheme="minorBidi" w:cstheme="minorBidi"/>
        </w:rPr>
        <w:t xml:space="preserve">porcelain adjustment kit </w:t>
      </w:r>
      <w:r w:rsidR="000A0469">
        <w:rPr>
          <w:rFonts w:asciiTheme="minorBidi" w:hAnsiTheme="minorBidi" w:cstheme="minorBidi"/>
        </w:rPr>
        <w:t xml:space="preserve">(SHOFU INC. 11 </w:t>
      </w:r>
      <w:proofErr w:type="spellStart"/>
      <w:r w:rsidR="000A0469">
        <w:rPr>
          <w:rFonts w:asciiTheme="minorBidi" w:hAnsiTheme="minorBidi" w:cstheme="minorBidi"/>
        </w:rPr>
        <w:t>Kamitakamatsu</w:t>
      </w:r>
      <w:proofErr w:type="spellEnd"/>
      <w:r w:rsidR="000A0469">
        <w:rPr>
          <w:rFonts w:asciiTheme="minorBidi" w:hAnsiTheme="minorBidi" w:cstheme="minorBidi"/>
        </w:rPr>
        <w:t xml:space="preserve">, </w:t>
      </w:r>
      <w:proofErr w:type="spellStart"/>
      <w:r w:rsidRPr="00413C1F">
        <w:rPr>
          <w:rFonts w:asciiTheme="minorBidi" w:hAnsiTheme="minorBidi" w:cstheme="minorBidi"/>
        </w:rPr>
        <w:t>Fukuine</w:t>
      </w:r>
      <w:proofErr w:type="spellEnd"/>
      <w:r w:rsidRPr="00413C1F">
        <w:rPr>
          <w:rFonts w:asciiTheme="minorBidi" w:hAnsiTheme="minorBidi" w:cstheme="minorBidi"/>
        </w:rPr>
        <w:t>, Higashiyama-</w:t>
      </w:r>
      <w:proofErr w:type="spellStart"/>
      <w:r w:rsidRPr="00413C1F">
        <w:rPr>
          <w:rFonts w:asciiTheme="minorBidi" w:hAnsiTheme="minorBidi" w:cstheme="minorBidi"/>
        </w:rPr>
        <w:t>ku</w:t>
      </w:r>
      <w:proofErr w:type="spellEnd"/>
      <w:r w:rsidRPr="00413C1F">
        <w:rPr>
          <w:rFonts w:asciiTheme="minorBidi" w:hAnsiTheme="minorBidi" w:cstheme="minorBidi"/>
        </w:rPr>
        <w:t>, Kyoto 605-0983 Jap</w:t>
      </w:r>
      <w:r w:rsidR="009F7B81">
        <w:rPr>
          <w:rFonts w:asciiTheme="minorBidi" w:hAnsiTheme="minorBidi" w:cstheme="minorBidi"/>
        </w:rPr>
        <w:t>an) following the manufacturer</w:t>
      </w:r>
      <w:r w:rsidR="00A952D5">
        <w:rPr>
          <w:rFonts w:asciiTheme="minorBidi" w:hAnsiTheme="minorBidi" w:cstheme="minorBidi"/>
        </w:rPr>
        <w:t>’s</w:t>
      </w:r>
      <w:r w:rsidRPr="00413C1F">
        <w:rPr>
          <w:rFonts w:asciiTheme="minorBidi" w:hAnsiTheme="minorBidi" w:cstheme="minorBidi"/>
        </w:rPr>
        <w:t xml:space="preserve"> instructions. The kit has three Dura-White Stones for adjusting, three </w:t>
      </w:r>
      <w:proofErr w:type="spellStart"/>
      <w:r w:rsidRPr="00413C1F">
        <w:rPr>
          <w:rFonts w:asciiTheme="minorBidi" w:hAnsiTheme="minorBidi" w:cstheme="minorBidi"/>
        </w:rPr>
        <w:t>Ceramiste</w:t>
      </w:r>
      <w:proofErr w:type="spellEnd"/>
      <w:r w:rsidRPr="00413C1F">
        <w:rPr>
          <w:rFonts w:asciiTheme="minorBidi" w:hAnsiTheme="minorBidi" w:cstheme="minorBidi"/>
        </w:rPr>
        <w:t xml:space="preserve"> Standard Polishers for pre-polishing, and three Ultra (yellow-band) Polishers for polishing and three Ultra II (white-band) Polishers for super- polishing. Polishing of the sam</w:t>
      </w:r>
      <w:r w:rsidR="008C14EF">
        <w:rPr>
          <w:rFonts w:asciiTheme="minorBidi" w:hAnsiTheme="minorBidi" w:cstheme="minorBidi"/>
        </w:rPr>
        <w:t>ples was done</w:t>
      </w:r>
      <w:r w:rsidRPr="00413C1F">
        <w:rPr>
          <w:rFonts w:asciiTheme="minorBidi" w:hAnsiTheme="minorBidi" w:cstheme="minorBidi"/>
        </w:rPr>
        <w:t xml:space="preserve"> in </w:t>
      </w:r>
      <w:r w:rsidR="008C14EF">
        <w:rPr>
          <w:rFonts w:asciiTheme="minorBidi" w:hAnsiTheme="minorBidi" w:cstheme="minorBidi"/>
        </w:rPr>
        <w:t xml:space="preserve">a </w:t>
      </w:r>
      <w:r w:rsidRPr="00413C1F">
        <w:rPr>
          <w:rFonts w:asciiTheme="minorBidi" w:hAnsiTheme="minorBidi" w:cstheme="minorBidi"/>
        </w:rPr>
        <w:t>sequential order followed by a diamond polishing paste (ADS, A</w:t>
      </w:r>
      <w:r w:rsidR="009D2D4F" w:rsidRPr="00413C1F">
        <w:rPr>
          <w:rFonts w:asciiTheme="minorBidi" w:hAnsiTheme="minorBidi" w:cstheme="minorBidi"/>
        </w:rPr>
        <w:t>merican Dental Supply, INC, USA</w:t>
      </w:r>
      <w:r w:rsidRPr="00413C1F">
        <w:rPr>
          <w:rFonts w:asciiTheme="minorBidi" w:hAnsiTheme="minorBidi" w:cstheme="minorBidi"/>
        </w:rPr>
        <w:t xml:space="preserve">) for a smooth finish. </w:t>
      </w:r>
    </w:p>
    <w:p w14:paraId="2E9C4716" w14:textId="7017A040" w:rsidR="00BC5827" w:rsidRPr="00413C1F" w:rsidRDefault="00BC5827" w:rsidP="003F04F5">
      <w:pPr>
        <w:pStyle w:val="NormalWeb"/>
        <w:spacing w:line="480" w:lineRule="auto"/>
        <w:jc w:val="both"/>
        <w:rPr>
          <w:rFonts w:asciiTheme="minorBidi" w:hAnsiTheme="minorBidi" w:cstheme="minorBidi"/>
          <w:b/>
          <w:bCs/>
        </w:rPr>
      </w:pPr>
      <w:r w:rsidRPr="00413C1F">
        <w:rPr>
          <w:rFonts w:asciiTheme="minorBidi" w:hAnsiTheme="minorBidi" w:cstheme="minorBidi"/>
          <w:b/>
          <w:bCs/>
        </w:rPr>
        <w:t xml:space="preserve">Construction of </w:t>
      </w:r>
      <w:r w:rsidR="003F04F5" w:rsidRPr="00413C1F">
        <w:rPr>
          <w:rFonts w:asciiTheme="minorBidi" w:hAnsiTheme="minorBidi" w:cstheme="minorBidi"/>
          <w:b/>
          <w:bCs/>
        </w:rPr>
        <w:t>e.</w:t>
      </w:r>
      <w:r w:rsidR="00413C1F">
        <w:rPr>
          <w:rFonts w:asciiTheme="minorBidi" w:hAnsiTheme="minorBidi" w:cstheme="minorBidi"/>
          <w:b/>
          <w:bCs/>
        </w:rPr>
        <w:t xml:space="preserve"> </w:t>
      </w:r>
      <w:r w:rsidR="003F04F5" w:rsidRPr="00413C1F">
        <w:rPr>
          <w:rFonts w:asciiTheme="minorBidi" w:hAnsiTheme="minorBidi" w:cstheme="minorBidi"/>
          <w:b/>
          <w:bCs/>
        </w:rPr>
        <w:t>max CAD</w:t>
      </w:r>
      <w:r w:rsidRPr="00413C1F">
        <w:rPr>
          <w:rFonts w:asciiTheme="minorBidi" w:hAnsiTheme="minorBidi" w:cstheme="minorBidi"/>
          <w:b/>
          <w:bCs/>
        </w:rPr>
        <w:t xml:space="preserve"> </w:t>
      </w:r>
      <w:r w:rsidR="003F04F5" w:rsidRPr="00413C1F">
        <w:rPr>
          <w:rFonts w:asciiTheme="minorBidi" w:hAnsiTheme="minorBidi" w:cstheme="minorBidi"/>
          <w:b/>
          <w:bCs/>
        </w:rPr>
        <w:t>disc specimens</w:t>
      </w:r>
      <w:r w:rsidRPr="00413C1F">
        <w:rPr>
          <w:rFonts w:asciiTheme="minorBidi" w:hAnsiTheme="minorBidi" w:cstheme="minorBidi"/>
          <w:b/>
          <w:bCs/>
        </w:rPr>
        <w:t xml:space="preserve">: </w:t>
      </w:r>
    </w:p>
    <w:p w14:paraId="00A813C6" w14:textId="5C062216" w:rsidR="00BC5827" w:rsidRPr="00413C1F" w:rsidRDefault="005E2BFE" w:rsidP="00436078">
      <w:pPr>
        <w:pStyle w:val="NormalWeb"/>
        <w:spacing w:line="480" w:lineRule="auto"/>
        <w:jc w:val="both"/>
        <w:rPr>
          <w:rFonts w:asciiTheme="minorBidi" w:hAnsiTheme="minorBidi" w:cstheme="minorBidi"/>
        </w:rPr>
      </w:pPr>
      <w:r w:rsidRPr="00413C1F">
        <w:rPr>
          <w:rFonts w:asciiTheme="minorBidi" w:hAnsiTheme="minorBidi" w:cstheme="minorBidi"/>
        </w:rPr>
        <w:t>Metal disc was scanned by CEREC AC system camera (Blue Cam) (</w:t>
      </w:r>
      <w:proofErr w:type="spellStart"/>
      <w:r w:rsidRPr="00413C1F">
        <w:rPr>
          <w:rFonts w:asciiTheme="minorBidi" w:hAnsiTheme="minorBidi" w:cstheme="minorBidi"/>
        </w:rPr>
        <w:t>Sirona</w:t>
      </w:r>
      <w:proofErr w:type="spellEnd"/>
      <w:r w:rsidRPr="00413C1F">
        <w:rPr>
          <w:rFonts w:asciiTheme="minorBidi" w:hAnsiTheme="minorBidi" w:cstheme="minorBidi"/>
        </w:rPr>
        <w:t xml:space="preserve"> Dental GMBH, </w:t>
      </w:r>
      <w:proofErr w:type="spellStart"/>
      <w:r w:rsidRPr="00413C1F">
        <w:rPr>
          <w:rFonts w:asciiTheme="minorBidi" w:hAnsiTheme="minorBidi" w:cstheme="minorBidi"/>
        </w:rPr>
        <w:t>Bensheim</w:t>
      </w:r>
      <w:proofErr w:type="spellEnd"/>
      <w:r w:rsidRPr="00413C1F">
        <w:rPr>
          <w:rFonts w:asciiTheme="minorBidi" w:hAnsiTheme="minorBidi" w:cstheme="minorBidi"/>
        </w:rPr>
        <w:t xml:space="preserve">, Germany) and </w:t>
      </w:r>
      <w:r w:rsidR="00E01818">
        <w:rPr>
          <w:rFonts w:asciiTheme="minorBidi" w:hAnsiTheme="minorBidi" w:cstheme="minorBidi"/>
        </w:rPr>
        <w:t>a three dimensional virtual disc was designed using</w:t>
      </w:r>
      <w:r w:rsidRPr="00413C1F">
        <w:rPr>
          <w:rFonts w:asciiTheme="minorBidi" w:hAnsiTheme="minorBidi" w:cstheme="minorBidi"/>
        </w:rPr>
        <w:t xml:space="preserve"> CEREC 3D software. E.</w:t>
      </w:r>
      <w:r w:rsidR="00BC274D" w:rsidRPr="00413C1F">
        <w:rPr>
          <w:rFonts w:asciiTheme="minorBidi" w:hAnsiTheme="minorBidi" w:cstheme="minorBidi"/>
        </w:rPr>
        <w:t xml:space="preserve"> </w:t>
      </w:r>
      <w:r w:rsidRPr="00413C1F">
        <w:rPr>
          <w:rFonts w:asciiTheme="minorBidi" w:hAnsiTheme="minorBidi" w:cstheme="minorBidi"/>
        </w:rPr>
        <w:t xml:space="preserve">max disc specimens were milled using the </w:t>
      </w:r>
      <w:proofErr w:type="spellStart"/>
      <w:r w:rsidRPr="00413C1F">
        <w:rPr>
          <w:rFonts w:asciiTheme="minorBidi" w:hAnsiTheme="minorBidi" w:cstheme="minorBidi"/>
        </w:rPr>
        <w:t>InLab</w:t>
      </w:r>
      <w:proofErr w:type="spellEnd"/>
      <w:r w:rsidRPr="0054345A">
        <w:rPr>
          <w:rFonts w:asciiTheme="minorBidi" w:hAnsiTheme="minorBidi" w:cstheme="minorBidi"/>
          <w:position w:val="10"/>
          <w:vertAlign w:val="superscript"/>
        </w:rPr>
        <w:t>R</w:t>
      </w:r>
      <w:r w:rsidRPr="00413C1F">
        <w:rPr>
          <w:rFonts w:asciiTheme="minorBidi" w:hAnsiTheme="minorBidi" w:cstheme="minorBidi"/>
          <w:position w:val="10"/>
        </w:rPr>
        <w:t xml:space="preserve"> </w:t>
      </w:r>
      <w:r w:rsidRPr="00413C1F">
        <w:rPr>
          <w:rFonts w:asciiTheme="minorBidi" w:hAnsiTheme="minorBidi" w:cstheme="minorBidi"/>
        </w:rPr>
        <w:t>MC XL milling unit (</w:t>
      </w:r>
      <w:proofErr w:type="spellStart"/>
      <w:r w:rsidRPr="00413C1F">
        <w:rPr>
          <w:rFonts w:asciiTheme="minorBidi" w:hAnsiTheme="minorBidi" w:cstheme="minorBidi"/>
        </w:rPr>
        <w:t>Sirona</w:t>
      </w:r>
      <w:proofErr w:type="spellEnd"/>
      <w:r w:rsidRPr="00413C1F">
        <w:rPr>
          <w:rFonts w:asciiTheme="minorBidi" w:hAnsiTheme="minorBidi" w:cstheme="minorBidi"/>
        </w:rPr>
        <w:t xml:space="preserve"> Dental Systems GMBH, </w:t>
      </w:r>
      <w:proofErr w:type="spellStart"/>
      <w:r w:rsidRPr="00413C1F">
        <w:rPr>
          <w:rFonts w:asciiTheme="minorBidi" w:hAnsiTheme="minorBidi" w:cstheme="minorBidi"/>
        </w:rPr>
        <w:t>Bensheim</w:t>
      </w:r>
      <w:proofErr w:type="spellEnd"/>
      <w:r w:rsidRPr="00413C1F">
        <w:rPr>
          <w:rFonts w:asciiTheme="minorBidi" w:hAnsiTheme="minorBidi" w:cstheme="minorBidi"/>
        </w:rPr>
        <w:t>, Germany)</w:t>
      </w:r>
      <w:r w:rsidR="006E6B3B" w:rsidRPr="00413C1F">
        <w:rPr>
          <w:rFonts w:asciiTheme="minorBidi" w:hAnsiTheme="minorBidi" w:cstheme="minorBidi"/>
        </w:rPr>
        <w:t>. For glazed subgroup specimens</w:t>
      </w:r>
      <w:r w:rsidR="006E6B3B" w:rsidRPr="00413C1F">
        <w:rPr>
          <w:rFonts w:asciiTheme="minorBidi" w:hAnsiTheme="minorBidi" w:cstheme="minorBidi"/>
          <w:b/>
          <w:bCs/>
        </w:rPr>
        <w:t xml:space="preserve">; </w:t>
      </w:r>
      <w:r w:rsidR="006E6B3B" w:rsidRPr="00413C1F">
        <w:rPr>
          <w:rFonts w:asciiTheme="minorBidi" w:hAnsiTheme="minorBidi" w:cstheme="minorBidi"/>
        </w:rPr>
        <w:t>IPS e.max CAD</w:t>
      </w:r>
      <w:r w:rsidR="006E6B3B" w:rsidRPr="00413C1F">
        <w:rPr>
          <w:rFonts w:asciiTheme="minorBidi" w:hAnsiTheme="minorBidi" w:cstheme="minorBidi"/>
          <w:position w:val="8"/>
        </w:rPr>
        <w:t xml:space="preserve"> </w:t>
      </w:r>
      <w:r w:rsidR="006E6B3B" w:rsidRPr="00413C1F">
        <w:rPr>
          <w:rFonts w:asciiTheme="minorBidi" w:hAnsiTheme="minorBidi" w:cstheme="minorBidi"/>
        </w:rPr>
        <w:t>Crystal/ Glaze paste (</w:t>
      </w:r>
      <w:proofErr w:type="spellStart"/>
      <w:r w:rsidR="006E6B3B" w:rsidRPr="00413C1F">
        <w:rPr>
          <w:rFonts w:asciiTheme="minorBidi" w:hAnsiTheme="minorBidi" w:cstheme="minorBidi"/>
        </w:rPr>
        <w:t>Ivoclar</w:t>
      </w:r>
      <w:proofErr w:type="spellEnd"/>
      <w:r w:rsidR="006E6B3B" w:rsidRPr="00413C1F">
        <w:rPr>
          <w:rFonts w:asciiTheme="minorBidi" w:hAnsiTheme="minorBidi" w:cstheme="minorBidi"/>
        </w:rPr>
        <w:t xml:space="preserve"> </w:t>
      </w:r>
      <w:proofErr w:type="spellStart"/>
      <w:r w:rsidR="006E6B3B" w:rsidRPr="00413C1F">
        <w:rPr>
          <w:rFonts w:asciiTheme="minorBidi" w:hAnsiTheme="minorBidi" w:cstheme="minorBidi"/>
        </w:rPr>
        <w:t>Vivadent</w:t>
      </w:r>
      <w:proofErr w:type="spellEnd"/>
      <w:r w:rsidR="006E6B3B" w:rsidRPr="00413C1F">
        <w:rPr>
          <w:rFonts w:asciiTheme="minorBidi" w:hAnsiTheme="minorBidi" w:cstheme="minorBidi"/>
        </w:rPr>
        <w:t xml:space="preserve">, </w:t>
      </w:r>
      <w:proofErr w:type="spellStart"/>
      <w:r w:rsidR="006E6B3B" w:rsidRPr="00413C1F">
        <w:rPr>
          <w:rFonts w:asciiTheme="minorBidi" w:hAnsiTheme="minorBidi" w:cstheme="minorBidi"/>
        </w:rPr>
        <w:t>Shaan</w:t>
      </w:r>
      <w:proofErr w:type="spellEnd"/>
      <w:r w:rsidR="006E6B3B" w:rsidRPr="00413C1F">
        <w:rPr>
          <w:rFonts w:asciiTheme="minorBidi" w:hAnsiTheme="minorBidi" w:cstheme="minorBidi"/>
        </w:rPr>
        <w:t xml:space="preserve">, Liechtenstein, Germany) was applied over the disc surfaces and fired according to manufacturer’s instructions using </w:t>
      </w:r>
      <w:proofErr w:type="spellStart"/>
      <w:r w:rsidR="006E6B3B" w:rsidRPr="00413C1F">
        <w:rPr>
          <w:rFonts w:asciiTheme="minorBidi" w:hAnsiTheme="minorBidi" w:cstheme="minorBidi"/>
        </w:rPr>
        <w:t>Ivoclar</w:t>
      </w:r>
      <w:proofErr w:type="spellEnd"/>
      <w:r w:rsidR="006E6B3B" w:rsidRPr="00413C1F">
        <w:rPr>
          <w:rFonts w:asciiTheme="minorBidi" w:hAnsiTheme="minorBidi" w:cstheme="minorBidi"/>
        </w:rPr>
        <w:t xml:space="preserve"> </w:t>
      </w:r>
      <w:proofErr w:type="spellStart"/>
      <w:r w:rsidR="006E6B3B" w:rsidRPr="00413C1F">
        <w:rPr>
          <w:rFonts w:asciiTheme="minorBidi" w:hAnsiTheme="minorBidi" w:cstheme="minorBidi"/>
        </w:rPr>
        <w:t>Vivadent</w:t>
      </w:r>
      <w:proofErr w:type="spellEnd"/>
      <w:r w:rsidR="006E6B3B" w:rsidRPr="00413C1F">
        <w:rPr>
          <w:rFonts w:asciiTheme="minorBidi" w:hAnsiTheme="minorBidi" w:cstheme="minorBidi"/>
        </w:rPr>
        <w:t xml:space="preserve"> </w:t>
      </w:r>
      <w:proofErr w:type="spellStart"/>
      <w:r w:rsidR="006E6B3B" w:rsidRPr="00413C1F">
        <w:rPr>
          <w:rFonts w:asciiTheme="minorBidi" w:hAnsiTheme="minorBidi" w:cstheme="minorBidi"/>
        </w:rPr>
        <w:t>Programat</w:t>
      </w:r>
      <w:proofErr w:type="spellEnd"/>
      <w:r w:rsidR="006E6B3B" w:rsidRPr="00413C1F">
        <w:rPr>
          <w:rFonts w:asciiTheme="minorBidi" w:hAnsiTheme="minorBidi" w:cstheme="minorBidi"/>
        </w:rPr>
        <w:t xml:space="preserve"> 3000 ceramic furnace (</w:t>
      </w:r>
      <w:proofErr w:type="spellStart"/>
      <w:r w:rsidR="006E6B3B" w:rsidRPr="00413C1F">
        <w:rPr>
          <w:rFonts w:asciiTheme="minorBidi" w:hAnsiTheme="minorBidi" w:cstheme="minorBidi"/>
        </w:rPr>
        <w:t>Ivoclar</w:t>
      </w:r>
      <w:proofErr w:type="spellEnd"/>
      <w:r w:rsidR="006E6B3B" w:rsidRPr="00413C1F">
        <w:rPr>
          <w:rFonts w:asciiTheme="minorBidi" w:hAnsiTheme="minorBidi" w:cstheme="minorBidi"/>
        </w:rPr>
        <w:t xml:space="preserve"> </w:t>
      </w:r>
      <w:proofErr w:type="spellStart"/>
      <w:r w:rsidR="006E6B3B" w:rsidRPr="00413C1F">
        <w:rPr>
          <w:rFonts w:asciiTheme="minorBidi" w:hAnsiTheme="minorBidi" w:cstheme="minorBidi"/>
        </w:rPr>
        <w:t>Vivadent</w:t>
      </w:r>
      <w:proofErr w:type="spellEnd"/>
      <w:r w:rsidR="006E6B3B" w:rsidRPr="00413C1F">
        <w:rPr>
          <w:rFonts w:asciiTheme="minorBidi" w:hAnsiTheme="minorBidi" w:cstheme="minorBidi"/>
        </w:rPr>
        <w:t xml:space="preserve">, </w:t>
      </w:r>
      <w:proofErr w:type="spellStart"/>
      <w:r w:rsidR="006E6B3B" w:rsidRPr="00413C1F">
        <w:rPr>
          <w:rFonts w:asciiTheme="minorBidi" w:hAnsiTheme="minorBidi" w:cstheme="minorBidi"/>
        </w:rPr>
        <w:t>Shaan</w:t>
      </w:r>
      <w:proofErr w:type="spellEnd"/>
      <w:r w:rsidR="006E6B3B" w:rsidRPr="00413C1F">
        <w:rPr>
          <w:rFonts w:asciiTheme="minorBidi" w:hAnsiTheme="minorBidi" w:cstheme="minorBidi"/>
        </w:rPr>
        <w:t>, Liechtenstein, Germany).</w:t>
      </w:r>
      <w:r w:rsidR="00EE383B" w:rsidRPr="00413C1F">
        <w:rPr>
          <w:rFonts w:asciiTheme="minorBidi" w:hAnsiTheme="minorBidi" w:cstheme="minorBidi"/>
        </w:rPr>
        <w:t xml:space="preserve"> For polished subgroup specimens</w:t>
      </w:r>
      <w:r w:rsidR="00EE383B" w:rsidRPr="00413C1F">
        <w:rPr>
          <w:rFonts w:asciiTheme="minorBidi" w:hAnsiTheme="minorBidi" w:cstheme="minorBidi"/>
          <w:b/>
          <w:bCs/>
        </w:rPr>
        <w:t xml:space="preserve"> </w:t>
      </w:r>
      <w:r w:rsidR="00EE383B" w:rsidRPr="00413C1F">
        <w:rPr>
          <w:rFonts w:asciiTheme="minorBidi" w:hAnsiTheme="minorBidi" w:cstheme="minorBidi"/>
        </w:rPr>
        <w:t>(n=7)</w:t>
      </w:r>
      <w:r w:rsidR="00436078" w:rsidRPr="00436078">
        <w:rPr>
          <w:rFonts w:asciiTheme="minorBidi" w:hAnsiTheme="minorBidi" w:cstheme="minorBidi"/>
          <w:b/>
          <w:bCs/>
          <w:color w:val="FF0000"/>
        </w:rPr>
        <w:t>,</w:t>
      </w:r>
      <w:r w:rsidR="00EE383B" w:rsidRPr="00413C1F">
        <w:rPr>
          <w:rFonts w:asciiTheme="minorBidi" w:hAnsiTheme="minorBidi" w:cstheme="minorBidi"/>
          <w:b/>
          <w:bCs/>
        </w:rPr>
        <w:t xml:space="preserve"> </w:t>
      </w:r>
      <w:r w:rsidR="00EE383B" w:rsidRPr="00413C1F">
        <w:rPr>
          <w:rFonts w:asciiTheme="minorBidi" w:hAnsiTheme="minorBidi" w:cstheme="minorBidi"/>
        </w:rPr>
        <w:t xml:space="preserve">discs were cleaned and sintered in ceramic furnace following the manufacturer instructions. Polishing was carried out </w:t>
      </w:r>
      <w:r w:rsidR="006B0E49" w:rsidRPr="00413C1F">
        <w:rPr>
          <w:rFonts w:asciiTheme="minorBidi" w:hAnsiTheme="minorBidi" w:cstheme="minorBidi"/>
        </w:rPr>
        <w:t xml:space="preserve">following </w:t>
      </w:r>
      <w:r w:rsidR="00436078" w:rsidRPr="0058199B">
        <w:rPr>
          <w:rFonts w:asciiTheme="minorBidi" w:hAnsiTheme="minorBidi" w:cstheme="minorBidi"/>
        </w:rPr>
        <w:t xml:space="preserve">the </w:t>
      </w:r>
      <w:r w:rsidR="006B0E49" w:rsidRPr="00413C1F">
        <w:rPr>
          <w:rFonts w:asciiTheme="minorBidi" w:hAnsiTheme="minorBidi" w:cstheme="minorBidi"/>
        </w:rPr>
        <w:t>manufacturer</w:t>
      </w:r>
      <w:r w:rsidR="00A952D5">
        <w:rPr>
          <w:rFonts w:asciiTheme="minorBidi" w:hAnsiTheme="minorBidi" w:cstheme="minorBidi"/>
        </w:rPr>
        <w:t>’s</w:t>
      </w:r>
      <w:r w:rsidR="006B0E49" w:rsidRPr="00413C1F">
        <w:rPr>
          <w:rFonts w:asciiTheme="minorBidi" w:hAnsiTheme="minorBidi" w:cstheme="minorBidi"/>
        </w:rPr>
        <w:t xml:space="preserve"> instructions by </w:t>
      </w:r>
      <w:r w:rsidR="00EE383B" w:rsidRPr="00413C1F">
        <w:rPr>
          <w:rFonts w:asciiTheme="minorBidi" w:hAnsiTheme="minorBidi" w:cstheme="minorBidi"/>
        </w:rPr>
        <w:t xml:space="preserve">using the same porcelain adjustment kit and diamond polishing paste as previously described for polishing IPS e.max Ceram. </w:t>
      </w:r>
    </w:p>
    <w:p w14:paraId="6EA31019" w14:textId="264DC559" w:rsidR="00234DB5" w:rsidRPr="00413C1F" w:rsidRDefault="00234DB5" w:rsidP="006B0E49">
      <w:pPr>
        <w:pStyle w:val="NormalWeb"/>
        <w:spacing w:line="480" w:lineRule="auto"/>
        <w:jc w:val="both"/>
        <w:rPr>
          <w:rFonts w:asciiTheme="minorBidi" w:hAnsiTheme="minorBidi" w:cstheme="minorBidi"/>
          <w:b/>
          <w:bCs/>
        </w:rPr>
      </w:pPr>
      <w:r w:rsidRPr="00413C1F">
        <w:rPr>
          <w:rFonts w:asciiTheme="minorBidi" w:hAnsiTheme="minorBidi" w:cstheme="minorBidi"/>
          <w:b/>
          <w:bCs/>
        </w:rPr>
        <w:t>Construction of zirconia disc</w:t>
      </w:r>
      <w:r w:rsidR="006B0E49" w:rsidRPr="00413C1F">
        <w:rPr>
          <w:rFonts w:asciiTheme="minorBidi" w:hAnsiTheme="minorBidi" w:cstheme="minorBidi"/>
          <w:b/>
          <w:bCs/>
        </w:rPr>
        <w:t xml:space="preserve"> specimens</w:t>
      </w:r>
      <w:r w:rsidRPr="00413C1F">
        <w:rPr>
          <w:rFonts w:asciiTheme="minorBidi" w:hAnsiTheme="minorBidi" w:cstheme="minorBidi"/>
          <w:b/>
          <w:bCs/>
        </w:rPr>
        <w:t xml:space="preserve">: </w:t>
      </w:r>
    </w:p>
    <w:p w14:paraId="7C0622CF" w14:textId="75F11117" w:rsidR="00D308BB" w:rsidRPr="00413C1F" w:rsidRDefault="00BC274D" w:rsidP="00A952D5">
      <w:pPr>
        <w:pStyle w:val="NormalWeb"/>
        <w:spacing w:line="480" w:lineRule="auto"/>
        <w:jc w:val="both"/>
        <w:rPr>
          <w:rFonts w:asciiTheme="minorBidi" w:hAnsiTheme="minorBidi" w:cstheme="minorBidi"/>
        </w:rPr>
      </w:pPr>
      <w:r w:rsidRPr="00413C1F">
        <w:rPr>
          <w:rFonts w:asciiTheme="minorBidi" w:hAnsiTheme="minorBidi" w:cstheme="minorBidi"/>
        </w:rPr>
        <w:t xml:space="preserve">The Metal disc was scanned by </w:t>
      </w:r>
      <w:r w:rsidR="00234DB5" w:rsidRPr="00413C1F">
        <w:rPr>
          <w:rFonts w:asciiTheme="minorBidi" w:hAnsiTheme="minorBidi" w:cstheme="minorBidi"/>
        </w:rPr>
        <w:t>fully aut</w:t>
      </w:r>
      <w:r w:rsidR="00A31D7F" w:rsidRPr="00413C1F">
        <w:rPr>
          <w:rFonts w:asciiTheme="minorBidi" w:hAnsiTheme="minorBidi" w:cstheme="minorBidi"/>
        </w:rPr>
        <w:t>omated optical scanner S60 (</w:t>
      </w:r>
      <w:proofErr w:type="spellStart"/>
      <w:r w:rsidR="00A31D7F" w:rsidRPr="00413C1F">
        <w:rPr>
          <w:rFonts w:asciiTheme="minorBidi" w:hAnsiTheme="minorBidi" w:cstheme="minorBidi"/>
        </w:rPr>
        <w:t>ZirkonZahn</w:t>
      </w:r>
      <w:proofErr w:type="spellEnd"/>
      <w:r w:rsidR="00A31D7F" w:rsidRPr="00413C1F">
        <w:rPr>
          <w:rFonts w:asciiTheme="minorBidi" w:hAnsiTheme="minorBidi" w:cstheme="minorBidi"/>
        </w:rPr>
        <w:t xml:space="preserve">, Steger, </w:t>
      </w:r>
      <w:proofErr w:type="spellStart"/>
      <w:r w:rsidR="00A31D7F" w:rsidRPr="00413C1F">
        <w:rPr>
          <w:rFonts w:asciiTheme="minorBidi" w:hAnsiTheme="minorBidi" w:cstheme="minorBidi"/>
        </w:rPr>
        <w:t>Ahrntal</w:t>
      </w:r>
      <w:proofErr w:type="spellEnd"/>
      <w:r w:rsidR="00A31D7F" w:rsidRPr="00413C1F">
        <w:rPr>
          <w:rFonts w:asciiTheme="minorBidi" w:hAnsiTheme="minorBidi" w:cstheme="minorBidi"/>
        </w:rPr>
        <w:t>, Italy)</w:t>
      </w:r>
      <w:r w:rsidR="00234DB5" w:rsidRPr="00413C1F">
        <w:rPr>
          <w:rFonts w:asciiTheme="minorBidi" w:hAnsiTheme="minorBidi" w:cstheme="minorBidi"/>
          <w:position w:val="8"/>
        </w:rPr>
        <w:t xml:space="preserve"> </w:t>
      </w:r>
      <w:r w:rsidR="00234DB5" w:rsidRPr="00413C1F">
        <w:rPr>
          <w:rFonts w:asciiTheme="minorBidi" w:hAnsiTheme="minorBidi" w:cstheme="minorBidi"/>
        </w:rPr>
        <w:t xml:space="preserve">(fig. 25). </w:t>
      </w:r>
      <w:r w:rsidRPr="00413C1F">
        <w:rPr>
          <w:rFonts w:asciiTheme="minorBidi" w:hAnsiTheme="minorBidi" w:cstheme="minorBidi"/>
        </w:rPr>
        <w:t>Virtual disc was designed by using a special software (</w:t>
      </w:r>
      <w:proofErr w:type="spellStart"/>
      <w:r w:rsidRPr="00413C1F">
        <w:rPr>
          <w:rFonts w:asciiTheme="minorBidi" w:hAnsiTheme="minorBidi" w:cstheme="minorBidi"/>
        </w:rPr>
        <w:t>ZirkonZahn</w:t>
      </w:r>
      <w:proofErr w:type="spellEnd"/>
      <w:r w:rsidRPr="00413C1F">
        <w:rPr>
          <w:rFonts w:asciiTheme="minorBidi" w:hAnsiTheme="minorBidi" w:cstheme="minorBidi"/>
        </w:rPr>
        <w:t xml:space="preserve"> </w:t>
      </w:r>
      <w:proofErr w:type="spellStart"/>
      <w:r w:rsidRPr="00413C1F">
        <w:rPr>
          <w:rFonts w:asciiTheme="minorBidi" w:hAnsiTheme="minorBidi" w:cstheme="minorBidi"/>
        </w:rPr>
        <w:lastRenderedPageBreak/>
        <w:t>Modellier</w:t>
      </w:r>
      <w:proofErr w:type="spellEnd"/>
      <w:r w:rsidRPr="00413C1F">
        <w:rPr>
          <w:rFonts w:asciiTheme="minorBidi" w:hAnsiTheme="minorBidi" w:cstheme="minorBidi"/>
        </w:rPr>
        <w:t>) (</w:t>
      </w:r>
      <w:proofErr w:type="spellStart"/>
      <w:r w:rsidRPr="00413C1F">
        <w:rPr>
          <w:rFonts w:asciiTheme="minorBidi" w:hAnsiTheme="minorBidi" w:cstheme="minorBidi"/>
        </w:rPr>
        <w:t>ZirkonZahn</w:t>
      </w:r>
      <w:proofErr w:type="spellEnd"/>
      <w:r w:rsidRPr="00413C1F">
        <w:rPr>
          <w:rFonts w:asciiTheme="minorBidi" w:hAnsiTheme="minorBidi" w:cstheme="minorBidi"/>
        </w:rPr>
        <w:t xml:space="preserve">, Steger, </w:t>
      </w:r>
      <w:proofErr w:type="spellStart"/>
      <w:proofErr w:type="gramStart"/>
      <w:r w:rsidRPr="00413C1F">
        <w:rPr>
          <w:rFonts w:asciiTheme="minorBidi" w:hAnsiTheme="minorBidi" w:cstheme="minorBidi"/>
        </w:rPr>
        <w:t>Ahrntal</w:t>
      </w:r>
      <w:proofErr w:type="spellEnd"/>
      <w:proofErr w:type="gramEnd"/>
      <w:r w:rsidRPr="00413C1F">
        <w:rPr>
          <w:rFonts w:asciiTheme="minorBidi" w:hAnsiTheme="minorBidi" w:cstheme="minorBidi"/>
        </w:rPr>
        <w:t>, Italy). Zirconia discs were milled</w:t>
      </w:r>
      <w:r w:rsidR="00413C1F">
        <w:rPr>
          <w:rFonts w:asciiTheme="minorBidi" w:hAnsiTheme="minorBidi" w:cstheme="minorBidi"/>
        </w:rPr>
        <w:t xml:space="preserve"> by using</w:t>
      </w:r>
      <w:r w:rsidRPr="00413C1F">
        <w:rPr>
          <w:rFonts w:asciiTheme="minorBidi" w:hAnsiTheme="minorBidi" w:cstheme="minorBidi"/>
        </w:rPr>
        <w:t xml:space="preserve"> 5-axes</w:t>
      </w:r>
      <w:r w:rsidRPr="00413C1F">
        <w:rPr>
          <w:rFonts w:asciiTheme="minorBidi" w:hAnsiTheme="minorBidi" w:cstheme="minorBidi"/>
          <w:b/>
          <w:bCs/>
        </w:rPr>
        <w:t xml:space="preserve"> </w:t>
      </w:r>
      <w:r w:rsidRPr="00413C1F">
        <w:rPr>
          <w:rFonts w:asciiTheme="minorBidi" w:hAnsiTheme="minorBidi" w:cstheme="minorBidi"/>
        </w:rPr>
        <w:t>milling unit M5 (</w:t>
      </w:r>
      <w:proofErr w:type="spellStart"/>
      <w:r w:rsidRPr="00413C1F">
        <w:rPr>
          <w:rFonts w:asciiTheme="minorBidi" w:hAnsiTheme="minorBidi" w:cstheme="minorBidi"/>
        </w:rPr>
        <w:t>ZirkonZahn</w:t>
      </w:r>
      <w:proofErr w:type="spellEnd"/>
      <w:r w:rsidRPr="00413C1F">
        <w:rPr>
          <w:rFonts w:asciiTheme="minorBidi" w:hAnsiTheme="minorBidi" w:cstheme="minorBidi"/>
        </w:rPr>
        <w:t xml:space="preserve">, Steger, </w:t>
      </w:r>
      <w:proofErr w:type="spellStart"/>
      <w:r w:rsidRPr="00413C1F">
        <w:rPr>
          <w:rFonts w:asciiTheme="minorBidi" w:hAnsiTheme="minorBidi" w:cstheme="minorBidi"/>
        </w:rPr>
        <w:t>Ahrntal</w:t>
      </w:r>
      <w:proofErr w:type="spellEnd"/>
      <w:r w:rsidRPr="00413C1F">
        <w:rPr>
          <w:rFonts w:asciiTheme="minorBidi" w:hAnsiTheme="minorBidi" w:cstheme="minorBidi"/>
        </w:rPr>
        <w:t>, Italy).</w:t>
      </w:r>
      <w:r w:rsidR="00FE2C81" w:rsidRPr="00413C1F">
        <w:rPr>
          <w:rFonts w:asciiTheme="minorBidi" w:hAnsiTheme="minorBidi" w:cstheme="minorBidi"/>
        </w:rPr>
        <w:t xml:space="preserve"> Coloring and </w:t>
      </w:r>
      <w:r w:rsidR="00A952D5" w:rsidRPr="0058199B">
        <w:rPr>
          <w:rFonts w:asciiTheme="minorBidi" w:hAnsiTheme="minorBidi" w:cstheme="minorBidi"/>
        </w:rPr>
        <w:t>s</w:t>
      </w:r>
      <w:r w:rsidR="00FE2C81" w:rsidRPr="00413C1F">
        <w:rPr>
          <w:rFonts w:asciiTheme="minorBidi" w:hAnsiTheme="minorBidi" w:cstheme="minorBidi"/>
        </w:rPr>
        <w:t xml:space="preserve">intering of zirconia discs were carried out in the sintering furnace, </w:t>
      </w:r>
      <w:proofErr w:type="spellStart"/>
      <w:r w:rsidR="00FE2C81" w:rsidRPr="00413C1F">
        <w:rPr>
          <w:rFonts w:asciiTheme="minorBidi" w:hAnsiTheme="minorBidi" w:cstheme="minorBidi"/>
        </w:rPr>
        <w:t>Zirkonofen</w:t>
      </w:r>
      <w:proofErr w:type="spellEnd"/>
      <w:r w:rsidR="00FE2C81" w:rsidRPr="00413C1F">
        <w:rPr>
          <w:rFonts w:asciiTheme="minorBidi" w:hAnsiTheme="minorBidi" w:cstheme="minorBidi"/>
        </w:rPr>
        <w:t xml:space="preserve"> 600 (</w:t>
      </w:r>
      <w:proofErr w:type="spellStart"/>
      <w:r w:rsidR="00FE2C81" w:rsidRPr="00413C1F">
        <w:rPr>
          <w:rFonts w:asciiTheme="minorBidi" w:hAnsiTheme="minorBidi" w:cstheme="minorBidi"/>
        </w:rPr>
        <w:t>ZirkonZahn</w:t>
      </w:r>
      <w:proofErr w:type="spellEnd"/>
      <w:r w:rsidR="00FE2C81" w:rsidRPr="00413C1F">
        <w:rPr>
          <w:rFonts w:asciiTheme="minorBidi" w:hAnsiTheme="minorBidi" w:cstheme="minorBidi"/>
        </w:rPr>
        <w:t xml:space="preserve">, Steger, </w:t>
      </w:r>
      <w:proofErr w:type="spellStart"/>
      <w:proofErr w:type="gramStart"/>
      <w:r w:rsidR="00FE2C81" w:rsidRPr="00413C1F">
        <w:rPr>
          <w:rFonts w:asciiTheme="minorBidi" w:hAnsiTheme="minorBidi" w:cstheme="minorBidi"/>
        </w:rPr>
        <w:t>Ahrntal</w:t>
      </w:r>
      <w:proofErr w:type="spellEnd"/>
      <w:proofErr w:type="gramEnd"/>
      <w:r w:rsidR="00FE2C81" w:rsidRPr="00413C1F">
        <w:rPr>
          <w:rFonts w:asciiTheme="minorBidi" w:hAnsiTheme="minorBidi" w:cstheme="minorBidi"/>
        </w:rPr>
        <w:t xml:space="preserve">, Italy) following the </w:t>
      </w:r>
      <w:r w:rsidR="00FE2C81" w:rsidRPr="0058199B">
        <w:rPr>
          <w:rFonts w:asciiTheme="minorBidi" w:hAnsiTheme="minorBidi" w:cstheme="minorBidi"/>
        </w:rPr>
        <w:t>manufacture</w:t>
      </w:r>
      <w:r w:rsidR="00A952D5" w:rsidRPr="0058199B">
        <w:rPr>
          <w:rFonts w:asciiTheme="minorBidi" w:hAnsiTheme="minorBidi" w:cstheme="minorBidi"/>
        </w:rPr>
        <w:t>’s</w:t>
      </w:r>
      <w:r w:rsidR="0058199B">
        <w:rPr>
          <w:rFonts w:asciiTheme="minorBidi" w:hAnsiTheme="minorBidi" w:cstheme="minorBidi"/>
        </w:rPr>
        <w:t xml:space="preserve"> </w:t>
      </w:r>
      <w:r w:rsidR="00FE2C81" w:rsidRPr="0058199B">
        <w:rPr>
          <w:rFonts w:asciiTheme="minorBidi" w:hAnsiTheme="minorBidi" w:cstheme="minorBidi"/>
        </w:rPr>
        <w:t>recommendations</w:t>
      </w:r>
      <w:r w:rsidR="00FE2C81" w:rsidRPr="00413C1F">
        <w:rPr>
          <w:rFonts w:asciiTheme="minorBidi" w:hAnsiTheme="minorBidi" w:cstheme="minorBidi"/>
        </w:rPr>
        <w:t>. For glazed subgroup specimens</w:t>
      </w:r>
      <w:r w:rsidR="00A952D5" w:rsidRPr="00A952D5">
        <w:rPr>
          <w:rFonts w:asciiTheme="minorBidi" w:hAnsiTheme="minorBidi" w:cstheme="minorBidi"/>
          <w:b/>
          <w:bCs/>
          <w:color w:val="FF0000"/>
        </w:rPr>
        <w:t>,</w:t>
      </w:r>
      <w:r w:rsidR="00FE2C81" w:rsidRPr="00413C1F">
        <w:rPr>
          <w:rFonts w:asciiTheme="minorBidi" w:hAnsiTheme="minorBidi" w:cstheme="minorBidi"/>
          <w:b/>
          <w:bCs/>
        </w:rPr>
        <w:t xml:space="preserve"> </w:t>
      </w:r>
      <w:r w:rsidR="00FE2C81" w:rsidRPr="00413C1F">
        <w:rPr>
          <w:rFonts w:asciiTheme="minorBidi" w:hAnsiTheme="minorBidi" w:cstheme="minorBidi"/>
        </w:rPr>
        <w:t>Glaze Plus (</w:t>
      </w:r>
      <w:proofErr w:type="spellStart"/>
      <w:r w:rsidR="00FE2C81" w:rsidRPr="00413C1F">
        <w:rPr>
          <w:rFonts w:asciiTheme="minorBidi" w:hAnsiTheme="minorBidi" w:cstheme="minorBidi"/>
        </w:rPr>
        <w:t>ZirkonZahn</w:t>
      </w:r>
      <w:proofErr w:type="spellEnd"/>
      <w:r w:rsidR="00FE2C81" w:rsidRPr="00413C1F">
        <w:rPr>
          <w:rFonts w:asciiTheme="minorBidi" w:hAnsiTheme="minorBidi" w:cstheme="minorBidi"/>
        </w:rPr>
        <w:t xml:space="preserve">, Steger, </w:t>
      </w:r>
      <w:proofErr w:type="spellStart"/>
      <w:proofErr w:type="gramStart"/>
      <w:r w:rsidR="00FE2C81" w:rsidRPr="00413C1F">
        <w:rPr>
          <w:rFonts w:asciiTheme="minorBidi" w:hAnsiTheme="minorBidi" w:cstheme="minorBidi"/>
        </w:rPr>
        <w:t>Ahrntal</w:t>
      </w:r>
      <w:proofErr w:type="spellEnd"/>
      <w:proofErr w:type="gramEnd"/>
      <w:r w:rsidR="00FE2C81" w:rsidRPr="00413C1F">
        <w:rPr>
          <w:rFonts w:asciiTheme="minorBidi" w:hAnsiTheme="minorBidi" w:cstheme="minorBidi"/>
        </w:rPr>
        <w:t xml:space="preserve">, Italy) was applied over </w:t>
      </w:r>
      <w:r w:rsidR="00413C1F">
        <w:rPr>
          <w:rFonts w:asciiTheme="minorBidi" w:hAnsiTheme="minorBidi" w:cstheme="minorBidi"/>
        </w:rPr>
        <w:t>the disc surfaces and fired</w:t>
      </w:r>
      <w:r w:rsidR="00E11E6F" w:rsidRPr="00413C1F">
        <w:rPr>
          <w:rFonts w:asciiTheme="minorBidi" w:hAnsiTheme="minorBidi" w:cstheme="minorBidi"/>
        </w:rPr>
        <w:t xml:space="preserve"> at 780-800</w:t>
      </w:r>
      <w:r w:rsidR="00E11E6F" w:rsidRPr="00413C1F">
        <w:rPr>
          <w:rFonts w:asciiTheme="minorBidi" w:hAnsiTheme="minorBidi" w:cstheme="minorBidi"/>
          <w:position w:val="10"/>
          <w:vertAlign w:val="superscript"/>
        </w:rPr>
        <w:t>o</w:t>
      </w:r>
      <w:r w:rsidR="00E11E6F" w:rsidRPr="00413C1F">
        <w:rPr>
          <w:rFonts w:asciiTheme="minorBidi" w:hAnsiTheme="minorBidi" w:cstheme="minorBidi"/>
          <w:position w:val="10"/>
        </w:rPr>
        <w:t xml:space="preserve"> </w:t>
      </w:r>
      <w:r w:rsidR="00E11E6F" w:rsidRPr="00413C1F">
        <w:rPr>
          <w:rFonts w:asciiTheme="minorBidi" w:hAnsiTheme="minorBidi" w:cstheme="minorBidi"/>
        </w:rPr>
        <w:t>C following the manufacturer’s recommendations</w:t>
      </w:r>
      <w:r w:rsidR="00413C1F">
        <w:rPr>
          <w:rFonts w:asciiTheme="minorBidi" w:hAnsiTheme="minorBidi" w:cstheme="minorBidi"/>
        </w:rPr>
        <w:t xml:space="preserve">. While for polished </w:t>
      </w:r>
      <w:r w:rsidR="00413C1F" w:rsidRPr="0058199B">
        <w:rPr>
          <w:rFonts w:asciiTheme="minorBidi" w:hAnsiTheme="minorBidi" w:cstheme="minorBidi"/>
        </w:rPr>
        <w:t>subgroup</w:t>
      </w:r>
      <w:r w:rsidR="00A952D5" w:rsidRPr="0058199B">
        <w:rPr>
          <w:rFonts w:asciiTheme="minorBidi" w:hAnsiTheme="minorBidi" w:cstheme="minorBidi"/>
          <w:b/>
          <w:bCs/>
        </w:rPr>
        <w:t>,</w:t>
      </w:r>
      <w:r w:rsidR="00E11E6F" w:rsidRPr="0058199B">
        <w:rPr>
          <w:rFonts w:asciiTheme="minorBidi" w:hAnsiTheme="minorBidi" w:cstheme="minorBidi"/>
        </w:rPr>
        <w:t xml:space="preserve"> </w:t>
      </w:r>
      <w:r w:rsidR="00A952D5" w:rsidRPr="0058199B">
        <w:rPr>
          <w:rFonts w:asciiTheme="minorBidi" w:hAnsiTheme="minorBidi" w:cstheme="minorBidi"/>
        </w:rPr>
        <w:t>p</w:t>
      </w:r>
      <w:r w:rsidR="00234DB5" w:rsidRPr="0058199B">
        <w:rPr>
          <w:rFonts w:asciiTheme="minorBidi" w:hAnsiTheme="minorBidi" w:cstheme="minorBidi"/>
        </w:rPr>
        <w:t xml:space="preserve">olishing </w:t>
      </w:r>
      <w:r w:rsidR="00234DB5" w:rsidRPr="00413C1F">
        <w:rPr>
          <w:rFonts w:asciiTheme="minorBidi" w:hAnsiTheme="minorBidi" w:cstheme="minorBidi"/>
        </w:rPr>
        <w:t>was done manually with lab hand-piece using silicon polishers according to</w:t>
      </w:r>
      <w:r w:rsidR="00C20BD5" w:rsidRPr="0058199B">
        <w:rPr>
          <w:rFonts w:asciiTheme="minorBidi" w:hAnsiTheme="minorBidi" w:cstheme="minorBidi"/>
        </w:rPr>
        <w:t xml:space="preserve"> </w:t>
      </w:r>
      <w:r w:rsidR="00A952D5" w:rsidRPr="0058199B">
        <w:rPr>
          <w:rFonts w:asciiTheme="minorBidi" w:hAnsiTheme="minorBidi" w:cstheme="minorBidi"/>
        </w:rPr>
        <w:t xml:space="preserve">the </w:t>
      </w:r>
      <w:r w:rsidR="00234DB5" w:rsidRPr="00413C1F">
        <w:rPr>
          <w:rFonts w:asciiTheme="minorBidi" w:hAnsiTheme="minorBidi" w:cstheme="minorBidi"/>
        </w:rPr>
        <w:t xml:space="preserve">manufacturers’ instructions. </w:t>
      </w:r>
    </w:p>
    <w:p w14:paraId="06B964A3" w14:textId="090D2A02" w:rsidR="00234DB5" w:rsidRPr="00932B04" w:rsidRDefault="00234DB5" w:rsidP="00D308BB">
      <w:pPr>
        <w:spacing w:before="100" w:beforeAutospacing="1" w:after="100" w:afterAutospacing="1" w:line="480" w:lineRule="auto"/>
        <w:jc w:val="both"/>
        <w:rPr>
          <w:rFonts w:asciiTheme="minorBidi" w:eastAsia="Times New Roman" w:hAnsiTheme="minorBidi"/>
          <w:b/>
          <w:bCs/>
          <w:sz w:val="24"/>
          <w:szCs w:val="24"/>
        </w:rPr>
      </w:pPr>
      <w:r w:rsidRPr="00932B04">
        <w:rPr>
          <w:rFonts w:asciiTheme="minorBidi" w:eastAsia="Times New Roman" w:hAnsiTheme="minorBidi"/>
          <w:b/>
          <w:bCs/>
          <w:sz w:val="24"/>
          <w:szCs w:val="24"/>
        </w:rPr>
        <w:t xml:space="preserve">Thermo-cycling: </w:t>
      </w:r>
    </w:p>
    <w:p w14:paraId="544BA03B" w14:textId="021B3066" w:rsidR="00DA6179" w:rsidRPr="0054345A" w:rsidRDefault="00234DB5" w:rsidP="0054345A">
      <w:pPr>
        <w:spacing w:before="100" w:beforeAutospacing="1" w:after="100" w:afterAutospacing="1" w:line="480" w:lineRule="auto"/>
        <w:jc w:val="both"/>
        <w:rPr>
          <w:rFonts w:asciiTheme="minorBidi" w:eastAsia="Times New Roman" w:hAnsiTheme="minorBidi"/>
          <w:sz w:val="24"/>
          <w:szCs w:val="24"/>
        </w:rPr>
      </w:pPr>
      <w:r w:rsidRPr="00932B04">
        <w:rPr>
          <w:rFonts w:asciiTheme="minorBidi" w:eastAsia="Times New Roman" w:hAnsiTheme="minorBidi"/>
          <w:sz w:val="24"/>
          <w:szCs w:val="24"/>
        </w:rPr>
        <w:t xml:space="preserve"> </w:t>
      </w:r>
      <w:r w:rsidR="007372B4" w:rsidRPr="00932B04">
        <w:rPr>
          <w:rFonts w:asciiTheme="minorBidi" w:eastAsia="Times New Roman" w:hAnsiTheme="minorBidi"/>
          <w:sz w:val="24"/>
          <w:szCs w:val="24"/>
        </w:rPr>
        <w:t xml:space="preserve">All </w:t>
      </w:r>
      <w:r w:rsidRPr="00932B04">
        <w:rPr>
          <w:rFonts w:asciiTheme="minorBidi" w:eastAsia="Times New Roman" w:hAnsiTheme="minorBidi"/>
          <w:sz w:val="24"/>
          <w:szCs w:val="24"/>
        </w:rPr>
        <w:t xml:space="preserve">ceramic </w:t>
      </w:r>
      <w:r w:rsidR="007372B4" w:rsidRPr="00932B04">
        <w:rPr>
          <w:rFonts w:asciiTheme="minorBidi" w:eastAsia="Times New Roman" w:hAnsiTheme="minorBidi"/>
          <w:sz w:val="24"/>
          <w:szCs w:val="24"/>
        </w:rPr>
        <w:t>disc specimens</w:t>
      </w:r>
      <w:r w:rsidRPr="00932B04">
        <w:rPr>
          <w:rFonts w:asciiTheme="minorBidi" w:eastAsia="Times New Roman" w:hAnsiTheme="minorBidi"/>
          <w:sz w:val="24"/>
          <w:szCs w:val="24"/>
        </w:rPr>
        <w:t xml:space="preserve"> were subjected to thermo</w:t>
      </w:r>
      <w:r w:rsidR="007372B4" w:rsidRPr="00932B04">
        <w:rPr>
          <w:rFonts w:asciiTheme="minorBidi" w:eastAsia="Times New Roman" w:hAnsiTheme="minorBidi"/>
          <w:sz w:val="24"/>
          <w:szCs w:val="24"/>
        </w:rPr>
        <w:t xml:space="preserve">-cycling </w:t>
      </w:r>
      <w:r w:rsidR="00932B04" w:rsidRPr="00932B04">
        <w:rPr>
          <w:rFonts w:asciiTheme="minorBidi" w:eastAsia="Times New Roman" w:hAnsiTheme="minorBidi"/>
          <w:sz w:val="24"/>
          <w:szCs w:val="24"/>
        </w:rPr>
        <w:t>(</w:t>
      </w:r>
      <w:proofErr w:type="spellStart"/>
      <w:r w:rsidR="00932B04" w:rsidRPr="00932B04">
        <w:rPr>
          <w:rFonts w:asciiTheme="minorBidi" w:eastAsia="Times New Roman" w:hAnsiTheme="minorBidi"/>
          <w:sz w:val="24"/>
          <w:szCs w:val="24"/>
        </w:rPr>
        <w:t>Julabo</w:t>
      </w:r>
      <w:proofErr w:type="spellEnd"/>
      <w:r w:rsidR="00932B04" w:rsidRPr="00932B04">
        <w:rPr>
          <w:rFonts w:asciiTheme="minorBidi" w:eastAsia="Times New Roman" w:hAnsiTheme="minorBidi"/>
          <w:sz w:val="24"/>
          <w:szCs w:val="24"/>
        </w:rPr>
        <w:t xml:space="preserve">, Germany) </w:t>
      </w:r>
      <w:r w:rsidR="007372B4" w:rsidRPr="00932B04">
        <w:rPr>
          <w:rFonts w:asciiTheme="minorBidi" w:eastAsia="Times New Roman" w:hAnsiTheme="minorBidi"/>
          <w:sz w:val="24"/>
          <w:szCs w:val="24"/>
        </w:rPr>
        <w:t xml:space="preserve">in distilled water for </w:t>
      </w:r>
      <w:r w:rsidRPr="00932B04">
        <w:rPr>
          <w:rFonts w:asciiTheme="minorBidi" w:eastAsia="Times New Roman" w:hAnsiTheme="minorBidi"/>
          <w:sz w:val="24"/>
          <w:szCs w:val="24"/>
        </w:rPr>
        <w:t>3500 cycles at changing temperatures between 5</w:t>
      </w:r>
      <w:r w:rsidRPr="00932B04">
        <w:rPr>
          <w:rFonts w:asciiTheme="minorBidi" w:eastAsia="Times New Roman" w:hAnsiTheme="minorBidi"/>
          <w:position w:val="10"/>
          <w:sz w:val="24"/>
          <w:szCs w:val="24"/>
          <w:vertAlign w:val="superscript"/>
        </w:rPr>
        <w:t>o</w:t>
      </w:r>
      <w:r w:rsidRPr="00932B04">
        <w:rPr>
          <w:rFonts w:asciiTheme="minorBidi" w:eastAsia="Times New Roman" w:hAnsiTheme="minorBidi"/>
          <w:sz w:val="24"/>
          <w:szCs w:val="24"/>
        </w:rPr>
        <w:t>C and 55</w:t>
      </w:r>
      <w:r w:rsidRPr="00932B04">
        <w:rPr>
          <w:rFonts w:asciiTheme="minorBidi" w:eastAsia="Times New Roman" w:hAnsiTheme="minorBidi"/>
          <w:position w:val="10"/>
          <w:sz w:val="24"/>
          <w:szCs w:val="24"/>
          <w:vertAlign w:val="superscript"/>
        </w:rPr>
        <w:t>o</w:t>
      </w:r>
      <w:r w:rsidRPr="00932B04">
        <w:rPr>
          <w:rFonts w:asciiTheme="minorBidi" w:eastAsia="Times New Roman" w:hAnsiTheme="minorBidi"/>
          <w:sz w:val="24"/>
          <w:szCs w:val="24"/>
        </w:rPr>
        <w:t>C, with the duration of 2 minutes for each cycle</w:t>
      </w:r>
      <w:r w:rsidR="00823917">
        <w:rPr>
          <w:rFonts w:asciiTheme="minorBidi" w:eastAsia="Times New Roman" w:hAnsiTheme="minorBidi"/>
          <w:sz w:val="24"/>
          <w:szCs w:val="24"/>
        </w:rPr>
        <w:t xml:space="preserve"> [30</w:t>
      </w:r>
      <w:r w:rsidR="000A0469" w:rsidRPr="00932B04">
        <w:rPr>
          <w:rFonts w:asciiTheme="minorBidi" w:eastAsia="Times New Roman" w:hAnsiTheme="minorBidi"/>
          <w:sz w:val="24"/>
          <w:szCs w:val="24"/>
        </w:rPr>
        <w:t>]</w:t>
      </w:r>
      <w:r w:rsidR="0054345A" w:rsidRPr="00932B04">
        <w:rPr>
          <w:rFonts w:asciiTheme="minorBidi" w:eastAsia="Times New Roman" w:hAnsiTheme="minorBidi"/>
          <w:sz w:val="24"/>
          <w:szCs w:val="24"/>
        </w:rPr>
        <w:t>.</w:t>
      </w:r>
      <w:r w:rsidR="00932B04" w:rsidRPr="00932B04">
        <w:rPr>
          <w:rFonts w:asciiTheme="minorBidi" w:eastAsia="Times New Roman" w:hAnsiTheme="minorBidi"/>
          <w:sz w:val="24"/>
          <w:szCs w:val="24"/>
        </w:rPr>
        <w:t xml:space="preserve"> Thermo-cycling was done to simulate intra-oral conditions.</w:t>
      </w:r>
    </w:p>
    <w:p w14:paraId="64E818F1" w14:textId="4C5E2F5B" w:rsidR="00234DB5" w:rsidRPr="00413C1F" w:rsidRDefault="00234DB5" w:rsidP="00D308BB">
      <w:pPr>
        <w:pStyle w:val="NormalWeb"/>
        <w:spacing w:line="480" w:lineRule="auto"/>
        <w:rPr>
          <w:rFonts w:asciiTheme="minorBidi" w:hAnsiTheme="minorBidi" w:cstheme="minorBidi"/>
        </w:rPr>
      </w:pPr>
      <w:r w:rsidRPr="00413C1F">
        <w:rPr>
          <w:rFonts w:asciiTheme="minorBidi" w:hAnsiTheme="minorBidi" w:cstheme="minorBidi"/>
          <w:b/>
          <w:bCs/>
        </w:rPr>
        <w:t>Wear testing</w:t>
      </w:r>
      <w:r w:rsidRPr="00413C1F">
        <w:rPr>
          <w:rFonts w:asciiTheme="minorBidi" w:hAnsiTheme="minorBidi" w:cstheme="minorBidi"/>
        </w:rPr>
        <w:br/>
      </w:r>
      <w:r w:rsidRPr="00413C1F">
        <w:rPr>
          <w:rFonts w:asciiTheme="minorBidi" w:hAnsiTheme="minorBidi" w:cstheme="minorBidi"/>
          <w:i/>
          <w:iCs/>
        </w:rPr>
        <w:t xml:space="preserve"> </w:t>
      </w:r>
      <w:r w:rsidRPr="00413C1F">
        <w:rPr>
          <w:rFonts w:asciiTheme="minorBidi" w:hAnsiTheme="minorBidi" w:cstheme="minorBidi"/>
          <w:b/>
          <w:bCs/>
        </w:rPr>
        <w:t>Wear testing machine:</w:t>
      </w:r>
      <w:r w:rsidRPr="00413C1F">
        <w:rPr>
          <w:rFonts w:asciiTheme="minorBidi" w:hAnsiTheme="minorBidi" w:cstheme="minorBidi"/>
        </w:rPr>
        <w:t xml:space="preserve"> </w:t>
      </w:r>
    </w:p>
    <w:p w14:paraId="52D80BD0" w14:textId="176A8119" w:rsidR="005F4F0B" w:rsidRPr="00845422" w:rsidRDefault="00234DB5" w:rsidP="005066F1">
      <w:pPr>
        <w:pStyle w:val="NormalWeb"/>
        <w:spacing w:line="480" w:lineRule="auto"/>
        <w:jc w:val="both"/>
        <w:rPr>
          <w:rFonts w:asciiTheme="minorBidi" w:hAnsiTheme="minorBidi" w:cstheme="minorBidi"/>
        </w:rPr>
      </w:pPr>
      <w:r w:rsidRPr="00413C1F">
        <w:rPr>
          <w:rFonts w:asciiTheme="minorBidi" w:hAnsiTheme="minorBidi" w:cstheme="minorBidi"/>
        </w:rPr>
        <w:t>A specially constructed two-body wear simulator was particularly designed to perform</w:t>
      </w:r>
      <w:r w:rsidR="00323AE6" w:rsidRPr="00413C1F">
        <w:rPr>
          <w:rFonts w:asciiTheme="minorBidi" w:hAnsiTheme="minorBidi" w:cstheme="minorBidi"/>
        </w:rPr>
        <w:t xml:space="preserve"> this research (</w:t>
      </w:r>
      <w:r w:rsidR="0028036A">
        <w:rPr>
          <w:rFonts w:asciiTheme="minorBidi" w:hAnsiTheme="minorBidi" w:cstheme="minorBidi"/>
        </w:rPr>
        <w:t>figs.</w:t>
      </w:r>
      <w:r w:rsidR="0054345A">
        <w:rPr>
          <w:rFonts w:asciiTheme="minorBidi" w:hAnsiTheme="minorBidi" w:cstheme="minorBidi"/>
        </w:rPr>
        <w:t xml:space="preserve"> 1,</w:t>
      </w:r>
      <w:r w:rsidR="0028036A">
        <w:rPr>
          <w:rFonts w:asciiTheme="minorBidi" w:hAnsiTheme="minorBidi" w:cstheme="minorBidi"/>
        </w:rPr>
        <w:t xml:space="preserve"> </w:t>
      </w:r>
      <w:r w:rsidR="000A0469">
        <w:rPr>
          <w:rFonts w:asciiTheme="minorBidi" w:hAnsiTheme="minorBidi" w:cstheme="minorBidi"/>
        </w:rPr>
        <w:t>2</w:t>
      </w:r>
      <w:r w:rsidR="00323AE6" w:rsidRPr="00413C1F">
        <w:rPr>
          <w:rFonts w:asciiTheme="minorBidi" w:hAnsiTheme="minorBidi" w:cstheme="minorBidi"/>
        </w:rPr>
        <w:t>)</w:t>
      </w:r>
      <w:r w:rsidRPr="00413C1F">
        <w:rPr>
          <w:rFonts w:asciiTheme="minorBidi" w:hAnsiTheme="minorBidi" w:cstheme="minorBidi"/>
        </w:rPr>
        <w:t xml:space="preserve">. </w:t>
      </w:r>
      <w:r w:rsidR="00B530DA" w:rsidRPr="00413C1F">
        <w:rPr>
          <w:rFonts w:asciiTheme="minorBidi" w:hAnsiTheme="minorBidi" w:cstheme="minorBidi"/>
        </w:rPr>
        <w:t xml:space="preserve">The custom designed two-body wear simulator simulates horizontal movements that occur naturally in oral cavity. </w:t>
      </w:r>
      <w:r w:rsidRPr="00413C1F">
        <w:rPr>
          <w:rFonts w:asciiTheme="minorBidi" w:hAnsiTheme="minorBidi" w:cstheme="minorBidi"/>
        </w:rPr>
        <w:t xml:space="preserve">The </w:t>
      </w:r>
      <w:r w:rsidR="00B530DA" w:rsidRPr="00413C1F">
        <w:rPr>
          <w:rFonts w:asciiTheme="minorBidi" w:hAnsiTheme="minorBidi" w:cstheme="minorBidi"/>
        </w:rPr>
        <w:t>machine</w:t>
      </w:r>
      <w:r w:rsidRPr="00413C1F">
        <w:rPr>
          <w:rFonts w:asciiTheme="minorBidi" w:hAnsiTheme="minorBidi" w:cstheme="minorBidi"/>
        </w:rPr>
        <w:t xml:space="preserve"> was </w:t>
      </w:r>
      <w:r w:rsidR="00323AE6" w:rsidRPr="00413C1F">
        <w:rPr>
          <w:rFonts w:asciiTheme="minorBidi" w:hAnsiTheme="minorBidi" w:cstheme="minorBidi"/>
        </w:rPr>
        <w:t>deployed inside a 250mm x 400mm x 600mm steel metal frame casing</w:t>
      </w:r>
      <w:r w:rsidR="00A2395A">
        <w:rPr>
          <w:rFonts w:asciiTheme="minorBidi" w:hAnsiTheme="minorBidi" w:cstheme="minorBidi"/>
        </w:rPr>
        <w:t xml:space="preserve"> (fig. 1b)</w:t>
      </w:r>
      <w:r w:rsidR="00323AE6" w:rsidRPr="00413C1F">
        <w:rPr>
          <w:rFonts w:asciiTheme="minorBidi" w:hAnsiTheme="minorBidi" w:cstheme="minorBidi"/>
        </w:rPr>
        <w:t xml:space="preserve"> which carries the whole mechanism. The machine was composed of upper </w:t>
      </w:r>
      <w:r w:rsidR="00A2395A">
        <w:rPr>
          <w:rFonts w:asciiTheme="minorBidi" w:hAnsiTheme="minorBidi" w:cstheme="minorBidi"/>
        </w:rPr>
        <w:t xml:space="preserve">(fig. 2f) </w:t>
      </w:r>
      <w:r w:rsidR="00323AE6" w:rsidRPr="00413C1F">
        <w:rPr>
          <w:rFonts w:asciiTheme="minorBidi" w:hAnsiTheme="minorBidi" w:cstheme="minorBidi"/>
        </w:rPr>
        <w:t xml:space="preserve">and lower </w:t>
      </w:r>
      <w:r w:rsidR="00A2395A">
        <w:rPr>
          <w:rFonts w:asciiTheme="minorBidi" w:hAnsiTheme="minorBidi" w:cstheme="minorBidi"/>
        </w:rPr>
        <w:t xml:space="preserve">(fig. 2g) </w:t>
      </w:r>
      <w:r w:rsidR="00323AE6" w:rsidRPr="00413C1F">
        <w:rPr>
          <w:rFonts w:asciiTheme="minorBidi" w:hAnsiTheme="minorBidi" w:cstheme="minorBidi"/>
        </w:rPr>
        <w:t>sample holders</w:t>
      </w:r>
      <w:r w:rsidRPr="00413C1F">
        <w:rPr>
          <w:rFonts w:asciiTheme="minorBidi" w:hAnsiTheme="minorBidi" w:cstheme="minorBidi"/>
        </w:rPr>
        <w:t xml:space="preserve">. </w:t>
      </w:r>
      <w:r w:rsidR="00323AE6" w:rsidRPr="00413C1F">
        <w:rPr>
          <w:rFonts w:asciiTheme="minorBidi" w:hAnsiTheme="minorBidi" w:cstheme="minorBidi"/>
        </w:rPr>
        <w:t>Both sample holders were designed to be emerged inside a plastic beaker</w:t>
      </w:r>
      <w:r w:rsidR="00A2395A">
        <w:rPr>
          <w:rFonts w:asciiTheme="minorBidi" w:hAnsiTheme="minorBidi" w:cstheme="minorBidi"/>
        </w:rPr>
        <w:t xml:space="preserve"> (fig. 2b)</w:t>
      </w:r>
      <w:r w:rsidR="00323AE6" w:rsidRPr="00413C1F">
        <w:rPr>
          <w:rFonts w:asciiTheme="minorBidi" w:hAnsiTheme="minorBidi" w:cstheme="minorBidi"/>
        </w:rPr>
        <w:t xml:space="preserve"> that </w:t>
      </w:r>
      <w:r w:rsidR="00A2395A">
        <w:rPr>
          <w:rFonts w:asciiTheme="minorBidi" w:hAnsiTheme="minorBidi" w:cstheme="minorBidi"/>
        </w:rPr>
        <w:t>is filled with distilled water in which the process will occur.</w:t>
      </w:r>
      <w:r w:rsidR="00323AE6" w:rsidRPr="00413C1F">
        <w:rPr>
          <w:rFonts w:asciiTheme="minorBidi" w:hAnsiTheme="minorBidi" w:cstheme="minorBidi"/>
        </w:rPr>
        <w:t xml:space="preserve"> The upper sample holder is attached by two M4 socket head screws on the power screw nut; which is a main component of the driver head</w:t>
      </w:r>
      <w:r w:rsidR="00A2395A">
        <w:rPr>
          <w:rFonts w:asciiTheme="minorBidi" w:hAnsiTheme="minorBidi" w:cstheme="minorBidi"/>
        </w:rPr>
        <w:t xml:space="preserve">, it was </w:t>
      </w:r>
      <w:r w:rsidR="00A2395A">
        <w:rPr>
          <w:rFonts w:asciiTheme="minorBidi" w:hAnsiTheme="minorBidi" w:cstheme="minorBidi"/>
        </w:rPr>
        <w:lastRenderedPageBreak/>
        <w:t>connected rigidly to guarantee no vibration between the ceramic sample and antagonist tooth during the operation</w:t>
      </w:r>
      <w:r w:rsidR="00323AE6" w:rsidRPr="00413C1F">
        <w:rPr>
          <w:rFonts w:asciiTheme="minorBidi" w:hAnsiTheme="minorBidi" w:cstheme="minorBidi"/>
        </w:rPr>
        <w:t>. The power screw and</w:t>
      </w:r>
      <w:r w:rsidR="005066F1">
        <w:rPr>
          <w:rFonts w:asciiTheme="minorBidi" w:hAnsiTheme="minorBidi" w:cstheme="minorBidi"/>
        </w:rPr>
        <w:t>,</w:t>
      </w:r>
      <w:r w:rsidR="00323AE6" w:rsidRPr="00413C1F">
        <w:rPr>
          <w:rFonts w:asciiTheme="minorBidi" w:hAnsiTheme="minorBidi" w:cstheme="minorBidi"/>
        </w:rPr>
        <w:t xml:space="preserve"> in turn</w:t>
      </w:r>
      <w:r w:rsidR="005066F1">
        <w:rPr>
          <w:rFonts w:asciiTheme="minorBidi" w:hAnsiTheme="minorBidi" w:cstheme="minorBidi"/>
        </w:rPr>
        <w:t>,</w:t>
      </w:r>
      <w:r w:rsidR="00323AE6" w:rsidRPr="00413C1F">
        <w:rPr>
          <w:rFonts w:asciiTheme="minorBidi" w:hAnsiTheme="minorBidi" w:cstheme="minorBidi"/>
        </w:rPr>
        <w:t xml:space="preserve"> the nut are actuated by a pneumatic piston in a rocker mechanism, connected to it by a low vibration coupling wheel; which transmits the motion from the mechanism to the antagonist causing friction over the sample</w:t>
      </w:r>
      <w:r w:rsidR="00C84BB8" w:rsidRPr="00413C1F">
        <w:rPr>
          <w:rFonts w:asciiTheme="minorBidi" w:hAnsiTheme="minorBidi" w:cstheme="minorBidi"/>
        </w:rPr>
        <w:t xml:space="preserve">. </w:t>
      </w:r>
      <w:r w:rsidR="00F055A2" w:rsidRPr="00413C1F">
        <w:rPr>
          <w:rFonts w:asciiTheme="minorBidi" w:hAnsiTheme="minorBidi" w:cstheme="minorBidi"/>
        </w:rPr>
        <w:t>The lower sample holder was designed to hold ceramic samples, while t</w:t>
      </w:r>
      <w:r w:rsidR="00C84BB8" w:rsidRPr="00413C1F">
        <w:rPr>
          <w:rFonts w:asciiTheme="minorBidi" w:hAnsiTheme="minorBidi" w:cstheme="minorBidi"/>
        </w:rPr>
        <w:t xml:space="preserve">he upper sample holder was designed to be home for an antagonist natural tooth in a positive mold. </w:t>
      </w:r>
      <w:r w:rsidR="00F055A2" w:rsidRPr="00413C1F">
        <w:rPr>
          <w:rFonts w:asciiTheme="minorBidi" w:hAnsiTheme="minorBidi" w:cstheme="minorBidi"/>
        </w:rPr>
        <w:t xml:space="preserve">The pneumatic circuit is actuated via a 2HP air compressor with a 25L tank that gives the required power supply. </w:t>
      </w:r>
      <w:r w:rsidRPr="00413C1F">
        <w:rPr>
          <w:rFonts w:asciiTheme="minorBidi" w:hAnsiTheme="minorBidi" w:cstheme="minorBidi"/>
        </w:rPr>
        <w:t>The simulator was programmed to perform 240,000 loading cycle backwards and forwards</w:t>
      </w:r>
      <w:r w:rsidR="009937A2">
        <w:rPr>
          <w:rFonts w:asciiTheme="minorBidi" w:hAnsiTheme="minorBidi" w:cstheme="minorBidi"/>
        </w:rPr>
        <w:t xml:space="preserve"> (fig. 3)</w:t>
      </w:r>
      <w:r w:rsidRPr="00413C1F">
        <w:rPr>
          <w:rFonts w:asciiTheme="minorBidi" w:hAnsiTheme="minorBidi" w:cstheme="minorBidi"/>
        </w:rPr>
        <w:t xml:space="preserve"> by holding an antagonist</w:t>
      </w:r>
      <w:r w:rsidR="00A2395A">
        <w:rPr>
          <w:rFonts w:asciiTheme="minorBidi" w:hAnsiTheme="minorBidi" w:cstheme="minorBidi"/>
        </w:rPr>
        <w:t xml:space="preserve"> (fig. 3a)</w:t>
      </w:r>
      <w:r w:rsidRPr="00413C1F">
        <w:rPr>
          <w:rFonts w:asciiTheme="minorBidi" w:hAnsiTheme="minorBidi" w:cstheme="minorBidi"/>
        </w:rPr>
        <w:t xml:space="preserve"> against a sample</w:t>
      </w:r>
      <w:r w:rsidR="00A2395A">
        <w:rPr>
          <w:rFonts w:asciiTheme="minorBidi" w:hAnsiTheme="minorBidi" w:cstheme="minorBidi"/>
        </w:rPr>
        <w:t xml:space="preserve"> (fig. 3b)</w:t>
      </w:r>
      <w:r w:rsidR="00F055A2" w:rsidRPr="00413C1F">
        <w:rPr>
          <w:rFonts w:asciiTheme="minorBidi" w:hAnsiTheme="minorBidi" w:cstheme="minorBidi"/>
        </w:rPr>
        <w:t xml:space="preserve"> which are</w:t>
      </w:r>
      <w:r w:rsidR="00D56699" w:rsidRPr="00413C1F">
        <w:rPr>
          <w:rFonts w:asciiTheme="minorBidi" w:hAnsiTheme="minorBidi" w:cstheme="minorBidi"/>
        </w:rPr>
        <w:t xml:space="preserve"> comparable to one year chewing </w:t>
      </w:r>
      <w:r w:rsidR="00B530DA" w:rsidRPr="00413C1F">
        <w:rPr>
          <w:rFonts w:asciiTheme="minorBidi" w:hAnsiTheme="minorBidi" w:cstheme="minorBidi"/>
        </w:rPr>
        <w:t>condition</w:t>
      </w:r>
      <w:r w:rsidR="009937A2">
        <w:rPr>
          <w:rFonts w:asciiTheme="minorBidi" w:hAnsiTheme="minorBidi" w:cstheme="minorBidi"/>
        </w:rPr>
        <w:t xml:space="preserve"> [2].</w:t>
      </w:r>
    </w:p>
    <w:p w14:paraId="3C29A5C8" w14:textId="1590D7D6" w:rsidR="0058199B" w:rsidRPr="00413C1F" w:rsidRDefault="00FC27E6" w:rsidP="00F9391E">
      <w:pPr>
        <w:autoSpaceDE w:val="0"/>
        <w:autoSpaceDN w:val="0"/>
        <w:adjustRightInd w:val="0"/>
        <w:spacing w:line="480" w:lineRule="auto"/>
        <w:jc w:val="both"/>
        <w:rPr>
          <w:rFonts w:asciiTheme="minorBidi" w:hAnsiTheme="minorBidi"/>
          <w:sz w:val="24"/>
          <w:szCs w:val="24"/>
        </w:rPr>
      </w:pPr>
      <w:r w:rsidRPr="00413C1F">
        <w:rPr>
          <w:rFonts w:asciiTheme="minorBidi" w:hAnsiTheme="minorBidi"/>
          <w:sz w:val="24"/>
          <w:szCs w:val="24"/>
        </w:rPr>
        <w:t xml:space="preserve">Wear </w:t>
      </w:r>
      <w:r w:rsidR="00603073" w:rsidRPr="0058199B">
        <w:rPr>
          <w:rFonts w:asciiTheme="minorBidi" w:hAnsiTheme="minorBidi"/>
          <w:sz w:val="24"/>
          <w:szCs w:val="24"/>
        </w:rPr>
        <w:t>parameters</w:t>
      </w:r>
      <w:r w:rsidR="005066F1" w:rsidRPr="0058199B">
        <w:rPr>
          <w:rFonts w:asciiTheme="minorBidi" w:hAnsiTheme="minorBidi"/>
          <w:sz w:val="24"/>
          <w:szCs w:val="24"/>
        </w:rPr>
        <w:t>,</w:t>
      </w:r>
      <w:r w:rsidR="00603073" w:rsidRPr="0058199B">
        <w:rPr>
          <w:rFonts w:asciiTheme="minorBidi" w:hAnsiTheme="minorBidi"/>
          <w:b/>
          <w:bCs/>
          <w:sz w:val="24"/>
          <w:szCs w:val="24"/>
        </w:rPr>
        <w:t xml:space="preserve"> </w:t>
      </w:r>
      <w:r w:rsidR="005066F1" w:rsidRPr="0058199B">
        <w:rPr>
          <w:rFonts w:asciiTheme="minorBidi" w:hAnsiTheme="minorBidi"/>
          <w:sz w:val="24"/>
          <w:szCs w:val="24"/>
        </w:rPr>
        <w:t>s</w:t>
      </w:r>
      <w:r w:rsidR="00603073" w:rsidRPr="0058199B">
        <w:rPr>
          <w:rFonts w:asciiTheme="minorBidi" w:hAnsiTheme="minorBidi"/>
          <w:sz w:val="24"/>
          <w:szCs w:val="24"/>
        </w:rPr>
        <w:t xml:space="preserve">troke </w:t>
      </w:r>
      <w:r w:rsidR="00603073" w:rsidRPr="00413C1F">
        <w:rPr>
          <w:rFonts w:asciiTheme="minorBidi" w:hAnsiTheme="minorBidi"/>
          <w:sz w:val="24"/>
          <w:szCs w:val="24"/>
        </w:rPr>
        <w:t xml:space="preserve">length/ horizontal movement, </w:t>
      </w:r>
      <w:r w:rsidR="00425DDB" w:rsidRPr="00413C1F">
        <w:rPr>
          <w:rFonts w:asciiTheme="minorBidi" w:hAnsiTheme="minorBidi"/>
          <w:sz w:val="24"/>
          <w:szCs w:val="24"/>
        </w:rPr>
        <w:t>f</w:t>
      </w:r>
      <w:r w:rsidR="00603073" w:rsidRPr="00413C1F">
        <w:rPr>
          <w:rFonts w:asciiTheme="minorBidi" w:hAnsiTheme="minorBidi"/>
          <w:sz w:val="24"/>
          <w:szCs w:val="24"/>
        </w:rPr>
        <w:t xml:space="preserve">requency of loading cycles, </w:t>
      </w:r>
      <w:r w:rsidR="00425DDB" w:rsidRPr="00413C1F">
        <w:rPr>
          <w:rFonts w:asciiTheme="minorBidi" w:hAnsiTheme="minorBidi"/>
          <w:sz w:val="24"/>
          <w:szCs w:val="24"/>
        </w:rPr>
        <w:t>operational liquid temperature, w</w:t>
      </w:r>
      <w:r w:rsidR="00603073" w:rsidRPr="00413C1F">
        <w:rPr>
          <w:rFonts w:asciiTheme="minorBidi" w:hAnsiTheme="minorBidi"/>
          <w:sz w:val="24"/>
          <w:szCs w:val="24"/>
        </w:rPr>
        <w:t xml:space="preserve">ater jet frequency and </w:t>
      </w:r>
      <w:r w:rsidR="00425DDB" w:rsidRPr="00413C1F">
        <w:rPr>
          <w:rFonts w:asciiTheme="minorBidi" w:hAnsiTheme="minorBidi"/>
          <w:sz w:val="24"/>
          <w:szCs w:val="24"/>
        </w:rPr>
        <w:t>w</w:t>
      </w:r>
      <w:r w:rsidR="00603073" w:rsidRPr="00413C1F">
        <w:rPr>
          <w:rFonts w:asciiTheme="minorBidi" w:hAnsiTheme="minorBidi"/>
          <w:sz w:val="24"/>
          <w:szCs w:val="24"/>
        </w:rPr>
        <w:t>eight per sample</w:t>
      </w:r>
      <w:r w:rsidR="00425DDB" w:rsidRPr="00413C1F">
        <w:rPr>
          <w:rFonts w:asciiTheme="minorBidi" w:hAnsiTheme="minorBidi"/>
          <w:sz w:val="24"/>
          <w:szCs w:val="24"/>
        </w:rPr>
        <w:t xml:space="preserve"> could be adjusted according to different experimental conditions. The applied load can be changed by simply changing the </w:t>
      </w:r>
      <w:r w:rsidR="00B1038A" w:rsidRPr="00413C1F">
        <w:rPr>
          <w:rFonts w:asciiTheme="minorBidi" w:hAnsiTheme="minorBidi"/>
          <w:sz w:val="24"/>
          <w:szCs w:val="24"/>
        </w:rPr>
        <w:t xml:space="preserve">weights </w:t>
      </w:r>
      <w:r w:rsidR="00B1038A">
        <w:rPr>
          <w:rFonts w:asciiTheme="minorBidi" w:hAnsiTheme="minorBidi"/>
          <w:sz w:val="24"/>
          <w:szCs w:val="24"/>
        </w:rPr>
        <w:t xml:space="preserve">(fig. 2a) </w:t>
      </w:r>
      <w:r w:rsidR="00425DDB" w:rsidRPr="00413C1F">
        <w:rPr>
          <w:rFonts w:asciiTheme="minorBidi" w:hAnsiTheme="minorBidi"/>
          <w:sz w:val="24"/>
          <w:szCs w:val="24"/>
        </w:rPr>
        <w:t>that are inserted over the machine driver. The loading cycles can be increased or decreased by reprogramming the system’s controller and so is the stroke length. The temperature is adjustable from the temperature unit on the control panel</w:t>
      </w:r>
      <w:r w:rsidR="00B1038A">
        <w:rPr>
          <w:rFonts w:asciiTheme="minorBidi" w:hAnsiTheme="minorBidi"/>
          <w:sz w:val="24"/>
          <w:szCs w:val="24"/>
        </w:rPr>
        <w:t xml:space="preserve"> (fig.1a)</w:t>
      </w:r>
      <w:r w:rsidR="00425DDB" w:rsidRPr="00413C1F">
        <w:rPr>
          <w:rFonts w:asciiTheme="minorBidi" w:hAnsiTheme="minorBidi"/>
          <w:sz w:val="24"/>
          <w:szCs w:val="24"/>
        </w:rPr>
        <w:t xml:space="preserve"> and is always monitored by a thermo-sensor mounted on the operation beaker. Water </w:t>
      </w:r>
      <w:r w:rsidR="00B1038A" w:rsidRPr="00413C1F">
        <w:rPr>
          <w:rFonts w:asciiTheme="minorBidi" w:hAnsiTheme="minorBidi"/>
          <w:sz w:val="24"/>
          <w:szCs w:val="24"/>
        </w:rPr>
        <w:t xml:space="preserve">jet </w:t>
      </w:r>
      <w:r w:rsidR="00B1038A">
        <w:rPr>
          <w:rFonts w:asciiTheme="minorBidi" w:hAnsiTheme="minorBidi"/>
          <w:sz w:val="24"/>
          <w:szCs w:val="24"/>
        </w:rPr>
        <w:t xml:space="preserve">(fig. 2e) </w:t>
      </w:r>
      <w:r w:rsidR="00425DDB" w:rsidRPr="00413C1F">
        <w:rPr>
          <w:rFonts w:asciiTheme="minorBidi" w:hAnsiTheme="minorBidi"/>
          <w:sz w:val="24"/>
          <w:szCs w:val="24"/>
        </w:rPr>
        <w:t>cleaning frequency can also be adjusted from knobs inside the control unit.</w:t>
      </w:r>
    </w:p>
    <w:p w14:paraId="096963A5" w14:textId="6FFB28D8" w:rsidR="003B0565" w:rsidRPr="00413C1F" w:rsidRDefault="003B0565" w:rsidP="005066F1">
      <w:pPr>
        <w:pStyle w:val="NormalWeb"/>
        <w:spacing w:line="480" w:lineRule="auto"/>
        <w:jc w:val="both"/>
        <w:rPr>
          <w:rFonts w:asciiTheme="minorBidi" w:hAnsiTheme="minorBidi" w:cstheme="minorBidi"/>
          <w:b/>
          <w:bCs/>
        </w:rPr>
      </w:pPr>
      <w:r w:rsidRPr="00413C1F">
        <w:rPr>
          <w:rFonts w:asciiTheme="minorBidi" w:hAnsiTheme="minorBidi" w:cstheme="minorBidi"/>
          <w:b/>
          <w:bCs/>
        </w:rPr>
        <w:t>Two</w:t>
      </w:r>
      <w:r w:rsidR="005066F1">
        <w:rPr>
          <w:rFonts w:asciiTheme="minorBidi" w:hAnsiTheme="minorBidi" w:cstheme="minorBidi"/>
          <w:b/>
          <w:bCs/>
        </w:rPr>
        <w:t>-</w:t>
      </w:r>
      <w:r w:rsidRPr="00413C1F">
        <w:rPr>
          <w:rFonts w:asciiTheme="minorBidi" w:hAnsiTheme="minorBidi" w:cstheme="minorBidi"/>
          <w:b/>
          <w:bCs/>
        </w:rPr>
        <w:t>body wear test:</w:t>
      </w:r>
    </w:p>
    <w:p w14:paraId="6B8D4A91" w14:textId="44C4EAA0" w:rsidR="005F4F0B" w:rsidRPr="00360425" w:rsidRDefault="00234DB5" w:rsidP="00360425">
      <w:pPr>
        <w:pStyle w:val="NormalWeb"/>
        <w:spacing w:line="480" w:lineRule="auto"/>
        <w:jc w:val="both"/>
        <w:rPr>
          <w:rFonts w:asciiTheme="minorBidi" w:hAnsiTheme="minorBidi" w:cstheme="minorBidi"/>
        </w:rPr>
      </w:pPr>
      <w:r w:rsidRPr="00413C1F">
        <w:rPr>
          <w:rFonts w:asciiTheme="minorBidi" w:hAnsiTheme="minorBidi" w:cstheme="minorBidi"/>
        </w:rPr>
        <w:t>For fixation during two-body wear simulation, the specimens were embedded in the middle of their holders using a light cured dental composite resin</w:t>
      </w:r>
      <w:r w:rsidR="006D02E6" w:rsidRPr="00413C1F">
        <w:rPr>
          <w:rFonts w:asciiTheme="minorBidi" w:hAnsiTheme="minorBidi" w:cstheme="minorBidi"/>
        </w:rPr>
        <w:t xml:space="preserve"> (Hybrid light cure composite. Alpha-dent, 6901 N Hamlin Avenue, Lincolnwood, Illinois 60712, USA)</w:t>
      </w:r>
      <w:r w:rsidRPr="00413C1F">
        <w:rPr>
          <w:rFonts w:asciiTheme="minorBidi" w:hAnsiTheme="minorBidi" w:cstheme="minorBidi"/>
        </w:rPr>
        <w:t xml:space="preserve"> to ensure proper positioning during the test. A weight of 5 kg, which is equivalent to 49N of chewing </w:t>
      </w:r>
      <w:r w:rsidR="005371A4" w:rsidRPr="00413C1F">
        <w:rPr>
          <w:rFonts w:asciiTheme="minorBidi" w:hAnsiTheme="minorBidi" w:cstheme="minorBidi"/>
        </w:rPr>
        <w:t xml:space="preserve">force </w:t>
      </w:r>
      <w:r w:rsidR="005371A4">
        <w:rPr>
          <w:rFonts w:asciiTheme="minorBidi" w:hAnsiTheme="minorBidi" w:cstheme="minorBidi"/>
        </w:rPr>
        <w:t xml:space="preserve">[26, 27] </w:t>
      </w:r>
      <w:r w:rsidRPr="00413C1F">
        <w:rPr>
          <w:rFonts w:asciiTheme="minorBidi" w:hAnsiTheme="minorBidi" w:cstheme="minorBidi"/>
        </w:rPr>
        <w:t xml:space="preserve">was </w:t>
      </w:r>
      <w:r w:rsidRPr="00413C1F">
        <w:rPr>
          <w:rFonts w:asciiTheme="minorBidi" w:hAnsiTheme="minorBidi" w:cstheme="minorBidi"/>
        </w:rPr>
        <w:lastRenderedPageBreak/>
        <w:t>applied</w:t>
      </w:r>
      <w:r w:rsidR="00B1038A">
        <w:rPr>
          <w:rFonts w:asciiTheme="minorBidi" w:hAnsiTheme="minorBidi" w:cstheme="minorBidi"/>
        </w:rPr>
        <w:t xml:space="preserve"> over the machine driver</w:t>
      </w:r>
      <w:r w:rsidRPr="00413C1F">
        <w:rPr>
          <w:rFonts w:asciiTheme="minorBidi" w:hAnsiTheme="minorBidi" w:cstheme="minorBidi"/>
        </w:rPr>
        <w:t xml:space="preserve">. A number of 240,000 cycles were repeated on each sample at a frequency of 1.7 Hz (which equals to 102 cycles/minute). The stroke length of the horizontal movement equals </w:t>
      </w:r>
      <w:r w:rsidR="00B1038A" w:rsidRPr="00413C1F">
        <w:rPr>
          <w:rFonts w:asciiTheme="minorBidi" w:hAnsiTheme="minorBidi" w:cstheme="minorBidi"/>
        </w:rPr>
        <w:t>to</w:t>
      </w:r>
      <w:r w:rsidR="00B1038A">
        <w:rPr>
          <w:rFonts w:asciiTheme="minorBidi" w:hAnsiTheme="minorBidi" w:cstheme="minorBidi"/>
        </w:rPr>
        <w:t xml:space="preserve"> </w:t>
      </w:r>
      <w:r w:rsidR="006D26E2" w:rsidRPr="00413C1F">
        <w:rPr>
          <w:rFonts w:asciiTheme="minorBidi" w:hAnsiTheme="minorBidi" w:cstheme="minorBidi"/>
        </w:rPr>
        <w:t>1mm</w:t>
      </w:r>
      <w:r w:rsidR="006D26E2" w:rsidRPr="00413C1F">
        <w:rPr>
          <w:rFonts w:asciiTheme="minorBidi" w:hAnsiTheme="minorBidi" w:cstheme="minorBidi"/>
          <w:position w:val="10"/>
          <w:vertAlign w:val="superscript"/>
        </w:rPr>
        <w:t>2</w:t>
      </w:r>
      <w:r w:rsidR="006D26E2">
        <w:rPr>
          <w:rFonts w:asciiTheme="minorBidi" w:hAnsiTheme="minorBidi" w:cstheme="minorBidi"/>
          <w:position w:val="10"/>
        </w:rPr>
        <w:t xml:space="preserve"> </w:t>
      </w:r>
      <w:r w:rsidR="006D26E2">
        <w:rPr>
          <w:rFonts w:asciiTheme="minorBidi" w:hAnsiTheme="minorBidi" w:cstheme="minorBidi"/>
        </w:rPr>
        <w:t xml:space="preserve">(fig. 3). A </w:t>
      </w:r>
      <w:r w:rsidRPr="00413C1F">
        <w:rPr>
          <w:rFonts w:asciiTheme="minorBidi" w:hAnsiTheme="minorBidi" w:cstheme="minorBidi"/>
        </w:rPr>
        <w:t>continuous flow of distilled water was directed on the wear area maintaining the environmental temperature at 37</w:t>
      </w:r>
      <w:r w:rsidRPr="00413C1F">
        <w:rPr>
          <w:rFonts w:asciiTheme="minorBidi" w:hAnsiTheme="minorBidi" w:cstheme="minorBidi"/>
          <w:position w:val="10"/>
          <w:vertAlign w:val="superscript"/>
        </w:rPr>
        <w:t>o</w:t>
      </w:r>
      <w:r w:rsidRPr="00413C1F">
        <w:rPr>
          <w:rFonts w:asciiTheme="minorBidi" w:hAnsiTheme="minorBidi" w:cstheme="minorBidi"/>
        </w:rPr>
        <w:t xml:space="preserve">C. </w:t>
      </w:r>
    </w:p>
    <w:p w14:paraId="36202DD0" w14:textId="06BF14CA" w:rsidR="00234DB5" w:rsidRPr="00413C1F" w:rsidRDefault="00234DB5" w:rsidP="00D308BB">
      <w:pPr>
        <w:pStyle w:val="NormalWeb"/>
        <w:spacing w:line="480" w:lineRule="auto"/>
        <w:jc w:val="both"/>
        <w:rPr>
          <w:rFonts w:asciiTheme="minorBidi" w:hAnsiTheme="minorBidi" w:cstheme="minorBidi"/>
        </w:rPr>
      </w:pPr>
      <w:r w:rsidRPr="00413C1F">
        <w:rPr>
          <w:rFonts w:asciiTheme="minorBidi" w:hAnsiTheme="minorBidi" w:cstheme="minorBidi"/>
          <w:b/>
          <w:bCs/>
        </w:rPr>
        <w:t>Weight loss measurement:</w:t>
      </w:r>
      <w:r w:rsidRPr="00413C1F">
        <w:rPr>
          <w:rFonts w:asciiTheme="minorBidi" w:hAnsiTheme="minorBidi" w:cstheme="minorBidi"/>
        </w:rPr>
        <w:t xml:space="preserve"> </w:t>
      </w:r>
    </w:p>
    <w:p w14:paraId="17C2EA12" w14:textId="6728B584" w:rsidR="006D26E2" w:rsidRPr="00413C1F" w:rsidRDefault="00234DB5" w:rsidP="008E46F3">
      <w:pPr>
        <w:pStyle w:val="NormalWeb"/>
        <w:spacing w:line="480" w:lineRule="auto"/>
        <w:jc w:val="both"/>
        <w:rPr>
          <w:rFonts w:asciiTheme="minorBidi" w:hAnsiTheme="minorBidi" w:cstheme="minorBidi"/>
        </w:rPr>
      </w:pPr>
      <w:r w:rsidRPr="00413C1F">
        <w:rPr>
          <w:rFonts w:asciiTheme="minorBidi" w:hAnsiTheme="minorBidi" w:cstheme="minorBidi"/>
        </w:rPr>
        <w:t xml:space="preserve">The substance loss of the teeth specimens </w:t>
      </w:r>
      <w:r w:rsidR="00764312">
        <w:rPr>
          <w:rFonts w:asciiTheme="minorBidi" w:hAnsiTheme="minorBidi" w:cstheme="minorBidi"/>
        </w:rPr>
        <w:t>and ceramic samples</w:t>
      </w:r>
      <w:r w:rsidRPr="00413C1F">
        <w:rPr>
          <w:rFonts w:asciiTheme="minorBidi" w:hAnsiTheme="minorBidi" w:cstheme="minorBidi"/>
        </w:rPr>
        <w:t xml:space="preserve"> before and after two-body wear simulation was measured by we</w:t>
      </w:r>
      <w:r w:rsidR="007A54A8" w:rsidRPr="00413C1F">
        <w:rPr>
          <w:rFonts w:asciiTheme="minorBidi" w:hAnsiTheme="minorBidi" w:cstheme="minorBidi"/>
        </w:rPr>
        <w:t xml:space="preserve">ighing in an electronic balance (Sartorius, Biopharmaceutical and Laboratories, Germany) </w:t>
      </w:r>
      <w:r w:rsidR="006D02E6" w:rsidRPr="00413C1F">
        <w:rPr>
          <w:rFonts w:asciiTheme="minorBidi" w:hAnsiTheme="minorBidi" w:cstheme="minorBidi"/>
        </w:rPr>
        <w:t>with an accuracy of 0.0001 gr</w:t>
      </w:r>
      <w:r w:rsidR="00764312">
        <w:rPr>
          <w:rFonts w:asciiTheme="minorBidi" w:hAnsiTheme="minorBidi" w:cstheme="minorBidi"/>
        </w:rPr>
        <w:t xml:space="preserve"> [20]</w:t>
      </w:r>
      <w:r w:rsidRPr="00413C1F">
        <w:rPr>
          <w:rFonts w:asciiTheme="minorBidi" w:hAnsiTheme="minorBidi" w:cstheme="minorBidi"/>
        </w:rPr>
        <w:t xml:space="preserve">. </w:t>
      </w:r>
    </w:p>
    <w:p w14:paraId="027334AB" w14:textId="77777777" w:rsidR="00234DB5" w:rsidRPr="00413C1F" w:rsidRDefault="00234DB5" w:rsidP="00D308BB">
      <w:pPr>
        <w:pStyle w:val="NormalWeb"/>
        <w:spacing w:line="480" w:lineRule="auto"/>
        <w:jc w:val="both"/>
        <w:rPr>
          <w:rFonts w:asciiTheme="minorBidi" w:hAnsiTheme="minorBidi" w:cstheme="minorBidi"/>
          <w:b/>
          <w:bCs/>
        </w:rPr>
      </w:pPr>
      <w:r w:rsidRPr="00413C1F">
        <w:rPr>
          <w:rFonts w:asciiTheme="minorBidi" w:hAnsiTheme="minorBidi" w:cstheme="minorBidi"/>
          <w:b/>
          <w:bCs/>
        </w:rPr>
        <w:t xml:space="preserve">Scanning electron microscope (SEM): </w:t>
      </w:r>
    </w:p>
    <w:p w14:paraId="24C9AEF8" w14:textId="5169DFDB" w:rsidR="0058199B" w:rsidRPr="00413C1F" w:rsidRDefault="00234DB5" w:rsidP="005371A4">
      <w:pPr>
        <w:pStyle w:val="NormalWeb"/>
        <w:spacing w:line="480" w:lineRule="auto"/>
        <w:jc w:val="both"/>
        <w:rPr>
          <w:rFonts w:asciiTheme="minorBidi" w:hAnsiTheme="minorBidi" w:cstheme="minorBidi"/>
        </w:rPr>
      </w:pPr>
      <w:r w:rsidRPr="00413C1F">
        <w:rPr>
          <w:rFonts w:asciiTheme="minorBidi" w:hAnsiTheme="minorBidi" w:cstheme="minorBidi"/>
        </w:rPr>
        <w:t>For characterizing wear patterns, ceramic sa</w:t>
      </w:r>
      <w:r w:rsidR="009937A2">
        <w:rPr>
          <w:rFonts w:asciiTheme="minorBidi" w:hAnsiTheme="minorBidi" w:cstheme="minorBidi"/>
        </w:rPr>
        <w:t xml:space="preserve">mples </w:t>
      </w:r>
      <w:r w:rsidR="00DC3800" w:rsidRPr="00413C1F">
        <w:rPr>
          <w:rFonts w:asciiTheme="minorBidi" w:hAnsiTheme="minorBidi" w:cstheme="minorBidi"/>
        </w:rPr>
        <w:t>and natural teeth antagonists (befor</w:t>
      </w:r>
      <w:r w:rsidR="00DC3800">
        <w:rPr>
          <w:rFonts w:asciiTheme="minorBidi" w:hAnsiTheme="minorBidi" w:cstheme="minorBidi"/>
        </w:rPr>
        <w:t xml:space="preserve">e and after two-body wear test) </w:t>
      </w:r>
      <w:r w:rsidRPr="00413C1F">
        <w:rPr>
          <w:rFonts w:asciiTheme="minorBidi" w:hAnsiTheme="minorBidi" w:cstheme="minorBidi"/>
        </w:rPr>
        <w:t xml:space="preserve">were subjected </w:t>
      </w:r>
      <w:r w:rsidR="00DA6179" w:rsidRPr="00413C1F">
        <w:rPr>
          <w:rFonts w:asciiTheme="minorBidi" w:hAnsiTheme="minorBidi" w:cstheme="minorBidi"/>
        </w:rPr>
        <w:t>to scanning electron microscopy u</w:t>
      </w:r>
      <w:r w:rsidRPr="00413C1F">
        <w:rPr>
          <w:rFonts w:asciiTheme="minorBidi" w:hAnsiTheme="minorBidi" w:cstheme="minorBidi"/>
        </w:rPr>
        <w:t xml:space="preserve">sing </w:t>
      </w:r>
      <w:r w:rsidR="006D26E2">
        <w:rPr>
          <w:rFonts w:asciiTheme="minorBidi" w:hAnsiTheme="minorBidi" w:cstheme="minorBidi"/>
        </w:rPr>
        <w:t>the FEI Quanta 250 FEG-</w:t>
      </w:r>
      <w:r w:rsidRPr="00413C1F">
        <w:rPr>
          <w:rFonts w:asciiTheme="minorBidi" w:hAnsiTheme="minorBidi" w:cstheme="minorBidi"/>
        </w:rPr>
        <w:t xml:space="preserve">SEM </w:t>
      </w:r>
      <w:r w:rsidR="00475E78" w:rsidRPr="00413C1F">
        <w:rPr>
          <w:rFonts w:asciiTheme="minorBidi" w:hAnsiTheme="minorBidi" w:cstheme="minorBidi"/>
        </w:rPr>
        <w:t xml:space="preserve">(FEI COMPANY, </w:t>
      </w:r>
      <w:r w:rsidR="0054345A" w:rsidRPr="00413C1F">
        <w:rPr>
          <w:rFonts w:asciiTheme="minorBidi" w:hAnsiTheme="minorBidi" w:cstheme="minorBidi"/>
        </w:rPr>
        <w:t>Nederland</w:t>
      </w:r>
      <w:r w:rsidR="00475E78" w:rsidRPr="00413C1F">
        <w:rPr>
          <w:rFonts w:asciiTheme="minorBidi" w:hAnsiTheme="minorBidi" w:cstheme="minorBidi"/>
        </w:rPr>
        <w:t>)</w:t>
      </w:r>
      <w:r w:rsidRPr="00413C1F">
        <w:rPr>
          <w:rFonts w:asciiTheme="minorBidi" w:hAnsiTheme="minorBidi" w:cstheme="minorBidi"/>
          <w:position w:val="10"/>
        </w:rPr>
        <w:t xml:space="preserve"> </w:t>
      </w:r>
      <w:r w:rsidRPr="00413C1F">
        <w:rPr>
          <w:rFonts w:asciiTheme="minorBidi" w:hAnsiTheme="minorBidi" w:cstheme="minorBidi"/>
        </w:rPr>
        <w:t>attached with ED</w:t>
      </w:r>
      <w:r w:rsidR="006D26E2">
        <w:rPr>
          <w:rFonts w:asciiTheme="minorBidi" w:hAnsiTheme="minorBidi" w:cstheme="minorBidi"/>
        </w:rPr>
        <w:t>A</w:t>
      </w:r>
      <w:r w:rsidRPr="00413C1F">
        <w:rPr>
          <w:rFonts w:asciiTheme="minorBidi" w:hAnsiTheme="minorBidi" w:cstheme="minorBidi"/>
        </w:rPr>
        <w:t>X Unit (Energy Dispersive X-ray Analyses), wit</w:t>
      </w:r>
      <w:r w:rsidR="006D26E2">
        <w:rPr>
          <w:rFonts w:asciiTheme="minorBidi" w:hAnsiTheme="minorBidi" w:cstheme="minorBidi"/>
        </w:rPr>
        <w:t>h accelerating voltage 30 k</w:t>
      </w:r>
      <w:r w:rsidR="0054345A">
        <w:rPr>
          <w:rFonts w:asciiTheme="minorBidi" w:hAnsiTheme="minorBidi" w:cstheme="minorBidi"/>
        </w:rPr>
        <w:t xml:space="preserve">V. Natural teeth were examined at a magnification of 160x, while ceramic samples were examined at a magnification of 1000x. </w:t>
      </w:r>
      <w:r w:rsidRPr="00413C1F">
        <w:rPr>
          <w:rFonts w:asciiTheme="minorBidi" w:hAnsiTheme="minorBidi" w:cstheme="minorBidi"/>
        </w:rPr>
        <w:t xml:space="preserve"> </w:t>
      </w:r>
    </w:p>
    <w:p w14:paraId="6324A594" w14:textId="1FF7CD5B" w:rsidR="00234DB5" w:rsidRPr="00413C1F" w:rsidRDefault="00234DB5" w:rsidP="00D308BB">
      <w:pPr>
        <w:pStyle w:val="NormalWeb"/>
        <w:spacing w:line="480" w:lineRule="auto"/>
        <w:jc w:val="both"/>
        <w:rPr>
          <w:rFonts w:asciiTheme="minorBidi" w:hAnsiTheme="minorBidi" w:cstheme="minorBidi"/>
          <w:b/>
          <w:bCs/>
        </w:rPr>
      </w:pPr>
      <w:r w:rsidRPr="00413C1F">
        <w:rPr>
          <w:rFonts w:asciiTheme="minorBidi" w:hAnsiTheme="minorBidi" w:cstheme="minorBidi"/>
          <w:b/>
          <w:bCs/>
        </w:rPr>
        <w:t xml:space="preserve">Statistical Analysis </w:t>
      </w:r>
    </w:p>
    <w:p w14:paraId="06C9577E" w14:textId="2682E042" w:rsidR="00DA6179" w:rsidRPr="00413C1F" w:rsidRDefault="00234DB5" w:rsidP="0054345A">
      <w:pPr>
        <w:pStyle w:val="NormalWeb"/>
        <w:spacing w:line="480" w:lineRule="auto"/>
        <w:jc w:val="both"/>
        <w:rPr>
          <w:rFonts w:asciiTheme="minorBidi" w:hAnsiTheme="minorBidi" w:cstheme="minorBidi"/>
        </w:rPr>
      </w:pPr>
      <w:r w:rsidRPr="00413C1F">
        <w:rPr>
          <w:rFonts w:asciiTheme="minorBidi" w:hAnsiTheme="minorBidi" w:cstheme="minorBidi"/>
        </w:rPr>
        <w:t>Numerical data were explored for normality by checking the distribution of data and using tests of normality (Kolmogorov-Smirnov and Shapiro-</w:t>
      </w:r>
      <w:proofErr w:type="spellStart"/>
      <w:r w:rsidRPr="00413C1F">
        <w:rPr>
          <w:rFonts w:asciiTheme="minorBidi" w:hAnsiTheme="minorBidi" w:cstheme="minorBidi"/>
        </w:rPr>
        <w:t>Wilk</w:t>
      </w:r>
      <w:proofErr w:type="spellEnd"/>
      <w:r w:rsidRPr="00413C1F">
        <w:rPr>
          <w:rFonts w:asciiTheme="minorBidi" w:hAnsiTheme="minorBidi" w:cstheme="minorBidi"/>
        </w:rPr>
        <w:t xml:space="preserve"> </w:t>
      </w:r>
      <w:r w:rsidRPr="0054345A">
        <w:rPr>
          <w:rFonts w:asciiTheme="minorBidi" w:hAnsiTheme="minorBidi" w:cstheme="minorBidi"/>
        </w:rPr>
        <w:t>tests</w:t>
      </w:r>
      <w:r w:rsidR="0054345A">
        <w:rPr>
          <w:rFonts w:asciiTheme="minorBidi" w:hAnsiTheme="minorBidi" w:cstheme="minorBidi"/>
        </w:rPr>
        <w:t>).</w:t>
      </w:r>
      <w:r w:rsidRPr="0054345A">
        <w:rPr>
          <w:rFonts w:asciiTheme="minorBidi" w:hAnsiTheme="minorBidi" w:cstheme="minorBidi"/>
        </w:rPr>
        <w:t xml:space="preserve"> </w:t>
      </w:r>
      <w:proofErr w:type="spellStart"/>
      <w:r w:rsidRPr="00413C1F">
        <w:rPr>
          <w:rFonts w:asciiTheme="minorBidi" w:hAnsiTheme="minorBidi" w:cstheme="minorBidi"/>
        </w:rPr>
        <w:t>Kruskal</w:t>
      </w:r>
      <w:proofErr w:type="spellEnd"/>
      <w:r w:rsidRPr="00413C1F">
        <w:rPr>
          <w:rFonts w:asciiTheme="minorBidi" w:hAnsiTheme="minorBidi" w:cstheme="minorBidi"/>
        </w:rPr>
        <w:t xml:space="preserve">-Wallis test was used </w:t>
      </w:r>
      <w:r w:rsidR="006D26E2">
        <w:rPr>
          <w:rFonts w:asciiTheme="minorBidi" w:hAnsiTheme="minorBidi" w:cstheme="minorBidi"/>
        </w:rPr>
        <w:t xml:space="preserve">to compare between weight </w:t>
      </w:r>
      <w:proofErr w:type="gramStart"/>
      <w:r w:rsidR="006D26E2">
        <w:rPr>
          <w:rFonts w:asciiTheme="minorBidi" w:hAnsiTheme="minorBidi" w:cstheme="minorBidi"/>
        </w:rPr>
        <w:t>loss</w:t>
      </w:r>
      <w:proofErr w:type="gramEnd"/>
      <w:r w:rsidRPr="00413C1F">
        <w:rPr>
          <w:rFonts w:asciiTheme="minorBidi" w:hAnsiTheme="minorBidi" w:cstheme="minorBidi"/>
        </w:rPr>
        <w:t xml:space="preserve"> of the three </w:t>
      </w:r>
      <w:r w:rsidR="009937A2">
        <w:rPr>
          <w:rFonts w:asciiTheme="minorBidi" w:hAnsiTheme="minorBidi" w:cstheme="minorBidi"/>
        </w:rPr>
        <w:t xml:space="preserve">ceramic </w:t>
      </w:r>
      <w:r w:rsidRPr="00413C1F">
        <w:rPr>
          <w:rFonts w:asciiTheme="minorBidi" w:hAnsiTheme="minorBidi" w:cstheme="minorBidi"/>
        </w:rPr>
        <w:t xml:space="preserve">materials. Dunn's test was used for pair-wise comparisons when </w:t>
      </w:r>
      <w:proofErr w:type="spellStart"/>
      <w:r w:rsidRPr="00413C1F">
        <w:rPr>
          <w:rFonts w:asciiTheme="minorBidi" w:hAnsiTheme="minorBidi" w:cstheme="minorBidi"/>
        </w:rPr>
        <w:t>Kruskal</w:t>
      </w:r>
      <w:proofErr w:type="spellEnd"/>
      <w:r w:rsidRPr="00413C1F">
        <w:rPr>
          <w:rFonts w:asciiTheme="minorBidi" w:hAnsiTheme="minorBidi" w:cstheme="minorBidi"/>
        </w:rPr>
        <w:t xml:space="preserve">- Wallis test is significant. Mann-Whitney U test was used to compare between </w:t>
      </w:r>
      <w:r w:rsidR="006D26E2">
        <w:rPr>
          <w:rFonts w:asciiTheme="minorBidi" w:hAnsiTheme="minorBidi" w:cstheme="minorBidi"/>
        </w:rPr>
        <w:t xml:space="preserve">the two </w:t>
      </w:r>
      <w:r w:rsidRPr="00413C1F">
        <w:rPr>
          <w:rFonts w:asciiTheme="minorBidi" w:hAnsiTheme="minorBidi" w:cstheme="minorBidi"/>
        </w:rPr>
        <w:t>surface finishes</w:t>
      </w:r>
      <w:r w:rsidR="006D26E2">
        <w:rPr>
          <w:rFonts w:asciiTheme="minorBidi" w:hAnsiTheme="minorBidi" w:cstheme="minorBidi"/>
        </w:rPr>
        <w:t xml:space="preserve"> (glazing and polishing)</w:t>
      </w:r>
      <w:r w:rsidRPr="00413C1F">
        <w:rPr>
          <w:rFonts w:asciiTheme="minorBidi" w:hAnsiTheme="minorBidi" w:cstheme="minorBidi"/>
        </w:rPr>
        <w:t xml:space="preserve">. Wilcoxon signed-rank test </w:t>
      </w:r>
      <w:r w:rsidRPr="00413C1F">
        <w:rPr>
          <w:rFonts w:asciiTheme="minorBidi" w:hAnsiTheme="minorBidi" w:cstheme="minorBidi"/>
        </w:rPr>
        <w:lastRenderedPageBreak/>
        <w:t xml:space="preserve">was used to compare between specimens and antagonist teeth. The significance level was set at P ≤ 0.05. </w:t>
      </w:r>
    </w:p>
    <w:p w14:paraId="377C8060" w14:textId="77777777" w:rsidR="005371A4" w:rsidRDefault="007A7C1A" w:rsidP="005371A4">
      <w:pPr>
        <w:pStyle w:val="NormalWeb"/>
        <w:spacing w:line="480" w:lineRule="auto"/>
        <w:jc w:val="both"/>
        <w:rPr>
          <w:rFonts w:asciiTheme="minorBidi" w:hAnsiTheme="minorBidi" w:cstheme="minorBidi"/>
          <w:b/>
          <w:bCs/>
        </w:rPr>
      </w:pPr>
      <w:r w:rsidRPr="00413C1F">
        <w:rPr>
          <w:rFonts w:asciiTheme="minorBidi" w:hAnsiTheme="minorBidi" w:cstheme="minorBidi"/>
          <w:b/>
          <w:bCs/>
        </w:rPr>
        <w:t>Results:</w:t>
      </w:r>
    </w:p>
    <w:p w14:paraId="02600F63" w14:textId="3E55BC31" w:rsidR="007A7C1A" w:rsidRPr="00413C1F" w:rsidRDefault="007A7C1A" w:rsidP="005371A4">
      <w:pPr>
        <w:pStyle w:val="NormalWeb"/>
        <w:spacing w:line="480" w:lineRule="auto"/>
        <w:jc w:val="both"/>
        <w:rPr>
          <w:rFonts w:asciiTheme="minorBidi" w:hAnsiTheme="minorBidi" w:cstheme="minorBidi"/>
          <w:b/>
          <w:bCs/>
        </w:rPr>
      </w:pPr>
      <w:r w:rsidRPr="00413C1F">
        <w:rPr>
          <w:rFonts w:asciiTheme="minorBidi" w:hAnsiTheme="minorBidi" w:cstheme="minorBidi"/>
          <w:b/>
          <w:bCs/>
        </w:rPr>
        <w:t>Weight loss:</w:t>
      </w:r>
    </w:p>
    <w:p w14:paraId="648B6D8F" w14:textId="76D3D9E0" w:rsidR="00357569" w:rsidRPr="005E5E59" w:rsidRDefault="00A64F7C" w:rsidP="00A14FBC">
      <w:pPr>
        <w:pStyle w:val="NormalWeb"/>
        <w:spacing w:line="480" w:lineRule="auto"/>
        <w:jc w:val="both"/>
        <w:rPr>
          <w:rFonts w:asciiTheme="minorBidi" w:hAnsiTheme="minorBidi" w:cstheme="minorBidi"/>
        </w:rPr>
      </w:pPr>
      <w:r w:rsidRPr="00413C1F">
        <w:rPr>
          <w:rFonts w:asciiTheme="minorBidi" w:hAnsiTheme="minorBidi" w:cstheme="minorBidi"/>
        </w:rPr>
        <w:t>F</w:t>
      </w:r>
      <w:r w:rsidR="00475E78" w:rsidRPr="00413C1F">
        <w:rPr>
          <w:rFonts w:asciiTheme="minorBidi" w:hAnsiTheme="minorBidi" w:cstheme="minorBidi"/>
        </w:rPr>
        <w:t>or</w:t>
      </w:r>
      <w:r w:rsidR="007A7C1A" w:rsidRPr="00413C1F">
        <w:rPr>
          <w:rFonts w:asciiTheme="minorBidi" w:hAnsiTheme="minorBidi" w:cstheme="minorBidi"/>
        </w:rPr>
        <w:t xml:space="preserve"> polished as well as glazed </w:t>
      </w:r>
      <w:r w:rsidR="00A351A9" w:rsidRPr="00413C1F">
        <w:rPr>
          <w:rFonts w:asciiTheme="minorBidi" w:hAnsiTheme="minorBidi" w:cstheme="minorBidi"/>
        </w:rPr>
        <w:t xml:space="preserve">ceramic </w:t>
      </w:r>
      <w:r w:rsidR="007A7C1A" w:rsidRPr="00413C1F">
        <w:rPr>
          <w:rFonts w:asciiTheme="minorBidi" w:hAnsiTheme="minorBidi" w:cstheme="minorBidi"/>
        </w:rPr>
        <w:t>specimens</w:t>
      </w:r>
      <w:r w:rsidR="00A14FBC" w:rsidRPr="00A14FBC">
        <w:rPr>
          <w:rFonts w:asciiTheme="minorBidi" w:hAnsiTheme="minorBidi" w:cstheme="minorBidi"/>
          <w:color w:val="FF0000"/>
        </w:rPr>
        <w:t>,</w:t>
      </w:r>
      <w:r w:rsidR="007A7C1A" w:rsidRPr="00413C1F">
        <w:rPr>
          <w:rFonts w:asciiTheme="minorBidi" w:hAnsiTheme="minorBidi" w:cstheme="minorBidi"/>
        </w:rPr>
        <w:t xml:space="preserve"> </w:t>
      </w:r>
      <w:proofErr w:type="spellStart"/>
      <w:r w:rsidR="006D0680" w:rsidRPr="00413C1F">
        <w:rPr>
          <w:rFonts w:asciiTheme="minorBidi" w:hAnsiTheme="minorBidi" w:cstheme="minorBidi"/>
        </w:rPr>
        <w:t>Kruskal</w:t>
      </w:r>
      <w:proofErr w:type="spellEnd"/>
      <w:r w:rsidR="006D0680" w:rsidRPr="00413C1F">
        <w:rPr>
          <w:rFonts w:asciiTheme="minorBidi" w:hAnsiTheme="minorBidi" w:cstheme="minorBidi"/>
        </w:rPr>
        <w:t>-Wallis test</w:t>
      </w:r>
      <w:r w:rsidR="00F473C4" w:rsidRPr="00413C1F">
        <w:rPr>
          <w:rFonts w:asciiTheme="minorBidi" w:hAnsiTheme="minorBidi" w:cstheme="minorBidi"/>
        </w:rPr>
        <w:t xml:space="preserve"> </w:t>
      </w:r>
      <w:r w:rsidRPr="00413C1F">
        <w:rPr>
          <w:rFonts w:asciiTheme="minorBidi" w:hAnsiTheme="minorBidi" w:cstheme="minorBidi"/>
        </w:rPr>
        <w:t xml:space="preserve">indicated </w:t>
      </w:r>
      <w:r w:rsidR="007A7C1A" w:rsidRPr="00413C1F">
        <w:rPr>
          <w:rFonts w:asciiTheme="minorBidi" w:hAnsiTheme="minorBidi" w:cstheme="minorBidi"/>
        </w:rPr>
        <w:t>no significant difference between IPS e.max CAD and IPS e.max Ceram</w:t>
      </w:r>
      <w:r w:rsidR="00A14FBC" w:rsidRPr="0058199B">
        <w:rPr>
          <w:rFonts w:asciiTheme="minorBidi" w:hAnsiTheme="minorBidi" w:cstheme="minorBidi"/>
        </w:rPr>
        <w:t>.</w:t>
      </w:r>
      <w:r w:rsidRPr="0058199B">
        <w:rPr>
          <w:rFonts w:asciiTheme="minorBidi" w:hAnsiTheme="minorBidi" w:cstheme="minorBidi"/>
        </w:rPr>
        <w:t xml:space="preserve"> </w:t>
      </w:r>
      <w:r w:rsidR="00A14FBC" w:rsidRPr="0058199B">
        <w:rPr>
          <w:rFonts w:asciiTheme="minorBidi" w:hAnsiTheme="minorBidi" w:cstheme="minorBidi"/>
        </w:rPr>
        <w:t>B</w:t>
      </w:r>
      <w:r w:rsidRPr="0058199B">
        <w:rPr>
          <w:rFonts w:asciiTheme="minorBidi" w:hAnsiTheme="minorBidi" w:cstheme="minorBidi"/>
        </w:rPr>
        <w:t xml:space="preserve">oth </w:t>
      </w:r>
      <w:r w:rsidRPr="00413C1F">
        <w:rPr>
          <w:rFonts w:asciiTheme="minorBidi" w:hAnsiTheme="minorBidi" w:cstheme="minorBidi"/>
        </w:rPr>
        <w:t xml:space="preserve">showed </w:t>
      </w:r>
      <w:r w:rsidR="007A7C1A" w:rsidRPr="00413C1F">
        <w:rPr>
          <w:rFonts w:asciiTheme="minorBidi" w:hAnsiTheme="minorBidi" w:cstheme="minorBidi"/>
        </w:rPr>
        <w:t xml:space="preserve">significantly the highest mean weight loss </w:t>
      </w:r>
      <w:r w:rsidR="007A7C1A" w:rsidRPr="0058199B">
        <w:rPr>
          <w:rFonts w:asciiTheme="minorBidi" w:hAnsiTheme="minorBidi" w:cstheme="minorBidi"/>
        </w:rPr>
        <w:t>values</w:t>
      </w:r>
      <w:r w:rsidR="00A14FBC" w:rsidRPr="0058199B">
        <w:rPr>
          <w:rFonts w:asciiTheme="minorBidi" w:hAnsiTheme="minorBidi" w:cstheme="minorBidi"/>
        </w:rPr>
        <w:t>;</w:t>
      </w:r>
      <w:r w:rsidR="007A7C1A" w:rsidRPr="0058199B">
        <w:rPr>
          <w:rFonts w:asciiTheme="minorBidi" w:hAnsiTheme="minorBidi" w:cstheme="minorBidi"/>
        </w:rPr>
        <w:t xml:space="preserve"> </w:t>
      </w:r>
      <w:r w:rsidR="00A14FBC" w:rsidRPr="0058199B">
        <w:rPr>
          <w:rFonts w:asciiTheme="minorBidi" w:hAnsiTheme="minorBidi" w:cstheme="minorBidi"/>
        </w:rPr>
        <w:t>w</w:t>
      </w:r>
      <w:r w:rsidR="0066601D" w:rsidRPr="0058199B">
        <w:rPr>
          <w:rFonts w:asciiTheme="minorBidi" w:hAnsiTheme="minorBidi" w:cstheme="minorBidi"/>
        </w:rPr>
        <w:t xml:space="preserve">hile </w:t>
      </w:r>
      <w:r w:rsidR="007A7C1A" w:rsidRPr="00413C1F">
        <w:rPr>
          <w:rFonts w:asciiTheme="minorBidi" w:hAnsiTheme="minorBidi" w:cstheme="minorBidi"/>
        </w:rPr>
        <w:t xml:space="preserve">Prettau Zirconia showed significantly </w:t>
      </w:r>
      <w:r w:rsidR="009937A2">
        <w:rPr>
          <w:rFonts w:asciiTheme="minorBidi" w:hAnsiTheme="minorBidi" w:cstheme="minorBidi"/>
        </w:rPr>
        <w:t xml:space="preserve">the </w:t>
      </w:r>
      <w:r w:rsidR="007A7C1A" w:rsidRPr="00413C1F">
        <w:rPr>
          <w:rFonts w:asciiTheme="minorBidi" w:hAnsiTheme="minorBidi" w:cstheme="minorBidi"/>
        </w:rPr>
        <w:t>lowest mean weight loss values</w:t>
      </w:r>
      <w:r w:rsidR="0066601D" w:rsidRPr="00413C1F">
        <w:rPr>
          <w:rFonts w:asciiTheme="minorBidi" w:hAnsiTheme="minorBidi" w:cstheme="minorBidi"/>
        </w:rPr>
        <w:t xml:space="preserve"> P ≤ 0.05</w:t>
      </w:r>
      <w:r w:rsidR="007A7C1A" w:rsidRPr="0058199B">
        <w:rPr>
          <w:rFonts w:asciiTheme="minorBidi" w:hAnsiTheme="minorBidi" w:cstheme="minorBidi"/>
        </w:rPr>
        <w:t xml:space="preserve">. </w:t>
      </w:r>
      <w:r w:rsidR="00A14FBC" w:rsidRPr="0058199B">
        <w:rPr>
          <w:rFonts w:asciiTheme="minorBidi" w:hAnsiTheme="minorBidi" w:cstheme="minorBidi"/>
        </w:rPr>
        <w:t>As</w:t>
      </w:r>
      <w:r w:rsidR="007A7C1A" w:rsidRPr="0058199B">
        <w:rPr>
          <w:rFonts w:asciiTheme="minorBidi" w:hAnsiTheme="minorBidi" w:cstheme="minorBidi"/>
        </w:rPr>
        <w:t xml:space="preserve"> for </w:t>
      </w:r>
      <w:r w:rsidR="007A7C1A" w:rsidRPr="00413C1F">
        <w:rPr>
          <w:rFonts w:asciiTheme="minorBidi" w:hAnsiTheme="minorBidi" w:cstheme="minorBidi"/>
        </w:rPr>
        <w:t>their tooth antagonist</w:t>
      </w:r>
      <w:r w:rsidR="00A14FBC">
        <w:rPr>
          <w:rFonts w:asciiTheme="minorBidi" w:hAnsiTheme="minorBidi" w:cstheme="minorBidi"/>
        </w:rPr>
        <w:t>,</w:t>
      </w:r>
      <w:r w:rsidR="007A7C1A" w:rsidRPr="00413C1F">
        <w:rPr>
          <w:rFonts w:asciiTheme="minorBidi" w:hAnsiTheme="minorBidi" w:cstheme="minorBidi"/>
        </w:rPr>
        <w:t xml:space="preserve"> no significant difference </w:t>
      </w:r>
      <w:r w:rsidRPr="00413C1F">
        <w:rPr>
          <w:rFonts w:asciiTheme="minorBidi" w:hAnsiTheme="minorBidi" w:cstheme="minorBidi"/>
        </w:rPr>
        <w:t xml:space="preserve">was found in the mean weight loss values among </w:t>
      </w:r>
      <w:r w:rsidR="007A7C1A" w:rsidRPr="00413C1F">
        <w:rPr>
          <w:rFonts w:asciiTheme="minorBidi" w:hAnsiTheme="minorBidi" w:cstheme="minorBidi"/>
        </w:rPr>
        <w:t xml:space="preserve">the three </w:t>
      </w:r>
      <w:r w:rsidRPr="00413C1F">
        <w:rPr>
          <w:rFonts w:asciiTheme="minorBidi" w:hAnsiTheme="minorBidi" w:cstheme="minorBidi"/>
        </w:rPr>
        <w:t xml:space="preserve">ceramic </w:t>
      </w:r>
      <w:r w:rsidR="007A7C1A" w:rsidRPr="00413C1F">
        <w:rPr>
          <w:rFonts w:asciiTheme="minorBidi" w:hAnsiTheme="minorBidi" w:cstheme="minorBidi"/>
        </w:rPr>
        <w:t>materials</w:t>
      </w:r>
      <w:r w:rsidR="00594330" w:rsidRPr="00413C1F">
        <w:rPr>
          <w:rFonts w:asciiTheme="minorBidi" w:hAnsiTheme="minorBidi" w:cstheme="minorBidi"/>
        </w:rPr>
        <w:t xml:space="preserve"> </w:t>
      </w:r>
      <w:r w:rsidR="00594330" w:rsidRPr="009937A2">
        <w:rPr>
          <w:rFonts w:asciiTheme="minorBidi" w:hAnsiTheme="minorBidi" w:cstheme="minorBidi"/>
        </w:rPr>
        <w:t>(</w:t>
      </w:r>
      <w:r w:rsidR="0028036A" w:rsidRPr="009937A2">
        <w:rPr>
          <w:rFonts w:asciiTheme="minorBidi" w:hAnsiTheme="minorBidi" w:cstheme="minorBidi"/>
        </w:rPr>
        <w:t>fig. 4</w:t>
      </w:r>
      <w:r w:rsidR="00594330" w:rsidRPr="009937A2">
        <w:rPr>
          <w:rFonts w:asciiTheme="minorBidi" w:hAnsiTheme="minorBidi" w:cstheme="minorBidi"/>
        </w:rPr>
        <w:t>)</w:t>
      </w:r>
      <w:r w:rsidR="007A7C1A" w:rsidRPr="00413C1F">
        <w:rPr>
          <w:rFonts w:asciiTheme="minorBidi" w:hAnsiTheme="minorBidi" w:cstheme="minorBidi"/>
        </w:rPr>
        <w:t>.</w:t>
      </w:r>
      <w:r w:rsidR="00594330" w:rsidRPr="00413C1F">
        <w:rPr>
          <w:rFonts w:asciiTheme="minorBidi" w:hAnsiTheme="minorBidi" w:cstheme="minorBidi"/>
        </w:rPr>
        <w:t xml:space="preserve"> For all</w:t>
      </w:r>
      <w:r w:rsidR="00060389" w:rsidRPr="00413C1F">
        <w:rPr>
          <w:rFonts w:asciiTheme="minorBidi" w:hAnsiTheme="minorBidi" w:cstheme="minorBidi"/>
        </w:rPr>
        <w:t xml:space="preserve"> </w:t>
      </w:r>
      <w:r w:rsidR="00594330" w:rsidRPr="00413C1F">
        <w:rPr>
          <w:rFonts w:asciiTheme="minorBidi" w:hAnsiTheme="minorBidi" w:cstheme="minorBidi"/>
        </w:rPr>
        <w:t>groups</w:t>
      </w:r>
      <w:r w:rsidR="00594330" w:rsidRPr="00413C1F">
        <w:rPr>
          <w:rFonts w:asciiTheme="minorBidi" w:hAnsiTheme="minorBidi" w:cstheme="minorBidi"/>
          <w:b/>
          <w:bCs/>
        </w:rPr>
        <w:t>,</w:t>
      </w:r>
      <w:r w:rsidR="00594330" w:rsidRPr="00413C1F">
        <w:rPr>
          <w:rFonts w:asciiTheme="minorBidi" w:hAnsiTheme="minorBidi" w:cstheme="minorBidi"/>
        </w:rPr>
        <w:t xml:space="preserve"> whether for the ceramic specimens or teeth </w:t>
      </w:r>
      <w:r w:rsidR="00594330" w:rsidRPr="0058199B">
        <w:rPr>
          <w:rFonts w:asciiTheme="minorBidi" w:hAnsiTheme="minorBidi" w:cstheme="minorBidi"/>
        </w:rPr>
        <w:t>antagonists</w:t>
      </w:r>
      <w:r w:rsidR="00A14FBC" w:rsidRPr="0058199B">
        <w:rPr>
          <w:rFonts w:asciiTheme="minorBidi" w:hAnsiTheme="minorBidi" w:cstheme="minorBidi"/>
        </w:rPr>
        <w:t>,</w:t>
      </w:r>
      <w:r w:rsidR="00594330" w:rsidRPr="0058199B">
        <w:rPr>
          <w:rFonts w:asciiTheme="minorBidi" w:hAnsiTheme="minorBidi" w:cstheme="minorBidi"/>
        </w:rPr>
        <w:t xml:space="preserve"> </w:t>
      </w:r>
      <w:r w:rsidR="004E701B" w:rsidRPr="0058199B">
        <w:rPr>
          <w:rFonts w:asciiTheme="minorBidi" w:hAnsiTheme="minorBidi" w:cstheme="minorBidi"/>
        </w:rPr>
        <w:t>Mann</w:t>
      </w:r>
      <w:r w:rsidR="004E701B" w:rsidRPr="00413C1F">
        <w:rPr>
          <w:rFonts w:asciiTheme="minorBidi" w:hAnsiTheme="minorBidi" w:cstheme="minorBidi"/>
        </w:rPr>
        <w:t>-Whitney U test</w:t>
      </w:r>
      <w:r w:rsidR="004E701B" w:rsidRPr="00413C1F">
        <w:rPr>
          <w:rFonts w:asciiTheme="minorBidi" w:hAnsiTheme="minorBidi" w:cstheme="minorBidi"/>
          <w:b/>
          <w:bCs/>
        </w:rPr>
        <w:t xml:space="preserve"> </w:t>
      </w:r>
      <w:r w:rsidR="004E701B" w:rsidRPr="00413C1F">
        <w:rPr>
          <w:rFonts w:asciiTheme="minorBidi" w:hAnsiTheme="minorBidi" w:cstheme="minorBidi"/>
        </w:rPr>
        <w:t>showed</w:t>
      </w:r>
      <w:r w:rsidR="00594330" w:rsidRPr="00413C1F">
        <w:rPr>
          <w:rFonts w:asciiTheme="minorBidi" w:hAnsiTheme="minorBidi" w:cstheme="minorBidi"/>
        </w:rPr>
        <w:t xml:space="preserve"> no statistically significant difference in the mean weight loss values between polished and glazed specimens</w:t>
      </w:r>
      <w:r w:rsidR="0028036A">
        <w:rPr>
          <w:rFonts w:asciiTheme="minorBidi" w:hAnsiTheme="minorBidi" w:cstheme="minorBidi"/>
        </w:rPr>
        <w:t xml:space="preserve"> </w:t>
      </w:r>
      <w:r w:rsidR="0028036A" w:rsidRPr="009937A2">
        <w:rPr>
          <w:rFonts w:asciiTheme="minorBidi" w:hAnsiTheme="minorBidi" w:cstheme="minorBidi"/>
        </w:rPr>
        <w:t>(fig.5</w:t>
      </w:r>
      <w:r w:rsidR="00DC3800" w:rsidRPr="009937A2">
        <w:rPr>
          <w:rFonts w:asciiTheme="minorBidi" w:hAnsiTheme="minorBidi" w:cstheme="minorBidi"/>
        </w:rPr>
        <w:t>)</w:t>
      </w:r>
      <w:r w:rsidR="00594330" w:rsidRPr="009937A2">
        <w:rPr>
          <w:rFonts w:asciiTheme="minorBidi" w:hAnsiTheme="minorBidi" w:cstheme="minorBidi"/>
        </w:rPr>
        <w:t>.</w:t>
      </w:r>
      <w:r w:rsidR="00594330" w:rsidRPr="00413C1F">
        <w:rPr>
          <w:rFonts w:asciiTheme="minorBidi" w:hAnsiTheme="minorBidi" w:cstheme="minorBidi"/>
        </w:rPr>
        <w:t xml:space="preserve"> Also, </w:t>
      </w:r>
      <w:r w:rsidR="004E701B" w:rsidRPr="0028036A">
        <w:rPr>
          <w:rFonts w:asciiTheme="minorBidi" w:hAnsiTheme="minorBidi" w:cstheme="minorBidi"/>
        </w:rPr>
        <w:t>W</w:t>
      </w:r>
      <w:r w:rsidR="004E701B" w:rsidRPr="00413C1F">
        <w:rPr>
          <w:rFonts w:asciiTheme="minorBidi" w:hAnsiTheme="minorBidi" w:cstheme="minorBidi"/>
        </w:rPr>
        <w:t xml:space="preserve">ilcoxon signed-rank test </w:t>
      </w:r>
      <w:r w:rsidR="00594330" w:rsidRPr="00413C1F">
        <w:rPr>
          <w:rFonts w:asciiTheme="minorBidi" w:hAnsiTheme="minorBidi" w:cstheme="minorBidi"/>
        </w:rPr>
        <w:t xml:space="preserve">showed </w:t>
      </w:r>
      <w:r w:rsidR="009D544D" w:rsidRPr="00413C1F">
        <w:rPr>
          <w:rFonts w:asciiTheme="minorBidi" w:hAnsiTheme="minorBidi" w:cstheme="minorBidi"/>
        </w:rPr>
        <w:t xml:space="preserve">that ceramic specimens </w:t>
      </w:r>
      <w:r w:rsidR="00D12E85" w:rsidRPr="00413C1F">
        <w:rPr>
          <w:rFonts w:asciiTheme="minorBidi" w:hAnsiTheme="minorBidi" w:cstheme="minorBidi"/>
        </w:rPr>
        <w:t xml:space="preserve">had </w:t>
      </w:r>
      <w:r w:rsidR="00594330" w:rsidRPr="00413C1F">
        <w:rPr>
          <w:rFonts w:asciiTheme="minorBidi" w:hAnsiTheme="minorBidi" w:cstheme="minorBidi"/>
        </w:rPr>
        <w:t>statistically significantly lower mean weight loss values than tooth antagonists</w:t>
      </w:r>
      <w:r w:rsidR="00D12E85" w:rsidRPr="00413C1F">
        <w:rPr>
          <w:rFonts w:asciiTheme="minorBidi" w:hAnsiTheme="minorBidi" w:cstheme="minorBidi"/>
        </w:rPr>
        <w:t xml:space="preserve"> P ≤ 0.05</w:t>
      </w:r>
      <w:r w:rsidR="00594330" w:rsidRPr="00413C1F">
        <w:rPr>
          <w:rFonts w:asciiTheme="minorBidi" w:hAnsiTheme="minorBidi" w:cstheme="minorBidi"/>
        </w:rPr>
        <w:t xml:space="preserve"> </w:t>
      </w:r>
      <w:r w:rsidR="00594330" w:rsidRPr="009937A2">
        <w:rPr>
          <w:rFonts w:asciiTheme="minorBidi" w:hAnsiTheme="minorBidi" w:cstheme="minorBidi"/>
        </w:rPr>
        <w:t>(</w:t>
      </w:r>
      <w:r w:rsidR="00357569" w:rsidRPr="009937A2">
        <w:rPr>
          <w:rFonts w:asciiTheme="minorBidi" w:hAnsiTheme="minorBidi" w:cstheme="minorBidi"/>
        </w:rPr>
        <w:t>fig.6)</w:t>
      </w:r>
      <w:r w:rsidR="00A14FBC">
        <w:rPr>
          <w:rFonts w:asciiTheme="minorBidi" w:hAnsiTheme="minorBidi" w:cstheme="minorBidi"/>
        </w:rPr>
        <w:t>.</w:t>
      </w:r>
      <w:r w:rsidR="00357569" w:rsidRPr="009937A2">
        <w:rPr>
          <w:rFonts w:asciiTheme="minorBidi" w:hAnsiTheme="minorBidi" w:cstheme="minorBidi"/>
        </w:rPr>
        <w:t xml:space="preserve"> </w:t>
      </w:r>
      <w:r w:rsidR="00594330" w:rsidRPr="00413C1F">
        <w:rPr>
          <w:rFonts w:asciiTheme="minorBidi" w:hAnsiTheme="minorBidi"/>
          <w:b/>
          <w:bCs/>
        </w:rPr>
        <w:t xml:space="preserve"> </w:t>
      </w:r>
      <w:r w:rsidR="00530FCA" w:rsidRPr="00A531FB">
        <w:rPr>
          <w:rFonts w:asciiTheme="minorBidi" w:hAnsiTheme="minorBidi" w:cstheme="minorBidi"/>
        </w:rPr>
        <w:t>Paired</w:t>
      </w:r>
      <w:r w:rsidR="00D12E85" w:rsidRPr="00A531FB">
        <w:rPr>
          <w:rFonts w:asciiTheme="minorBidi" w:hAnsiTheme="minorBidi" w:cstheme="minorBidi"/>
        </w:rPr>
        <w:t xml:space="preserve"> t-test indicated</w:t>
      </w:r>
      <w:r w:rsidR="00D12E85" w:rsidRPr="00413C1F">
        <w:rPr>
          <w:rFonts w:asciiTheme="minorBidi" w:hAnsiTheme="minorBidi" w:cstheme="minorBidi"/>
          <w:b/>
          <w:bCs/>
        </w:rPr>
        <w:t xml:space="preserve"> </w:t>
      </w:r>
      <w:r w:rsidR="00D12E85" w:rsidRPr="00413C1F">
        <w:rPr>
          <w:rFonts w:asciiTheme="minorBidi" w:hAnsiTheme="minorBidi" w:cstheme="minorBidi"/>
        </w:rPr>
        <w:t xml:space="preserve">significant decrease in weight </w:t>
      </w:r>
      <w:r w:rsidR="00CB23C1" w:rsidRPr="00413C1F">
        <w:rPr>
          <w:rFonts w:asciiTheme="minorBidi" w:hAnsiTheme="minorBidi" w:cstheme="minorBidi"/>
        </w:rPr>
        <w:t>after wear</w:t>
      </w:r>
      <w:r w:rsidR="009B159E" w:rsidRPr="00413C1F">
        <w:rPr>
          <w:rFonts w:asciiTheme="minorBidi" w:hAnsiTheme="minorBidi" w:cstheme="minorBidi"/>
        </w:rPr>
        <w:t xml:space="preserve"> </w:t>
      </w:r>
      <w:r w:rsidR="00CB23C1" w:rsidRPr="00413C1F">
        <w:rPr>
          <w:rFonts w:asciiTheme="minorBidi" w:hAnsiTheme="minorBidi" w:cstheme="minorBidi"/>
        </w:rPr>
        <w:t>procedure</w:t>
      </w:r>
      <w:r w:rsidR="00D12E85" w:rsidRPr="00413C1F">
        <w:rPr>
          <w:rFonts w:asciiTheme="minorBidi" w:hAnsiTheme="minorBidi" w:cstheme="minorBidi"/>
        </w:rPr>
        <w:t xml:space="preserve"> for </w:t>
      </w:r>
      <w:r w:rsidR="009B159E" w:rsidRPr="00413C1F">
        <w:rPr>
          <w:rFonts w:asciiTheme="minorBidi" w:hAnsiTheme="minorBidi" w:cstheme="minorBidi"/>
        </w:rPr>
        <w:t xml:space="preserve">all </w:t>
      </w:r>
      <w:r w:rsidR="008F4A7D" w:rsidRPr="00413C1F">
        <w:rPr>
          <w:rFonts w:asciiTheme="minorBidi" w:hAnsiTheme="minorBidi" w:cstheme="minorBidi"/>
        </w:rPr>
        <w:t xml:space="preserve">the </w:t>
      </w:r>
      <w:r w:rsidR="009B159E" w:rsidRPr="00413C1F">
        <w:rPr>
          <w:rFonts w:asciiTheme="minorBidi" w:hAnsiTheme="minorBidi" w:cstheme="minorBidi"/>
        </w:rPr>
        <w:t xml:space="preserve">ceramic specimens except for </w:t>
      </w:r>
      <w:r w:rsidR="008F4A7D" w:rsidRPr="00413C1F">
        <w:rPr>
          <w:rFonts w:asciiTheme="minorBidi" w:hAnsiTheme="minorBidi" w:cstheme="minorBidi"/>
        </w:rPr>
        <w:t>g</w:t>
      </w:r>
      <w:r w:rsidR="009B159E" w:rsidRPr="00413C1F">
        <w:rPr>
          <w:rFonts w:asciiTheme="minorBidi" w:hAnsiTheme="minorBidi" w:cstheme="minorBidi"/>
        </w:rPr>
        <w:t>lazed IPS e.max</w:t>
      </w:r>
      <w:r w:rsidR="008F4A7D" w:rsidRPr="00413C1F">
        <w:rPr>
          <w:rFonts w:asciiTheme="minorBidi" w:hAnsiTheme="minorBidi" w:cstheme="minorBidi"/>
        </w:rPr>
        <w:t xml:space="preserve"> Ceram specimens and p</w:t>
      </w:r>
      <w:r w:rsidR="009B159E" w:rsidRPr="00413C1F">
        <w:rPr>
          <w:rFonts w:asciiTheme="minorBidi" w:hAnsiTheme="minorBidi" w:cstheme="minorBidi"/>
        </w:rPr>
        <w:t>olished</w:t>
      </w:r>
      <w:r w:rsidR="007A7C1A" w:rsidRPr="00413C1F">
        <w:rPr>
          <w:rFonts w:asciiTheme="minorBidi" w:hAnsiTheme="minorBidi" w:cstheme="minorBidi"/>
        </w:rPr>
        <w:t xml:space="preserve"> IP</w:t>
      </w:r>
      <w:r w:rsidR="009B159E" w:rsidRPr="00413C1F">
        <w:rPr>
          <w:rFonts w:asciiTheme="minorBidi" w:hAnsiTheme="minorBidi" w:cstheme="minorBidi"/>
        </w:rPr>
        <w:t xml:space="preserve">S e.max Ceram tooth antagonists </w:t>
      </w:r>
      <w:r w:rsidR="00D12E85" w:rsidRPr="00413C1F">
        <w:rPr>
          <w:rFonts w:asciiTheme="minorBidi" w:hAnsiTheme="minorBidi" w:cstheme="minorBidi"/>
        </w:rPr>
        <w:t>as</w:t>
      </w:r>
      <w:r w:rsidR="007A7C1A" w:rsidRPr="00413C1F">
        <w:rPr>
          <w:rFonts w:asciiTheme="minorBidi" w:hAnsiTheme="minorBidi" w:cstheme="minorBidi"/>
        </w:rPr>
        <w:t xml:space="preserve"> there </w:t>
      </w:r>
      <w:r w:rsidR="00896044" w:rsidRPr="00413C1F">
        <w:rPr>
          <w:rFonts w:asciiTheme="minorBidi" w:hAnsiTheme="minorBidi" w:cstheme="minorBidi"/>
        </w:rPr>
        <w:t xml:space="preserve">was </w:t>
      </w:r>
      <w:r w:rsidR="007A7C1A" w:rsidRPr="00413C1F">
        <w:rPr>
          <w:rFonts w:asciiTheme="minorBidi" w:hAnsiTheme="minorBidi" w:cstheme="minorBidi"/>
        </w:rPr>
        <w:t>a decrease in weight but no</w:t>
      </w:r>
      <w:r w:rsidR="00896044" w:rsidRPr="00413C1F">
        <w:rPr>
          <w:rFonts w:asciiTheme="minorBidi" w:hAnsiTheme="minorBidi" w:cstheme="minorBidi"/>
        </w:rPr>
        <w:t>t</w:t>
      </w:r>
      <w:r w:rsidR="007A7C1A" w:rsidRPr="00413C1F">
        <w:rPr>
          <w:rFonts w:asciiTheme="minorBidi" w:hAnsiTheme="minorBidi" w:cstheme="minorBidi"/>
        </w:rPr>
        <w:t xml:space="preserve"> </w:t>
      </w:r>
      <w:r w:rsidR="00896044" w:rsidRPr="00413C1F">
        <w:rPr>
          <w:rFonts w:asciiTheme="minorBidi" w:hAnsiTheme="minorBidi" w:cstheme="minorBidi"/>
        </w:rPr>
        <w:t>statistically significant</w:t>
      </w:r>
      <w:r w:rsidR="00791344">
        <w:rPr>
          <w:rFonts w:asciiTheme="minorBidi" w:hAnsiTheme="minorBidi" w:cstheme="minorBidi"/>
        </w:rPr>
        <w:t xml:space="preserve"> (table II</w:t>
      </w:r>
      <w:r w:rsidR="00755599">
        <w:rPr>
          <w:rFonts w:asciiTheme="minorBidi" w:hAnsiTheme="minorBidi" w:cstheme="minorBidi"/>
        </w:rPr>
        <w:t>)</w:t>
      </w:r>
      <w:r w:rsidR="007A7C1A" w:rsidRPr="00413C1F">
        <w:rPr>
          <w:rFonts w:asciiTheme="minorBidi" w:hAnsiTheme="minorBidi" w:cstheme="minorBidi"/>
        </w:rPr>
        <w:t xml:space="preserve">. </w:t>
      </w:r>
    </w:p>
    <w:p w14:paraId="4385C450" w14:textId="7CCDE826" w:rsidR="005951DC" w:rsidRPr="005951DC" w:rsidRDefault="005951DC" w:rsidP="00A14FBC">
      <w:pPr>
        <w:spacing w:line="360" w:lineRule="auto"/>
        <w:ind w:left="720"/>
        <w:jc w:val="both"/>
        <w:rPr>
          <w:rFonts w:asciiTheme="minorBidi" w:hAnsiTheme="minorBidi"/>
          <w:sz w:val="24"/>
          <w:szCs w:val="24"/>
        </w:rPr>
      </w:pPr>
      <w:r w:rsidRPr="005951DC">
        <w:rPr>
          <w:rFonts w:asciiTheme="minorBidi" w:hAnsiTheme="minorBidi"/>
          <w:sz w:val="24"/>
          <w:szCs w:val="24"/>
        </w:rPr>
        <w:t>Table (</w:t>
      </w:r>
      <w:r w:rsidR="00791344">
        <w:rPr>
          <w:rFonts w:asciiTheme="minorBidi" w:hAnsiTheme="minorBidi"/>
          <w:sz w:val="24"/>
          <w:szCs w:val="24"/>
        </w:rPr>
        <w:t>II</w:t>
      </w:r>
      <w:r>
        <w:rPr>
          <w:rFonts w:asciiTheme="minorBidi" w:hAnsiTheme="minorBidi"/>
          <w:sz w:val="24"/>
          <w:szCs w:val="24"/>
        </w:rPr>
        <w:t>)</w:t>
      </w:r>
      <w:r w:rsidRPr="005951DC">
        <w:rPr>
          <w:rFonts w:asciiTheme="minorBidi" w:hAnsiTheme="minorBidi"/>
          <w:sz w:val="24"/>
          <w:szCs w:val="24"/>
        </w:rPr>
        <w:t>. The mean</w:t>
      </w:r>
      <w:r w:rsidR="00A14FBC">
        <w:rPr>
          <w:rFonts w:asciiTheme="minorBidi" w:hAnsiTheme="minorBidi"/>
          <w:sz w:val="24"/>
          <w:szCs w:val="24"/>
        </w:rPr>
        <w:t>,</w:t>
      </w:r>
      <w:r w:rsidRPr="005951DC">
        <w:rPr>
          <w:rFonts w:asciiTheme="minorBidi" w:hAnsiTheme="minorBidi"/>
          <w:sz w:val="24"/>
          <w:szCs w:val="24"/>
        </w:rPr>
        <w:t xml:space="preserve"> standard deviation (SD) values and results of paired t-test for comparison between weights before and after wear within each group</w:t>
      </w:r>
      <w:r>
        <w:rPr>
          <w:rFonts w:asciiTheme="minorBidi" w:hAnsiTheme="minorBidi"/>
          <w:sz w:val="24"/>
          <w:szCs w:val="24"/>
        </w:rPr>
        <w:t>.</w:t>
      </w:r>
      <w:r w:rsidRPr="005951DC">
        <w:rPr>
          <w:rFonts w:asciiTheme="minorBidi" w:hAnsiTheme="minorBidi"/>
          <w:sz w:val="24"/>
          <w:szCs w:val="24"/>
        </w:rPr>
        <w:t xml:space="preserve"> </w:t>
      </w:r>
    </w:p>
    <w:tbl>
      <w:tblPr>
        <w:tblW w:w="8559" w:type="dxa"/>
        <w:jc w:val="center"/>
        <w:tblBorders>
          <w:top w:val="single" w:sz="12" w:space="0" w:color="000000"/>
          <w:bottom w:val="single" w:sz="12" w:space="0" w:color="000000"/>
        </w:tblBorders>
        <w:tblLayout w:type="fixed"/>
        <w:tblLook w:val="01E0" w:firstRow="1" w:lastRow="1" w:firstColumn="1" w:lastColumn="1" w:noHBand="0" w:noVBand="0"/>
      </w:tblPr>
      <w:tblGrid>
        <w:gridCol w:w="1260"/>
        <w:gridCol w:w="1260"/>
        <w:gridCol w:w="1260"/>
        <w:gridCol w:w="857"/>
        <w:gridCol w:w="842"/>
        <w:gridCol w:w="6"/>
        <w:gridCol w:w="1077"/>
        <w:gridCol w:w="842"/>
        <w:gridCol w:w="11"/>
        <w:gridCol w:w="1133"/>
        <w:gridCol w:w="11"/>
      </w:tblGrid>
      <w:tr w:rsidR="00755599" w:rsidRPr="008B634E" w14:paraId="7A5EDAA1" w14:textId="77777777" w:rsidTr="005951DC">
        <w:trPr>
          <w:trHeight w:val="1"/>
          <w:jc w:val="center"/>
        </w:trPr>
        <w:tc>
          <w:tcPr>
            <w:tcW w:w="1260" w:type="dxa"/>
            <w:vMerge w:val="restart"/>
            <w:tcBorders>
              <w:top w:val="single" w:sz="8" w:space="0" w:color="auto"/>
              <w:left w:val="nil"/>
              <w:right w:val="nil"/>
            </w:tcBorders>
            <w:vAlign w:val="bottom"/>
          </w:tcPr>
          <w:p w14:paraId="5B3C7AF0" w14:textId="77777777" w:rsidR="00755599" w:rsidRPr="008B634E" w:rsidRDefault="00755599" w:rsidP="00755599">
            <w:pPr>
              <w:spacing w:after="0" w:line="320" w:lineRule="atLeast"/>
              <w:ind w:left="60" w:right="60"/>
              <w:jc w:val="center"/>
            </w:pPr>
            <w:r w:rsidRPr="008B634E">
              <w:t>Substrate</w:t>
            </w:r>
          </w:p>
        </w:tc>
        <w:tc>
          <w:tcPr>
            <w:tcW w:w="1260" w:type="dxa"/>
            <w:tcBorders>
              <w:top w:val="single" w:sz="8" w:space="0" w:color="auto"/>
              <w:left w:val="nil"/>
              <w:right w:val="nil"/>
            </w:tcBorders>
          </w:tcPr>
          <w:p w14:paraId="3A452D71" w14:textId="77777777" w:rsidR="00755599" w:rsidRPr="008B634E" w:rsidRDefault="00755599" w:rsidP="00755599">
            <w:pPr>
              <w:spacing w:after="0" w:line="320" w:lineRule="atLeast"/>
              <w:ind w:left="60" w:right="60"/>
              <w:jc w:val="center"/>
            </w:pPr>
          </w:p>
        </w:tc>
        <w:tc>
          <w:tcPr>
            <w:tcW w:w="1260" w:type="dxa"/>
            <w:vMerge w:val="restart"/>
            <w:tcBorders>
              <w:top w:val="single" w:sz="8" w:space="0" w:color="auto"/>
              <w:left w:val="nil"/>
              <w:right w:val="nil"/>
            </w:tcBorders>
            <w:vAlign w:val="center"/>
          </w:tcPr>
          <w:p w14:paraId="0AED233E" w14:textId="77777777" w:rsidR="00755599" w:rsidRPr="008B634E" w:rsidRDefault="00755599" w:rsidP="00755599">
            <w:pPr>
              <w:spacing w:after="0" w:line="320" w:lineRule="atLeast"/>
              <w:ind w:left="60" w:right="60"/>
              <w:jc w:val="center"/>
            </w:pPr>
            <w:r w:rsidRPr="008B634E">
              <w:t>Surface finish</w:t>
            </w:r>
          </w:p>
        </w:tc>
        <w:tc>
          <w:tcPr>
            <w:tcW w:w="1705" w:type="dxa"/>
            <w:gridSpan w:val="3"/>
            <w:tcBorders>
              <w:top w:val="single" w:sz="8" w:space="0" w:color="auto"/>
              <w:left w:val="nil"/>
              <w:bottom w:val="single" w:sz="4" w:space="0" w:color="auto"/>
              <w:right w:val="nil"/>
            </w:tcBorders>
            <w:vAlign w:val="center"/>
          </w:tcPr>
          <w:p w14:paraId="466DB72C" w14:textId="77777777" w:rsidR="00755599" w:rsidRPr="008B634E" w:rsidRDefault="00755599" w:rsidP="00755599">
            <w:pPr>
              <w:spacing w:after="0" w:line="320" w:lineRule="atLeast"/>
              <w:ind w:left="60" w:right="60"/>
              <w:jc w:val="center"/>
            </w:pPr>
            <w:r w:rsidRPr="008B634E">
              <w:t>Before wear</w:t>
            </w:r>
          </w:p>
        </w:tc>
        <w:tc>
          <w:tcPr>
            <w:tcW w:w="1930" w:type="dxa"/>
            <w:gridSpan w:val="3"/>
            <w:tcBorders>
              <w:top w:val="single" w:sz="8" w:space="0" w:color="auto"/>
              <w:left w:val="nil"/>
              <w:bottom w:val="single" w:sz="8" w:space="0" w:color="auto"/>
              <w:right w:val="nil"/>
            </w:tcBorders>
            <w:shd w:val="clear" w:color="auto" w:fill="auto"/>
            <w:vAlign w:val="center"/>
          </w:tcPr>
          <w:p w14:paraId="7A18EEEB" w14:textId="77777777" w:rsidR="00755599" w:rsidRPr="008B634E" w:rsidRDefault="00755599" w:rsidP="00755599">
            <w:pPr>
              <w:spacing w:after="0" w:line="320" w:lineRule="atLeast"/>
              <w:ind w:left="60" w:right="60"/>
              <w:jc w:val="center"/>
              <w:rPr>
                <w:bCs/>
              </w:rPr>
            </w:pPr>
            <w:r w:rsidRPr="008B634E">
              <w:t>After wear</w:t>
            </w:r>
          </w:p>
        </w:tc>
        <w:tc>
          <w:tcPr>
            <w:tcW w:w="1144" w:type="dxa"/>
            <w:gridSpan w:val="2"/>
            <w:tcBorders>
              <w:top w:val="single" w:sz="8" w:space="0" w:color="auto"/>
              <w:left w:val="nil"/>
              <w:bottom w:val="nil"/>
              <w:right w:val="nil"/>
            </w:tcBorders>
            <w:shd w:val="clear" w:color="auto" w:fill="auto"/>
            <w:vAlign w:val="center"/>
          </w:tcPr>
          <w:p w14:paraId="2992A8B4" w14:textId="77777777" w:rsidR="00755599" w:rsidRPr="008B634E" w:rsidRDefault="00755599" w:rsidP="00755599">
            <w:pPr>
              <w:spacing w:after="0" w:line="320" w:lineRule="atLeast"/>
              <w:ind w:left="60" w:right="60"/>
              <w:jc w:val="center"/>
              <w:rPr>
                <w:bCs/>
                <w:i/>
                <w:iCs/>
              </w:rPr>
            </w:pPr>
            <w:r w:rsidRPr="008B634E">
              <w:rPr>
                <w:bCs/>
                <w:i/>
                <w:iCs/>
              </w:rPr>
              <w:t>P</w:t>
            </w:r>
            <w:r w:rsidRPr="008B634E">
              <w:rPr>
                <w:bCs/>
              </w:rPr>
              <w:t>-value</w:t>
            </w:r>
          </w:p>
        </w:tc>
      </w:tr>
      <w:tr w:rsidR="00755599" w:rsidRPr="008B634E" w14:paraId="32A45E9A" w14:textId="77777777" w:rsidTr="005951DC">
        <w:trPr>
          <w:gridAfter w:val="1"/>
          <w:wAfter w:w="11" w:type="dxa"/>
          <w:trHeight w:val="1"/>
          <w:jc w:val="center"/>
        </w:trPr>
        <w:tc>
          <w:tcPr>
            <w:tcW w:w="1260" w:type="dxa"/>
            <w:vMerge/>
            <w:tcBorders>
              <w:left w:val="nil"/>
              <w:bottom w:val="single" w:sz="4" w:space="0" w:color="auto"/>
              <w:right w:val="nil"/>
            </w:tcBorders>
            <w:vAlign w:val="center"/>
          </w:tcPr>
          <w:p w14:paraId="23F63924" w14:textId="77777777" w:rsidR="00755599" w:rsidRPr="008B634E" w:rsidRDefault="00755599" w:rsidP="00755599">
            <w:pPr>
              <w:spacing w:after="0" w:line="320" w:lineRule="atLeast"/>
              <w:ind w:left="60" w:right="60"/>
              <w:jc w:val="center"/>
              <w:rPr>
                <w:bCs/>
              </w:rPr>
            </w:pPr>
          </w:p>
        </w:tc>
        <w:tc>
          <w:tcPr>
            <w:tcW w:w="1260" w:type="dxa"/>
            <w:tcBorders>
              <w:left w:val="nil"/>
              <w:bottom w:val="single" w:sz="4" w:space="0" w:color="auto"/>
              <w:right w:val="nil"/>
            </w:tcBorders>
          </w:tcPr>
          <w:p w14:paraId="37FAEE39" w14:textId="77777777" w:rsidR="00755599" w:rsidRPr="008B634E" w:rsidRDefault="00755599" w:rsidP="00755599">
            <w:pPr>
              <w:spacing w:after="0" w:line="320" w:lineRule="atLeast"/>
              <w:ind w:left="60" w:right="60"/>
              <w:jc w:val="center"/>
              <w:rPr>
                <w:bCs/>
              </w:rPr>
            </w:pPr>
            <w:r w:rsidRPr="008B634E">
              <w:rPr>
                <w:bCs/>
              </w:rPr>
              <w:t>Material</w:t>
            </w:r>
          </w:p>
        </w:tc>
        <w:tc>
          <w:tcPr>
            <w:tcW w:w="1260" w:type="dxa"/>
            <w:vMerge/>
            <w:tcBorders>
              <w:left w:val="nil"/>
              <w:bottom w:val="single" w:sz="4" w:space="0" w:color="auto"/>
              <w:right w:val="nil"/>
            </w:tcBorders>
            <w:vAlign w:val="center"/>
          </w:tcPr>
          <w:p w14:paraId="3091D9DF" w14:textId="77777777" w:rsidR="00755599" w:rsidRPr="008B634E" w:rsidRDefault="00755599" w:rsidP="00755599">
            <w:pPr>
              <w:spacing w:after="0" w:line="320" w:lineRule="atLeast"/>
              <w:ind w:left="60" w:right="60"/>
              <w:jc w:val="center"/>
              <w:rPr>
                <w:bCs/>
              </w:rPr>
            </w:pPr>
          </w:p>
        </w:tc>
        <w:tc>
          <w:tcPr>
            <w:tcW w:w="857" w:type="dxa"/>
            <w:tcBorders>
              <w:top w:val="single" w:sz="4" w:space="0" w:color="auto"/>
              <w:left w:val="nil"/>
              <w:bottom w:val="single" w:sz="4" w:space="0" w:color="auto"/>
              <w:right w:val="nil"/>
            </w:tcBorders>
            <w:vAlign w:val="center"/>
          </w:tcPr>
          <w:p w14:paraId="66601FB1" w14:textId="77777777" w:rsidR="00755599" w:rsidRPr="008B634E" w:rsidRDefault="00755599" w:rsidP="00755599">
            <w:pPr>
              <w:spacing w:after="0" w:line="320" w:lineRule="atLeast"/>
              <w:ind w:left="60" w:right="60"/>
              <w:jc w:val="center"/>
              <w:rPr>
                <w:bCs/>
              </w:rPr>
            </w:pPr>
            <w:r w:rsidRPr="008B634E">
              <w:rPr>
                <w:bCs/>
              </w:rPr>
              <w:t>Mean</w:t>
            </w:r>
          </w:p>
        </w:tc>
        <w:tc>
          <w:tcPr>
            <w:tcW w:w="842" w:type="dxa"/>
            <w:tcBorders>
              <w:top w:val="single" w:sz="4" w:space="0" w:color="auto"/>
              <w:left w:val="nil"/>
              <w:bottom w:val="single" w:sz="4" w:space="0" w:color="auto"/>
              <w:right w:val="nil"/>
            </w:tcBorders>
            <w:vAlign w:val="center"/>
          </w:tcPr>
          <w:p w14:paraId="10ACC7C8" w14:textId="77777777" w:rsidR="00755599" w:rsidRPr="008B634E" w:rsidRDefault="00755599" w:rsidP="00755599">
            <w:pPr>
              <w:spacing w:after="0" w:line="320" w:lineRule="atLeast"/>
              <w:ind w:left="60" w:right="60"/>
              <w:jc w:val="center"/>
              <w:rPr>
                <w:bCs/>
              </w:rPr>
            </w:pPr>
            <w:r w:rsidRPr="008B634E">
              <w:rPr>
                <w:bCs/>
              </w:rPr>
              <w:t>SD</w:t>
            </w:r>
          </w:p>
        </w:tc>
        <w:tc>
          <w:tcPr>
            <w:tcW w:w="1083" w:type="dxa"/>
            <w:gridSpan w:val="2"/>
            <w:tcBorders>
              <w:top w:val="single" w:sz="8" w:space="0" w:color="auto"/>
              <w:left w:val="nil"/>
              <w:bottom w:val="single" w:sz="4" w:space="0" w:color="auto"/>
              <w:right w:val="nil"/>
            </w:tcBorders>
            <w:shd w:val="clear" w:color="auto" w:fill="auto"/>
            <w:vAlign w:val="center"/>
          </w:tcPr>
          <w:p w14:paraId="4F790E82" w14:textId="77777777" w:rsidR="00755599" w:rsidRPr="008B634E" w:rsidRDefault="00755599" w:rsidP="00755599">
            <w:pPr>
              <w:spacing w:after="0" w:line="320" w:lineRule="atLeast"/>
              <w:ind w:left="60" w:right="60"/>
              <w:jc w:val="center"/>
              <w:rPr>
                <w:bCs/>
              </w:rPr>
            </w:pPr>
            <w:r w:rsidRPr="008B634E">
              <w:rPr>
                <w:bCs/>
              </w:rPr>
              <w:t>Mean</w:t>
            </w:r>
          </w:p>
        </w:tc>
        <w:tc>
          <w:tcPr>
            <w:tcW w:w="842" w:type="dxa"/>
            <w:tcBorders>
              <w:top w:val="single" w:sz="8" w:space="0" w:color="auto"/>
              <w:left w:val="nil"/>
              <w:bottom w:val="single" w:sz="4" w:space="0" w:color="auto"/>
            </w:tcBorders>
            <w:shd w:val="clear" w:color="auto" w:fill="auto"/>
            <w:vAlign w:val="center"/>
          </w:tcPr>
          <w:p w14:paraId="722E7CAC" w14:textId="77777777" w:rsidR="00755599" w:rsidRPr="008B634E" w:rsidRDefault="00755599" w:rsidP="00755599">
            <w:pPr>
              <w:spacing w:after="0" w:line="320" w:lineRule="atLeast"/>
              <w:ind w:left="60" w:right="60"/>
              <w:jc w:val="center"/>
              <w:rPr>
                <w:bCs/>
              </w:rPr>
            </w:pPr>
            <w:r w:rsidRPr="008B634E">
              <w:rPr>
                <w:bCs/>
              </w:rPr>
              <w:t>SD</w:t>
            </w:r>
          </w:p>
        </w:tc>
        <w:tc>
          <w:tcPr>
            <w:tcW w:w="1144" w:type="dxa"/>
            <w:gridSpan w:val="2"/>
            <w:tcBorders>
              <w:top w:val="single" w:sz="8" w:space="0" w:color="auto"/>
              <w:left w:val="nil"/>
              <w:bottom w:val="single" w:sz="4" w:space="0" w:color="auto"/>
              <w:right w:val="nil"/>
            </w:tcBorders>
          </w:tcPr>
          <w:p w14:paraId="7C71BE74" w14:textId="77777777" w:rsidR="00755599" w:rsidRPr="008B634E" w:rsidRDefault="00755599" w:rsidP="00755599">
            <w:pPr>
              <w:spacing w:after="0" w:line="320" w:lineRule="atLeast"/>
              <w:ind w:left="60" w:right="60"/>
              <w:jc w:val="center"/>
              <w:rPr>
                <w:bCs/>
                <w:i/>
                <w:iCs/>
              </w:rPr>
            </w:pPr>
          </w:p>
        </w:tc>
      </w:tr>
      <w:tr w:rsidR="00755599" w:rsidRPr="008B634E" w14:paraId="42530FF0" w14:textId="77777777" w:rsidTr="005951DC">
        <w:trPr>
          <w:gridAfter w:val="1"/>
          <w:wAfter w:w="11" w:type="dxa"/>
          <w:trHeight w:val="1"/>
          <w:jc w:val="center"/>
        </w:trPr>
        <w:tc>
          <w:tcPr>
            <w:tcW w:w="1260" w:type="dxa"/>
            <w:vMerge w:val="restart"/>
            <w:tcBorders>
              <w:top w:val="single" w:sz="4" w:space="0" w:color="auto"/>
              <w:right w:val="nil"/>
            </w:tcBorders>
            <w:vAlign w:val="center"/>
          </w:tcPr>
          <w:p w14:paraId="66CE1A87" w14:textId="77777777" w:rsidR="00755599" w:rsidRPr="008B634E" w:rsidRDefault="00755599" w:rsidP="00755599">
            <w:pPr>
              <w:spacing w:after="0"/>
              <w:jc w:val="center"/>
              <w:rPr>
                <w:color w:val="000000"/>
              </w:rPr>
            </w:pPr>
            <w:r w:rsidRPr="008B634E">
              <w:rPr>
                <w:color w:val="000000"/>
              </w:rPr>
              <w:t>Specimen</w:t>
            </w:r>
          </w:p>
        </w:tc>
        <w:tc>
          <w:tcPr>
            <w:tcW w:w="1260" w:type="dxa"/>
            <w:vMerge w:val="restart"/>
            <w:tcBorders>
              <w:top w:val="single" w:sz="4" w:space="0" w:color="auto"/>
              <w:right w:val="nil"/>
            </w:tcBorders>
            <w:vAlign w:val="center"/>
          </w:tcPr>
          <w:p w14:paraId="0BDC8C0E" w14:textId="77777777" w:rsidR="00755599" w:rsidRPr="008B634E" w:rsidRDefault="00755599" w:rsidP="00755599">
            <w:pPr>
              <w:spacing w:after="0"/>
              <w:jc w:val="center"/>
              <w:rPr>
                <w:color w:val="000000"/>
              </w:rPr>
            </w:pPr>
            <w:r w:rsidRPr="008B634E">
              <w:t>IPS e.max CAD</w:t>
            </w:r>
          </w:p>
        </w:tc>
        <w:tc>
          <w:tcPr>
            <w:tcW w:w="1260" w:type="dxa"/>
            <w:tcBorders>
              <w:top w:val="single" w:sz="4" w:space="0" w:color="auto"/>
              <w:bottom w:val="nil"/>
              <w:right w:val="nil"/>
            </w:tcBorders>
            <w:vAlign w:val="center"/>
          </w:tcPr>
          <w:p w14:paraId="26F5B4DA" w14:textId="77777777" w:rsidR="00755599" w:rsidRPr="008B634E" w:rsidRDefault="00755599" w:rsidP="00755599">
            <w:pPr>
              <w:spacing w:after="0"/>
              <w:jc w:val="center"/>
              <w:rPr>
                <w:color w:val="000000"/>
              </w:rPr>
            </w:pPr>
            <w:r w:rsidRPr="008B634E">
              <w:rPr>
                <w:color w:val="000000"/>
              </w:rPr>
              <w:t>Polished</w:t>
            </w:r>
          </w:p>
        </w:tc>
        <w:tc>
          <w:tcPr>
            <w:tcW w:w="857" w:type="dxa"/>
            <w:tcBorders>
              <w:top w:val="single" w:sz="4" w:space="0" w:color="auto"/>
              <w:bottom w:val="nil"/>
              <w:right w:val="nil"/>
            </w:tcBorders>
            <w:vAlign w:val="center"/>
          </w:tcPr>
          <w:p w14:paraId="3B27D8C7" w14:textId="77777777" w:rsidR="00755599" w:rsidRPr="008B634E" w:rsidRDefault="00755599" w:rsidP="00755599">
            <w:pPr>
              <w:spacing w:after="0"/>
              <w:jc w:val="center"/>
              <w:rPr>
                <w:color w:val="000000"/>
              </w:rPr>
            </w:pPr>
            <w:r w:rsidRPr="008B634E">
              <w:rPr>
                <w:color w:val="000000"/>
              </w:rPr>
              <w:t>0.6429</w:t>
            </w:r>
          </w:p>
        </w:tc>
        <w:tc>
          <w:tcPr>
            <w:tcW w:w="842" w:type="dxa"/>
            <w:tcBorders>
              <w:top w:val="single" w:sz="4" w:space="0" w:color="auto"/>
              <w:bottom w:val="nil"/>
              <w:right w:val="nil"/>
            </w:tcBorders>
            <w:vAlign w:val="center"/>
          </w:tcPr>
          <w:p w14:paraId="02B40C02" w14:textId="77777777" w:rsidR="00755599" w:rsidRPr="008B634E" w:rsidRDefault="00755599" w:rsidP="00755599">
            <w:pPr>
              <w:spacing w:after="0"/>
              <w:jc w:val="center"/>
              <w:rPr>
                <w:color w:val="000000"/>
              </w:rPr>
            </w:pPr>
            <w:r w:rsidRPr="008B634E">
              <w:rPr>
                <w:color w:val="000000"/>
              </w:rPr>
              <w:t>0.0057</w:t>
            </w:r>
          </w:p>
        </w:tc>
        <w:tc>
          <w:tcPr>
            <w:tcW w:w="1083" w:type="dxa"/>
            <w:gridSpan w:val="2"/>
            <w:tcBorders>
              <w:top w:val="single" w:sz="4" w:space="0" w:color="auto"/>
              <w:left w:val="nil"/>
              <w:bottom w:val="nil"/>
              <w:right w:val="nil"/>
            </w:tcBorders>
            <w:shd w:val="clear" w:color="auto" w:fill="auto"/>
            <w:vAlign w:val="center"/>
          </w:tcPr>
          <w:p w14:paraId="503D67AA" w14:textId="77777777" w:rsidR="00755599" w:rsidRPr="008B634E" w:rsidRDefault="00755599" w:rsidP="00755599">
            <w:pPr>
              <w:spacing w:after="0"/>
              <w:jc w:val="center"/>
              <w:rPr>
                <w:color w:val="000000"/>
              </w:rPr>
            </w:pPr>
            <w:r w:rsidRPr="008B634E">
              <w:rPr>
                <w:color w:val="000000"/>
              </w:rPr>
              <w:t>0.6280</w:t>
            </w:r>
          </w:p>
        </w:tc>
        <w:tc>
          <w:tcPr>
            <w:tcW w:w="842" w:type="dxa"/>
            <w:tcBorders>
              <w:top w:val="single" w:sz="4" w:space="0" w:color="auto"/>
              <w:left w:val="nil"/>
              <w:bottom w:val="nil"/>
            </w:tcBorders>
            <w:shd w:val="clear" w:color="auto" w:fill="auto"/>
            <w:vAlign w:val="center"/>
          </w:tcPr>
          <w:p w14:paraId="5EBED4C7" w14:textId="77777777" w:rsidR="00755599" w:rsidRPr="008B634E" w:rsidRDefault="00755599" w:rsidP="00755599">
            <w:pPr>
              <w:spacing w:after="0"/>
              <w:jc w:val="center"/>
              <w:rPr>
                <w:color w:val="000000"/>
              </w:rPr>
            </w:pPr>
            <w:r w:rsidRPr="008B634E">
              <w:rPr>
                <w:color w:val="000000"/>
              </w:rPr>
              <w:t>0.0072</w:t>
            </w:r>
          </w:p>
        </w:tc>
        <w:tc>
          <w:tcPr>
            <w:tcW w:w="1144" w:type="dxa"/>
            <w:gridSpan w:val="2"/>
            <w:tcBorders>
              <w:top w:val="single" w:sz="4" w:space="0" w:color="auto"/>
              <w:bottom w:val="nil"/>
            </w:tcBorders>
            <w:vAlign w:val="center"/>
          </w:tcPr>
          <w:p w14:paraId="59F5B5FA" w14:textId="77777777" w:rsidR="00755599" w:rsidRPr="008B634E" w:rsidRDefault="00755599" w:rsidP="00755599">
            <w:pPr>
              <w:spacing w:after="0"/>
              <w:ind w:left="60" w:right="60"/>
              <w:jc w:val="center"/>
            </w:pPr>
            <w:r w:rsidRPr="008B634E">
              <w:t>&lt;0.001*</w:t>
            </w:r>
          </w:p>
        </w:tc>
      </w:tr>
      <w:tr w:rsidR="00755599" w:rsidRPr="008B634E" w14:paraId="4FBFFD34" w14:textId="77777777" w:rsidTr="005951DC">
        <w:trPr>
          <w:gridAfter w:val="1"/>
          <w:wAfter w:w="11" w:type="dxa"/>
          <w:trHeight w:val="1"/>
          <w:jc w:val="center"/>
        </w:trPr>
        <w:tc>
          <w:tcPr>
            <w:tcW w:w="1260" w:type="dxa"/>
            <w:vMerge/>
            <w:tcBorders>
              <w:right w:val="nil"/>
            </w:tcBorders>
            <w:vAlign w:val="center"/>
          </w:tcPr>
          <w:p w14:paraId="0797350B" w14:textId="77777777" w:rsidR="00755599" w:rsidRPr="008B634E" w:rsidRDefault="00755599" w:rsidP="00755599">
            <w:pPr>
              <w:spacing w:after="0"/>
              <w:jc w:val="center"/>
              <w:rPr>
                <w:color w:val="000000"/>
              </w:rPr>
            </w:pPr>
          </w:p>
        </w:tc>
        <w:tc>
          <w:tcPr>
            <w:tcW w:w="1260" w:type="dxa"/>
            <w:vMerge/>
            <w:tcBorders>
              <w:bottom w:val="single" w:sz="4" w:space="0" w:color="auto"/>
              <w:right w:val="nil"/>
            </w:tcBorders>
            <w:vAlign w:val="center"/>
          </w:tcPr>
          <w:p w14:paraId="4EDAAC14" w14:textId="77777777" w:rsidR="00755599" w:rsidRPr="008B634E" w:rsidRDefault="00755599" w:rsidP="00755599">
            <w:pPr>
              <w:spacing w:after="0"/>
              <w:jc w:val="center"/>
              <w:rPr>
                <w:color w:val="000000"/>
              </w:rPr>
            </w:pPr>
          </w:p>
        </w:tc>
        <w:tc>
          <w:tcPr>
            <w:tcW w:w="1260" w:type="dxa"/>
            <w:tcBorders>
              <w:top w:val="nil"/>
              <w:bottom w:val="single" w:sz="4" w:space="0" w:color="auto"/>
              <w:right w:val="nil"/>
            </w:tcBorders>
            <w:vAlign w:val="center"/>
          </w:tcPr>
          <w:p w14:paraId="3608673D" w14:textId="77777777" w:rsidR="00755599" w:rsidRPr="008B634E" w:rsidRDefault="00755599" w:rsidP="00755599">
            <w:pPr>
              <w:spacing w:after="0"/>
              <w:jc w:val="center"/>
              <w:rPr>
                <w:color w:val="000000"/>
              </w:rPr>
            </w:pPr>
            <w:r w:rsidRPr="008B634E">
              <w:rPr>
                <w:color w:val="000000"/>
              </w:rPr>
              <w:t>Glazed</w:t>
            </w:r>
          </w:p>
        </w:tc>
        <w:tc>
          <w:tcPr>
            <w:tcW w:w="857" w:type="dxa"/>
            <w:tcBorders>
              <w:top w:val="nil"/>
              <w:bottom w:val="single" w:sz="4" w:space="0" w:color="auto"/>
              <w:right w:val="nil"/>
            </w:tcBorders>
            <w:vAlign w:val="center"/>
          </w:tcPr>
          <w:p w14:paraId="7B6D5F2E" w14:textId="77777777" w:rsidR="00755599" w:rsidRPr="008B634E" w:rsidRDefault="00755599" w:rsidP="00755599">
            <w:pPr>
              <w:spacing w:after="0"/>
              <w:jc w:val="center"/>
              <w:rPr>
                <w:color w:val="000000"/>
              </w:rPr>
            </w:pPr>
            <w:r w:rsidRPr="008B634E">
              <w:rPr>
                <w:color w:val="000000"/>
              </w:rPr>
              <w:t>0.6471</w:t>
            </w:r>
          </w:p>
        </w:tc>
        <w:tc>
          <w:tcPr>
            <w:tcW w:w="842" w:type="dxa"/>
            <w:tcBorders>
              <w:top w:val="nil"/>
              <w:bottom w:val="single" w:sz="4" w:space="0" w:color="auto"/>
              <w:right w:val="nil"/>
            </w:tcBorders>
            <w:vAlign w:val="center"/>
          </w:tcPr>
          <w:p w14:paraId="2DE9679D" w14:textId="77777777" w:rsidR="00755599" w:rsidRPr="008B634E" w:rsidRDefault="00755599" w:rsidP="00755599">
            <w:pPr>
              <w:spacing w:after="0"/>
              <w:jc w:val="center"/>
              <w:rPr>
                <w:color w:val="000000"/>
              </w:rPr>
            </w:pPr>
            <w:r w:rsidRPr="008B634E">
              <w:rPr>
                <w:color w:val="000000"/>
              </w:rPr>
              <w:t>0.0104</w:t>
            </w:r>
          </w:p>
        </w:tc>
        <w:tc>
          <w:tcPr>
            <w:tcW w:w="1083" w:type="dxa"/>
            <w:gridSpan w:val="2"/>
            <w:tcBorders>
              <w:top w:val="nil"/>
              <w:left w:val="nil"/>
              <w:bottom w:val="single" w:sz="4" w:space="0" w:color="auto"/>
              <w:right w:val="nil"/>
            </w:tcBorders>
            <w:shd w:val="clear" w:color="auto" w:fill="auto"/>
            <w:vAlign w:val="center"/>
          </w:tcPr>
          <w:p w14:paraId="6E38CE45" w14:textId="77777777" w:rsidR="00755599" w:rsidRPr="008B634E" w:rsidRDefault="00755599" w:rsidP="00755599">
            <w:pPr>
              <w:spacing w:after="0"/>
              <w:jc w:val="center"/>
              <w:rPr>
                <w:color w:val="000000"/>
              </w:rPr>
            </w:pPr>
            <w:r w:rsidRPr="008B634E">
              <w:rPr>
                <w:color w:val="000000"/>
              </w:rPr>
              <w:t>0.6330</w:t>
            </w:r>
          </w:p>
        </w:tc>
        <w:tc>
          <w:tcPr>
            <w:tcW w:w="842" w:type="dxa"/>
            <w:tcBorders>
              <w:top w:val="nil"/>
              <w:left w:val="nil"/>
              <w:bottom w:val="single" w:sz="4" w:space="0" w:color="auto"/>
            </w:tcBorders>
            <w:shd w:val="clear" w:color="auto" w:fill="auto"/>
            <w:vAlign w:val="center"/>
          </w:tcPr>
          <w:p w14:paraId="144E1DE9" w14:textId="77777777" w:rsidR="00755599" w:rsidRPr="008B634E" w:rsidRDefault="00755599" w:rsidP="00755599">
            <w:pPr>
              <w:spacing w:after="0"/>
              <w:jc w:val="center"/>
              <w:rPr>
                <w:color w:val="000000"/>
              </w:rPr>
            </w:pPr>
            <w:r w:rsidRPr="008B634E">
              <w:rPr>
                <w:color w:val="000000"/>
              </w:rPr>
              <w:t>0.0103</w:t>
            </w:r>
          </w:p>
        </w:tc>
        <w:tc>
          <w:tcPr>
            <w:tcW w:w="1144" w:type="dxa"/>
            <w:gridSpan w:val="2"/>
            <w:tcBorders>
              <w:top w:val="nil"/>
              <w:bottom w:val="single" w:sz="4" w:space="0" w:color="auto"/>
            </w:tcBorders>
            <w:vAlign w:val="center"/>
          </w:tcPr>
          <w:p w14:paraId="13DE3C67" w14:textId="77777777" w:rsidR="00755599" w:rsidRPr="008B634E" w:rsidRDefault="00755599" w:rsidP="00755599">
            <w:pPr>
              <w:spacing w:after="0"/>
              <w:ind w:left="60" w:right="60"/>
              <w:jc w:val="center"/>
            </w:pPr>
            <w:r w:rsidRPr="008B634E">
              <w:t>0.004*</w:t>
            </w:r>
          </w:p>
        </w:tc>
      </w:tr>
      <w:tr w:rsidR="00755599" w:rsidRPr="008B634E" w14:paraId="4F843008" w14:textId="77777777" w:rsidTr="005951DC">
        <w:trPr>
          <w:gridAfter w:val="1"/>
          <w:wAfter w:w="11" w:type="dxa"/>
          <w:trHeight w:val="1"/>
          <w:jc w:val="center"/>
        </w:trPr>
        <w:tc>
          <w:tcPr>
            <w:tcW w:w="1260" w:type="dxa"/>
            <w:vMerge/>
            <w:tcBorders>
              <w:right w:val="nil"/>
            </w:tcBorders>
            <w:vAlign w:val="center"/>
          </w:tcPr>
          <w:p w14:paraId="1361A02A" w14:textId="77777777" w:rsidR="00755599" w:rsidRPr="008B634E" w:rsidRDefault="00755599" w:rsidP="00755599">
            <w:pPr>
              <w:spacing w:after="0"/>
              <w:jc w:val="center"/>
              <w:rPr>
                <w:color w:val="000000"/>
              </w:rPr>
            </w:pPr>
          </w:p>
        </w:tc>
        <w:tc>
          <w:tcPr>
            <w:tcW w:w="1260" w:type="dxa"/>
            <w:vMerge w:val="restart"/>
            <w:tcBorders>
              <w:top w:val="single" w:sz="4" w:space="0" w:color="auto"/>
              <w:right w:val="nil"/>
            </w:tcBorders>
            <w:vAlign w:val="center"/>
          </w:tcPr>
          <w:p w14:paraId="234A30CB" w14:textId="77777777" w:rsidR="00755599" w:rsidRPr="008B634E" w:rsidRDefault="00755599" w:rsidP="00755599">
            <w:pPr>
              <w:spacing w:after="0"/>
              <w:jc w:val="center"/>
              <w:rPr>
                <w:color w:val="000000"/>
              </w:rPr>
            </w:pPr>
            <w:r w:rsidRPr="008B634E">
              <w:t>IPS e.max-Ceram</w:t>
            </w:r>
          </w:p>
        </w:tc>
        <w:tc>
          <w:tcPr>
            <w:tcW w:w="1260" w:type="dxa"/>
            <w:tcBorders>
              <w:top w:val="single" w:sz="4" w:space="0" w:color="auto"/>
              <w:bottom w:val="nil"/>
              <w:right w:val="nil"/>
            </w:tcBorders>
            <w:vAlign w:val="center"/>
          </w:tcPr>
          <w:p w14:paraId="703EA4CC" w14:textId="77777777" w:rsidR="00755599" w:rsidRPr="008B634E" w:rsidRDefault="00755599" w:rsidP="00755599">
            <w:pPr>
              <w:spacing w:after="0"/>
              <w:jc w:val="center"/>
              <w:rPr>
                <w:color w:val="000000"/>
              </w:rPr>
            </w:pPr>
            <w:r w:rsidRPr="008B634E">
              <w:rPr>
                <w:color w:val="000000"/>
              </w:rPr>
              <w:t>Polished</w:t>
            </w:r>
          </w:p>
        </w:tc>
        <w:tc>
          <w:tcPr>
            <w:tcW w:w="857" w:type="dxa"/>
            <w:tcBorders>
              <w:top w:val="single" w:sz="4" w:space="0" w:color="auto"/>
              <w:bottom w:val="nil"/>
              <w:right w:val="nil"/>
            </w:tcBorders>
            <w:vAlign w:val="center"/>
          </w:tcPr>
          <w:p w14:paraId="2E452A22" w14:textId="77777777" w:rsidR="00755599" w:rsidRPr="008B634E" w:rsidRDefault="00755599" w:rsidP="00755599">
            <w:pPr>
              <w:spacing w:after="0"/>
              <w:jc w:val="center"/>
              <w:rPr>
                <w:color w:val="000000"/>
              </w:rPr>
            </w:pPr>
            <w:r w:rsidRPr="008B634E">
              <w:rPr>
                <w:color w:val="000000"/>
              </w:rPr>
              <w:t>0.9315</w:t>
            </w:r>
          </w:p>
        </w:tc>
        <w:tc>
          <w:tcPr>
            <w:tcW w:w="842" w:type="dxa"/>
            <w:tcBorders>
              <w:top w:val="single" w:sz="4" w:space="0" w:color="auto"/>
              <w:bottom w:val="nil"/>
              <w:right w:val="nil"/>
            </w:tcBorders>
            <w:vAlign w:val="center"/>
          </w:tcPr>
          <w:p w14:paraId="2E6E364A" w14:textId="77777777" w:rsidR="00755599" w:rsidRPr="008B634E" w:rsidRDefault="00755599" w:rsidP="00755599">
            <w:pPr>
              <w:spacing w:after="0"/>
              <w:jc w:val="center"/>
              <w:rPr>
                <w:color w:val="000000"/>
              </w:rPr>
            </w:pPr>
            <w:r w:rsidRPr="008B634E">
              <w:rPr>
                <w:color w:val="000000"/>
              </w:rPr>
              <w:t>0.0254</w:t>
            </w:r>
          </w:p>
        </w:tc>
        <w:tc>
          <w:tcPr>
            <w:tcW w:w="1083" w:type="dxa"/>
            <w:gridSpan w:val="2"/>
            <w:tcBorders>
              <w:top w:val="single" w:sz="4" w:space="0" w:color="auto"/>
              <w:left w:val="nil"/>
              <w:bottom w:val="nil"/>
              <w:right w:val="nil"/>
            </w:tcBorders>
            <w:shd w:val="clear" w:color="auto" w:fill="auto"/>
            <w:vAlign w:val="center"/>
          </w:tcPr>
          <w:p w14:paraId="552589DA" w14:textId="77777777" w:rsidR="00755599" w:rsidRPr="008B634E" w:rsidRDefault="00755599" w:rsidP="00755599">
            <w:pPr>
              <w:spacing w:after="0"/>
              <w:jc w:val="center"/>
              <w:rPr>
                <w:color w:val="000000"/>
              </w:rPr>
            </w:pPr>
            <w:r w:rsidRPr="008B634E">
              <w:rPr>
                <w:color w:val="000000"/>
              </w:rPr>
              <w:t>0.9128</w:t>
            </w:r>
          </w:p>
        </w:tc>
        <w:tc>
          <w:tcPr>
            <w:tcW w:w="842" w:type="dxa"/>
            <w:tcBorders>
              <w:top w:val="single" w:sz="4" w:space="0" w:color="auto"/>
              <w:left w:val="nil"/>
              <w:bottom w:val="nil"/>
            </w:tcBorders>
            <w:shd w:val="clear" w:color="auto" w:fill="auto"/>
            <w:vAlign w:val="center"/>
          </w:tcPr>
          <w:p w14:paraId="1C26494A" w14:textId="77777777" w:rsidR="00755599" w:rsidRPr="008B634E" w:rsidRDefault="00755599" w:rsidP="00755599">
            <w:pPr>
              <w:spacing w:after="0"/>
              <w:jc w:val="center"/>
              <w:rPr>
                <w:color w:val="000000"/>
              </w:rPr>
            </w:pPr>
            <w:r w:rsidRPr="008B634E">
              <w:rPr>
                <w:color w:val="000000"/>
              </w:rPr>
              <w:t>0.0242</w:t>
            </w:r>
          </w:p>
        </w:tc>
        <w:tc>
          <w:tcPr>
            <w:tcW w:w="1144" w:type="dxa"/>
            <w:gridSpan w:val="2"/>
            <w:tcBorders>
              <w:top w:val="single" w:sz="4" w:space="0" w:color="auto"/>
              <w:bottom w:val="nil"/>
            </w:tcBorders>
            <w:vAlign w:val="center"/>
          </w:tcPr>
          <w:p w14:paraId="03D64E3D" w14:textId="77777777" w:rsidR="00755599" w:rsidRPr="008B634E" w:rsidRDefault="00755599" w:rsidP="00755599">
            <w:pPr>
              <w:spacing w:after="0"/>
              <w:ind w:left="60" w:right="60"/>
              <w:jc w:val="center"/>
            </w:pPr>
            <w:r w:rsidRPr="008B634E">
              <w:t>0.003*</w:t>
            </w:r>
          </w:p>
        </w:tc>
      </w:tr>
      <w:tr w:rsidR="00755599" w:rsidRPr="008B634E" w14:paraId="7533C0B0" w14:textId="77777777" w:rsidTr="005951DC">
        <w:trPr>
          <w:gridAfter w:val="1"/>
          <w:wAfter w:w="11" w:type="dxa"/>
          <w:trHeight w:val="1"/>
          <w:jc w:val="center"/>
        </w:trPr>
        <w:tc>
          <w:tcPr>
            <w:tcW w:w="1260" w:type="dxa"/>
            <w:vMerge/>
            <w:tcBorders>
              <w:right w:val="nil"/>
            </w:tcBorders>
            <w:vAlign w:val="center"/>
          </w:tcPr>
          <w:p w14:paraId="1D3393C0" w14:textId="77777777" w:rsidR="00755599" w:rsidRPr="008B634E" w:rsidRDefault="00755599" w:rsidP="00755599">
            <w:pPr>
              <w:spacing w:after="0"/>
              <w:jc w:val="center"/>
              <w:rPr>
                <w:color w:val="000000"/>
              </w:rPr>
            </w:pPr>
          </w:p>
        </w:tc>
        <w:tc>
          <w:tcPr>
            <w:tcW w:w="1260" w:type="dxa"/>
            <w:vMerge/>
            <w:tcBorders>
              <w:bottom w:val="single" w:sz="4" w:space="0" w:color="auto"/>
              <w:right w:val="nil"/>
            </w:tcBorders>
            <w:vAlign w:val="center"/>
          </w:tcPr>
          <w:p w14:paraId="5EB7F55B" w14:textId="77777777" w:rsidR="00755599" w:rsidRPr="008B634E" w:rsidRDefault="00755599" w:rsidP="00755599">
            <w:pPr>
              <w:spacing w:after="0"/>
              <w:jc w:val="center"/>
              <w:rPr>
                <w:color w:val="000000"/>
              </w:rPr>
            </w:pPr>
          </w:p>
        </w:tc>
        <w:tc>
          <w:tcPr>
            <w:tcW w:w="1260" w:type="dxa"/>
            <w:tcBorders>
              <w:top w:val="nil"/>
              <w:bottom w:val="single" w:sz="4" w:space="0" w:color="auto"/>
              <w:right w:val="nil"/>
            </w:tcBorders>
            <w:vAlign w:val="center"/>
          </w:tcPr>
          <w:p w14:paraId="524C7E45" w14:textId="77777777" w:rsidR="00755599" w:rsidRPr="008B634E" w:rsidRDefault="00755599" w:rsidP="00755599">
            <w:pPr>
              <w:spacing w:after="0"/>
              <w:jc w:val="center"/>
              <w:rPr>
                <w:color w:val="000000"/>
              </w:rPr>
            </w:pPr>
            <w:r w:rsidRPr="008B634E">
              <w:rPr>
                <w:color w:val="000000"/>
              </w:rPr>
              <w:t>Glazed</w:t>
            </w:r>
          </w:p>
        </w:tc>
        <w:tc>
          <w:tcPr>
            <w:tcW w:w="857" w:type="dxa"/>
            <w:tcBorders>
              <w:top w:val="nil"/>
              <w:bottom w:val="single" w:sz="4" w:space="0" w:color="auto"/>
              <w:right w:val="nil"/>
            </w:tcBorders>
            <w:vAlign w:val="center"/>
          </w:tcPr>
          <w:p w14:paraId="5B951194" w14:textId="77777777" w:rsidR="00755599" w:rsidRPr="008B634E" w:rsidRDefault="00755599" w:rsidP="00755599">
            <w:pPr>
              <w:spacing w:after="0"/>
              <w:jc w:val="center"/>
              <w:rPr>
                <w:color w:val="000000"/>
              </w:rPr>
            </w:pPr>
            <w:r w:rsidRPr="008B634E">
              <w:rPr>
                <w:color w:val="000000"/>
              </w:rPr>
              <w:t>0.8907</w:t>
            </w:r>
          </w:p>
        </w:tc>
        <w:tc>
          <w:tcPr>
            <w:tcW w:w="842" w:type="dxa"/>
            <w:tcBorders>
              <w:top w:val="nil"/>
              <w:bottom w:val="single" w:sz="4" w:space="0" w:color="auto"/>
              <w:right w:val="nil"/>
            </w:tcBorders>
            <w:vAlign w:val="center"/>
          </w:tcPr>
          <w:p w14:paraId="00D045EB" w14:textId="77777777" w:rsidR="00755599" w:rsidRPr="008B634E" w:rsidRDefault="00755599" w:rsidP="00755599">
            <w:pPr>
              <w:spacing w:after="0"/>
              <w:jc w:val="center"/>
              <w:rPr>
                <w:color w:val="000000"/>
              </w:rPr>
            </w:pPr>
            <w:r w:rsidRPr="008B634E">
              <w:rPr>
                <w:color w:val="000000"/>
              </w:rPr>
              <w:t>0.0313</w:t>
            </w:r>
          </w:p>
        </w:tc>
        <w:tc>
          <w:tcPr>
            <w:tcW w:w="1083" w:type="dxa"/>
            <w:gridSpan w:val="2"/>
            <w:tcBorders>
              <w:top w:val="nil"/>
              <w:left w:val="nil"/>
              <w:bottom w:val="single" w:sz="4" w:space="0" w:color="auto"/>
              <w:right w:val="nil"/>
            </w:tcBorders>
            <w:shd w:val="clear" w:color="auto" w:fill="auto"/>
            <w:vAlign w:val="center"/>
          </w:tcPr>
          <w:p w14:paraId="5116F21B" w14:textId="77777777" w:rsidR="00755599" w:rsidRPr="008B634E" w:rsidRDefault="00755599" w:rsidP="00755599">
            <w:pPr>
              <w:spacing w:after="0"/>
              <w:jc w:val="center"/>
              <w:rPr>
                <w:color w:val="000000"/>
              </w:rPr>
            </w:pPr>
            <w:r w:rsidRPr="008B634E">
              <w:rPr>
                <w:color w:val="000000"/>
              </w:rPr>
              <w:t>0.8784</w:t>
            </w:r>
          </w:p>
        </w:tc>
        <w:tc>
          <w:tcPr>
            <w:tcW w:w="842" w:type="dxa"/>
            <w:tcBorders>
              <w:top w:val="nil"/>
              <w:left w:val="nil"/>
              <w:bottom w:val="single" w:sz="4" w:space="0" w:color="auto"/>
            </w:tcBorders>
            <w:shd w:val="clear" w:color="auto" w:fill="auto"/>
            <w:vAlign w:val="center"/>
          </w:tcPr>
          <w:p w14:paraId="7852D650" w14:textId="77777777" w:rsidR="00755599" w:rsidRPr="008B634E" w:rsidRDefault="00755599" w:rsidP="00755599">
            <w:pPr>
              <w:spacing w:after="0"/>
              <w:jc w:val="center"/>
              <w:rPr>
                <w:color w:val="000000"/>
              </w:rPr>
            </w:pPr>
            <w:r w:rsidRPr="008B634E">
              <w:rPr>
                <w:color w:val="000000"/>
              </w:rPr>
              <w:t>0.0231</w:t>
            </w:r>
          </w:p>
        </w:tc>
        <w:tc>
          <w:tcPr>
            <w:tcW w:w="1144" w:type="dxa"/>
            <w:gridSpan w:val="2"/>
            <w:tcBorders>
              <w:top w:val="nil"/>
              <w:bottom w:val="single" w:sz="4" w:space="0" w:color="auto"/>
            </w:tcBorders>
            <w:vAlign w:val="center"/>
          </w:tcPr>
          <w:p w14:paraId="1CF4C4EF" w14:textId="77777777" w:rsidR="00755599" w:rsidRPr="008B634E" w:rsidRDefault="00755599" w:rsidP="00755599">
            <w:pPr>
              <w:spacing w:after="0"/>
              <w:ind w:left="60" w:right="60"/>
              <w:jc w:val="center"/>
            </w:pPr>
            <w:r w:rsidRPr="008B634E">
              <w:t>0.192</w:t>
            </w:r>
          </w:p>
        </w:tc>
      </w:tr>
      <w:tr w:rsidR="00755599" w:rsidRPr="008B634E" w14:paraId="34C5B0BC" w14:textId="77777777" w:rsidTr="005951DC">
        <w:trPr>
          <w:gridAfter w:val="1"/>
          <w:wAfter w:w="11" w:type="dxa"/>
          <w:trHeight w:val="1"/>
          <w:jc w:val="center"/>
        </w:trPr>
        <w:tc>
          <w:tcPr>
            <w:tcW w:w="1260" w:type="dxa"/>
            <w:vMerge/>
            <w:tcBorders>
              <w:right w:val="nil"/>
            </w:tcBorders>
            <w:vAlign w:val="center"/>
          </w:tcPr>
          <w:p w14:paraId="5D742529" w14:textId="77777777" w:rsidR="00755599" w:rsidRPr="008B634E" w:rsidRDefault="00755599" w:rsidP="00755599">
            <w:pPr>
              <w:spacing w:after="0"/>
              <w:jc w:val="center"/>
              <w:rPr>
                <w:color w:val="000000"/>
              </w:rPr>
            </w:pPr>
          </w:p>
        </w:tc>
        <w:tc>
          <w:tcPr>
            <w:tcW w:w="1260" w:type="dxa"/>
            <w:vMerge w:val="restart"/>
            <w:tcBorders>
              <w:top w:val="single" w:sz="4" w:space="0" w:color="auto"/>
              <w:right w:val="nil"/>
            </w:tcBorders>
            <w:vAlign w:val="center"/>
          </w:tcPr>
          <w:p w14:paraId="4BC26E3C" w14:textId="77777777" w:rsidR="00755599" w:rsidRPr="008B634E" w:rsidRDefault="00755599" w:rsidP="00755599">
            <w:pPr>
              <w:spacing w:after="0"/>
              <w:jc w:val="center"/>
              <w:rPr>
                <w:color w:val="000000"/>
              </w:rPr>
            </w:pPr>
            <w:r w:rsidRPr="008B634E">
              <w:t>Prettau Zirconia</w:t>
            </w:r>
          </w:p>
        </w:tc>
        <w:tc>
          <w:tcPr>
            <w:tcW w:w="1260" w:type="dxa"/>
            <w:tcBorders>
              <w:top w:val="single" w:sz="4" w:space="0" w:color="auto"/>
              <w:bottom w:val="nil"/>
              <w:right w:val="nil"/>
            </w:tcBorders>
            <w:vAlign w:val="center"/>
          </w:tcPr>
          <w:p w14:paraId="7D0BD38D" w14:textId="77777777" w:rsidR="00755599" w:rsidRPr="008B634E" w:rsidRDefault="00755599" w:rsidP="00755599">
            <w:pPr>
              <w:spacing w:after="0"/>
              <w:jc w:val="center"/>
              <w:rPr>
                <w:color w:val="000000"/>
              </w:rPr>
            </w:pPr>
            <w:r w:rsidRPr="008B634E">
              <w:rPr>
                <w:color w:val="000000"/>
              </w:rPr>
              <w:t>Polished</w:t>
            </w:r>
          </w:p>
        </w:tc>
        <w:tc>
          <w:tcPr>
            <w:tcW w:w="857" w:type="dxa"/>
            <w:tcBorders>
              <w:top w:val="single" w:sz="4" w:space="0" w:color="auto"/>
              <w:bottom w:val="nil"/>
              <w:right w:val="nil"/>
            </w:tcBorders>
            <w:vAlign w:val="center"/>
          </w:tcPr>
          <w:p w14:paraId="49BFCDAB" w14:textId="77777777" w:rsidR="00755599" w:rsidRPr="008B634E" w:rsidRDefault="00755599" w:rsidP="00755599">
            <w:pPr>
              <w:spacing w:after="0"/>
              <w:jc w:val="center"/>
              <w:rPr>
                <w:color w:val="000000"/>
              </w:rPr>
            </w:pPr>
            <w:r w:rsidRPr="008B634E">
              <w:rPr>
                <w:color w:val="000000"/>
              </w:rPr>
              <w:t>1.8499</w:t>
            </w:r>
          </w:p>
        </w:tc>
        <w:tc>
          <w:tcPr>
            <w:tcW w:w="842" w:type="dxa"/>
            <w:tcBorders>
              <w:top w:val="single" w:sz="4" w:space="0" w:color="auto"/>
              <w:bottom w:val="nil"/>
              <w:right w:val="nil"/>
            </w:tcBorders>
            <w:vAlign w:val="center"/>
          </w:tcPr>
          <w:p w14:paraId="5E42064A" w14:textId="77777777" w:rsidR="00755599" w:rsidRPr="008B634E" w:rsidRDefault="00755599" w:rsidP="00755599">
            <w:pPr>
              <w:spacing w:after="0"/>
              <w:jc w:val="center"/>
              <w:rPr>
                <w:color w:val="000000"/>
              </w:rPr>
            </w:pPr>
            <w:r w:rsidRPr="008B634E">
              <w:rPr>
                <w:color w:val="000000"/>
              </w:rPr>
              <w:t>0.0370</w:t>
            </w:r>
          </w:p>
        </w:tc>
        <w:tc>
          <w:tcPr>
            <w:tcW w:w="1083" w:type="dxa"/>
            <w:gridSpan w:val="2"/>
            <w:tcBorders>
              <w:top w:val="single" w:sz="4" w:space="0" w:color="auto"/>
              <w:left w:val="nil"/>
              <w:bottom w:val="nil"/>
              <w:right w:val="nil"/>
            </w:tcBorders>
            <w:shd w:val="clear" w:color="auto" w:fill="auto"/>
            <w:vAlign w:val="center"/>
          </w:tcPr>
          <w:p w14:paraId="25F837AD" w14:textId="77777777" w:rsidR="00755599" w:rsidRPr="008B634E" w:rsidRDefault="00755599" w:rsidP="00755599">
            <w:pPr>
              <w:spacing w:after="0"/>
              <w:jc w:val="center"/>
              <w:rPr>
                <w:color w:val="000000"/>
              </w:rPr>
            </w:pPr>
            <w:r w:rsidRPr="008B634E">
              <w:rPr>
                <w:color w:val="000000"/>
              </w:rPr>
              <w:t>1.8482</w:t>
            </w:r>
          </w:p>
        </w:tc>
        <w:tc>
          <w:tcPr>
            <w:tcW w:w="842" w:type="dxa"/>
            <w:tcBorders>
              <w:top w:val="single" w:sz="4" w:space="0" w:color="auto"/>
              <w:left w:val="nil"/>
              <w:bottom w:val="nil"/>
            </w:tcBorders>
            <w:shd w:val="clear" w:color="auto" w:fill="auto"/>
            <w:vAlign w:val="center"/>
          </w:tcPr>
          <w:p w14:paraId="3E7CA5D0" w14:textId="77777777" w:rsidR="00755599" w:rsidRPr="008B634E" w:rsidRDefault="00755599" w:rsidP="00755599">
            <w:pPr>
              <w:spacing w:after="0"/>
              <w:jc w:val="center"/>
              <w:rPr>
                <w:color w:val="000000"/>
              </w:rPr>
            </w:pPr>
            <w:r w:rsidRPr="008B634E">
              <w:rPr>
                <w:color w:val="000000"/>
              </w:rPr>
              <w:t>0.0371</w:t>
            </w:r>
          </w:p>
        </w:tc>
        <w:tc>
          <w:tcPr>
            <w:tcW w:w="1144" w:type="dxa"/>
            <w:gridSpan w:val="2"/>
            <w:tcBorders>
              <w:top w:val="single" w:sz="4" w:space="0" w:color="auto"/>
              <w:bottom w:val="nil"/>
            </w:tcBorders>
            <w:vAlign w:val="center"/>
          </w:tcPr>
          <w:p w14:paraId="4EF1FEB8" w14:textId="77777777" w:rsidR="00755599" w:rsidRPr="008B634E" w:rsidRDefault="00755599" w:rsidP="00755599">
            <w:pPr>
              <w:spacing w:after="0"/>
              <w:ind w:left="60" w:right="60"/>
              <w:jc w:val="center"/>
            </w:pPr>
            <w:r w:rsidRPr="008B634E">
              <w:t>0.003*</w:t>
            </w:r>
          </w:p>
        </w:tc>
      </w:tr>
      <w:tr w:rsidR="00755599" w:rsidRPr="008B634E" w14:paraId="5ED18F22" w14:textId="77777777" w:rsidTr="005951DC">
        <w:trPr>
          <w:gridAfter w:val="1"/>
          <w:wAfter w:w="11" w:type="dxa"/>
          <w:trHeight w:val="1"/>
          <w:jc w:val="center"/>
        </w:trPr>
        <w:tc>
          <w:tcPr>
            <w:tcW w:w="1260" w:type="dxa"/>
            <w:vMerge/>
            <w:tcBorders>
              <w:bottom w:val="single" w:sz="4" w:space="0" w:color="auto"/>
              <w:right w:val="nil"/>
            </w:tcBorders>
            <w:vAlign w:val="center"/>
          </w:tcPr>
          <w:p w14:paraId="1F19F89C" w14:textId="77777777" w:rsidR="00755599" w:rsidRPr="008B634E" w:rsidRDefault="00755599" w:rsidP="00755599">
            <w:pPr>
              <w:spacing w:after="0"/>
              <w:jc w:val="center"/>
              <w:rPr>
                <w:color w:val="000000"/>
              </w:rPr>
            </w:pPr>
          </w:p>
        </w:tc>
        <w:tc>
          <w:tcPr>
            <w:tcW w:w="1260" w:type="dxa"/>
            <w:vMerge/>
            <w:tcBorders>
              <w:bottom w:val="single" w:sz="4" w:space="0" w:color="auto"/>
              <w:right w:val="nil"/>
            </w:tcBorders>
            <w:vAlign w:val="center"/>
          </w:tcPr>
          <w:p w14:paraId="42634A1E" w14:textId="77777777" w:rsidR="00755599" w:rsidRPr="008B634E" w:rsidRDefault="00755599" w:rsidP="00755599">
            <w:pPr>
              <w:spacing w:after="0"/>
              <w:jc w:val="center"/>
              <w:rPr>
                <w:color w:val="000000"/>
              </w:rPr>
            </w:pPr>
          </w:p>
        </w:tc>
        <w:tc>
          <w:tcPr>
            <w:tcW w:w="1260" w:type="dxa"/>
            <w:tcBorders>
              <w:top w:val="nil"/>
              <w:bottom w:val="single" w:sz="4" w:space="0" w:color="auto"/>
              <w:right w:val="nil"/>
            </w:tcBorders>
            <w:vAlign w:val="center"/>
          </w:tcPr>
          <w:p w14:paraId="761F4BBE" w14:textId="77777777" w:rsidR="00755599" w:rsidRPr="008B634E" w:rsidRDefault="00755599" w:rsidP="00755599">
            <w:pPr>
              <w:spacing w:after="0"/>
              <w:jc w:val="center"/>
              <w:rPr>
                <w:color w:val="000000"/>
              </w:rPr>
            </w:pPr>
            <w:r w:rsidRPr="008B634E">
              <w:rPr>
                <w:color w:val="000000"/>
              </w:rPr>
              <w:t>Glazed</w:t>
            </w:r>
          </w:p>
        </w:tc>
        <w:tc>
          <w:tcPr>
            <w:tcW w:w="857" w:type="dxa"/>
            <w:tcBorders>
              <w:top w:val="nil"/>
              <w:bottom w:val="single" w:sz="4" w:space="0" w:color="auto"/>
              <w:right w:val="nil"/>
            </w:tcBorders>
            <w:vAlign w:val="center"/>
          </w:tcPr>
          <w:p w14:paraId="29A9B8FA" w14:textId="77777777" w:rsidR="00755599" w:rsidRPr="008B634E" w:rsidRDefault="00755599" w:rsidP="00755599">
            <w:pPr>
              <w:spacing w:after="0"/>
              <w:jc w:val="center"/>
              <w:rPr>
                <w:color w:val="000000"/>
              </w:rPr>
            </w:pPr>
            <w:r w:rsidRPr="008B634E">
              <w:rPr>
                <w:color w:val="000000"/>
              </w:rPr>
              <w:t>1.962</w:t>
            </w:r>
          </w:p>
        </w:tc>
        <w:tc>
          <w:tcPr>
            <w:tcW w:w="842" w:type="dxa"/>
            <w:tcBorders>
              <w:top w:val="nil"/>
              <w:bottom w:val="single" w:sz="4" w:space="0" w:color="auto"/>
              <w:right w:val="nil"/>
            </w:tcBorders>
            <w:vAlign w:val="center"/>
          </w:tcPr>
          <w:p w14:paraId="6F2A1985" w14:textId="77777777" w:rsidR="00755599" w:rsidRPr="008B634E" w:rsidRDefault="00755599" w:rsidP="00755599">
            <w:pPr>
              <w:spacing w:after="0"/>
              <w:jc w:val="center"/>
              <w:rPr>
                <w:color w:val="000000"/>
              </w:rPr>
            </w:pPr>
            <w:r w:rsidRPr="008B634E">
              <w:rPr>
                <w:color w:val="000000"/>
              </w:rPr>
              <w:t>0.1135</w:t>
            </w:r>
          </w:p>
        </w:tc>
        <w:tc>
          <w:tcPr>
            <w:tcW w:w="1083" w:type="dxa"/>
            <w:gridSpan w:val="2"/>
            <w:tcBorders>
              <w:top w:val="nil"/>
              <w:left w:val="nil"/>
              <w:bottom w:val="single" w:sz="4" w:space="0" w:color="auto"/>
              <w:right w:val="nil"/>
            </w:tcBorders>
            <w:shd w:val="clear" w:color="auto" w:fill="auto"/>
            <w:vAlign w:val="center"/>
          </w:tcPr>
          <w:p w14:paraId="3D220731" w14:textId="77777777" w:rsidR="00755599" w:rsidRPr="008B634E" w:rsidRDefault="00755599" w:rsidP="00755599">
            <w:pPr>
              <w:spacing w:after="0"/>
              <w:jc w:val="center"/>
              <w:rPr>
                <w:color w:val="000000"/>
              </w:rPr>
            </w:pPr>
            <w:r w:rsidRPr="008B634E">
              <w:rPr>
                <w:color w:val="000000"/>
              </w:rPr>
              <w:t>1.9595</w:t>
            </w:r>
          </w:p>
        </w:tc>
        <w:tc>
          <w:tcPr>
            <w:tcW w:w="842" w:type="dxa"/>
            <w:tcBorders>
              <w:top w:val="nil"/>
              <w:left w:val="nil"/>
              <w:bottom w:val="single" w:sz="4" w:space="0" w:color="auto"/>
            </w:tcBorders>
            <w:shd w:val="clear" w:color="auto" w:fill="auto"/>
            <w:vAlign w:val="center"/>
          </w:tcPr>
          <w:p w14:paraId="5D7AB0A6" w14:textId="77777777" w:rsidR="00755599" w:rsidRPr="008B634E" w:rsidRDefault="00755599" w:rsidP="00755599">
            <w:pPr>
              <w:spacing w:after="0"/>
              <w:jc w:val="center"/>
              <w:rPr>
                <w:color w:val="000000"/>
              </w:rPr>
            </w:pPr>
            <w:r w:rsidRPr="008B634E">
              <w:rPr>
                <w:color w:val="000000"/>
              </w:rPr>
              <w:t>0.1140</w:t>
            </w:r>
          </w:p>
        </w:tc>
        <w:tc>
          <w:tcPr>
            <w:tcW w:w="1144" w:type="dxa"/>
            <w:gridSpan w:val="2"/>
            <w:tcBorders>
              <w:top w:val="nil"/>
              <w:bottom w:val="single" w:sz="4" w:space="0" w:color="auto"/>
            </w:tcBorders>
            <w:vAlign w:val="center"/>
          </w:tcPr>
          <w:p w14:paraId="46D7C5F1" w14:textId="77777777" w:rsidR="00755599" w:rsidRPr="008B634E" w:rsidRDefault="00755599" w:rsidP="00755599">
            <w:pPr>
              <w:spacing w:after="0"/>
              <w:ind w:left="60" w:right="60"/>
              <w:jc w:val="center"/>
            </w:pPr>
            <w:r w:rsidRPr="008B634E">
              <w:t>0.001*</w:t>
            </w:r>
          </w:p>
        </w:tc>
      </w:tr>
      <w:tr w:rsidR="00755599" w:rsidRPr="008B634E" w14:paraId="7AC7B61A" w14:textId="77777777" w:rsidTr="005951DC">
        <w:trPr>
          <w:gridAfter w:val="1"/>
          <w:wAfter w:w="11" w:type="dxa"/>
          <w:trHeight w:val="1"/>
          <w:jc w:val="center"/>
        </w:trPr>
        <w:tc>
          <w:tcPr>
            <w:tcW w:w="1260" w:type="dxa"/>
            <w:vMerge w:val="restart"/>
            <w:tcBorders>
              <w:top w:val="single" w:sz="4" w:space="0" w:color="auto"/>
              <w:right w:val="nil"/>
            </w:tcBorders>
            <w:vAlign w:val="center"/>
          </w:tcPr>
          <w:p w14:paraId="286CEA5D" w14:textId="77777777" w:rsidR="00755599" w:rsidRPr="008B634E" w:rsidRDefault="00755599" w:rsidP="00755599">
            <w:pPr>
              <w:spacing w:after="0"/>
              <w:jc w:val="center"/>
              <w:rPr>
                <w:color w:val="000000"/>
              </w:rPr>
            </w:pPr>
            <w:r w:rsidRPr="008B634E">
              <w:rPr>
                <w:color w:val="000000"/>
              </w:rPr>
              <w:lastRenderedPageBreak/>
              <w:t>Tooth</w:t>
            </w:r>
          </w:p>
        </w:tc>
        <w:tc>
          <w:tcPr>
            <w:tcW w:w="1260" w:type="dxa"/>
            <w:vMerge w:val="restart"/>
            <w:tcBorders>
              <w:top w:val="single" w:sz="4" w:space="0" w:color="auto"/>
              <w:right w:val="nil"/>
            </w:tcBorders>
            <w:vAlign w:val="center"/>
          </w:tcPr>
          <w:p w14:paraId="7567B18C" w14:textId="77777777" w:rsidR="00755599" w:rsidRPr="008B634E" w:rsidRDefault="00755599" w:rsidP="00755599">
            <w:pPr>
              <w:spacing w:after="0"/>
              <w:jc w:val="center"/>
              <w:rPr>
                <w:color w:val="000000"/>
              </w:rPr>
            </w:pPr>
            <w:r w:rsidRPr="008B634E">
              <w:t xml:space="preserve">IPS e.max CAD </w:t>
            </w:r>
          </w:p>
        </w:tc>
        <w:tc>
          <w:tcPr>
            <w:tcW w:w="1260" w:type="dxa"/>
            <w:tcBorders>
              <w:top w:val="single" w:sz="4" w:space="0" w:color="auto"/>
              <w:bottom w:val="nil"/>
              <w:right w:val="nil"/>
            </w:tcBorders>
            <w:vAlign w:val="center"/>
          </w:tcPr>
          <w:p w14:paraId="261337CE" w14:textId="77777777" w:rsidR="00755599" w:rsidRPr="008B634E" w:rsidRDefault="00755599" w:rsidP="00755599">
            <w:pPr>
              <w:spacing w:after="0"/>
              <w:jc w:val="center"/>
              <w:rPr>
                <w:color w:val="000000"/>
              </w:rPr>
            </w:pPr>
            <w:r w:rsidRPr="008B634E">
              <w:rPr>
                <w:color w:val="000000"/>
              </w:rPr>
              <w:t>Polished</w:t>
            </w:r>
          </w:p>
        </w:tc>
        <w:tc>
          <w:tcPr>
            <w:tcW w:w="857" w:type="dxa"/>
            <w:tcBorders>
              <w:top w:val="single" w:sz="4" w:space="0" w:color="auto"/>
              <w:bottom w:val="nil"/>
              <w:right w:val="nil"/>
            </w:tcBorders>
            <w:vAlign w:val="center"/>
          </w:tcPr>
          <w:p w14:paraId="4A509BB3" w14:textId="77777777" w:rsidR="00755599" w:rsidRPr="008B634E" w:rsidRDefault="00755599" w:rsidP="00755599">
            <w:pPr>
              <w:spacing w:after="0"/>
              <w:jc w:val="center"/>
              <w:rPr>
                <w:color w:val="000000"/>
              </w:rPr>
            </w:pPr>
            <w:r w:rsidRPr="008B634E">
              <w:rPr>
                <w:color w:val="000000"/>
              </w:rPr>
              <w:t>2.339</w:t>
            </w:r>
          </w:p>
        </w:tc>
        <w:tc>
          <w:tcPr>
            <w:tcW w:w="842" w:type="dxa"/>
            <w:tcBorders>
              <w:top w:val="single" w:sz="4" w:space="0" w:color="auto"/>
              <w:bottom w:val="nil"/>
              <w:right w:val="nil"/>
            </w:tcBorders>
            <w:vAlign w:val="center"/>
          </w:tcPr>
          <w:p w14:paraId="1171EEE8" w14:textId="77777777" w:rsidR="00755599" w:rsidRPr="008B634E" w:rsidRDefault="00755599" w:rsidP="00755599">
            <w:pPr>
              <w:spacing w:after="0"/>
              <w:jc w:val="center"/>
              <w:rPr>
                <w:color w:val="000000"/>
              </w:rPr>
            </w:pPr>
            <w:r w:rsidRPr="008B634E">
              <w:rPr>
                <w:color w:val="000000"/>
              </w:rPr>
              <w:t>0.1276</w:t>
            </w:r>
          </w:p>
        </w:tc>
        <w:tc>
          <w:tcPr>
            <w:tcW w:w="1083" w:type="dxa"/>
            <w:gridSpan w:val="2"/>
            <w:tcBorders>
              <w:top w:val="single" w:sz="4" w:space="0" w:color="auto"/>
              <w:left w:val="nil"/>
              <w:bottom w:val="nil"/>
              <w:right w:val="nil"/>
            </w:tcBorders>
            <w:shd w:val="clear" w:color="auto" w:fill="auto"/>
            <w:vAlign w:val="center"/>
          </w:tcPr>
          <w:p w14:paraId="5AE6FBB1" w14:textId="77777777" w:rsidR="00755599" w:rsidRPr="008B634E" w:rsidRDefault="00755599" w:rsidP="00755599">
            <w:pPr>
              <w:spacing w:after="0"/>
              <w:jc w:val="center"/>
              <w:rPr>
                <w:color w:val="000000"/>
              </w:rPr>
            </w:pPr>
            <w:r w:rsidRPr="008B634E">
              <w:rPr>
                <w:color w:val="000000"/>
              </w:rPr>
              <w:t>2.2279</w:t>
            </w:r>
          </w:p>
        </w:tc>
        <w:tc>
          <w:tcPr>
            <w:tcW w:w="842" w:type="dxa"/>
            <w:tcBorders>
              <w:top w:val="single" w:sz="4" w:space="0" w:color="auto"/>
              <w:left w:val="nil"/>
              <w:bottom w:val="nil"/>
            </w:tcBorders>
            <w:shd w:val="clear" w:color="auto" w:fill="auto"/>
            <w:vAlign w:val="center"/>
          </w:tcPr>
          <w:p w14:paraId="6A52A517" w14:textId="77777777" w:rsidR="00755599" w:rsidRPr="008B634E" w:rsidRDefault="00755599" w:rsidP="00755599">
            <w:pPr>
              <w:spacing w:after="0"/>
              <w:jc w:val="center"/>
              <w:rPr>
                <w:color w:val="000000"/>
              </w:rPr>
            </w:pPr>
            <w:r w:rsidRPr="008B634E">
              <w:rPr>
                <w:color w:val="000000"/>
              </w:rPr>
              <w:t>0.1674</w:t>
            </w:r>
          </w:p>
        </w:tc>
        <w:tc>
          <w:tcPr>
            <w:tcW w:w="1144" w:type="dxa"/>
            <w:gridSpan w:val="2"/>
            <w:tcBorders>
              <w:top w:val="single" w:sz="4" w:space="0" w:color="auto"/>
              <w:bottom w:val="nil"/>
            </w:tcBorders>
            <w:vAlign w:val="center"/>
          </w:tcPr>
          <w:p w14:paraId="7F9463DB" w14:textId="77777777" w:rsidR="00755599" w:rsidRPr="008B634E" w:rsidRDefault="00755599" w:rsidP="00755599">
            <w:pPr>
              <w:spacing w:after="0"/>
              <w:ind w:left="60" w:right="60"/>
              <w:jc w:val="center"/>
            </w:pPr>
            <w:r w:rsidRPr="008B634E">
              <w:t>0.024*</w:t>
            </w:r>
          </w:p>
        </w:tc>
      </w:tr>
      <w:tr w:rsidR="00755599" w:rsidRPr="008B634E" w14:paraId="797FBA1B" w14:textId="77777777" w:rsidTr="005951DC">
        <w:trPr>
          <w:gridAfter w:val="1"/>
          <w:wAfter w:w="11" w:type="dxa"/>
          <w:trHeight w:val="1"/>
          <w:jc w:val="center"/>
        </w:trPr>
        <w:tc>
          <w:tcPr>
            <w:tcW w:w="1260" w:type="dxa"/>
            <w:vMerge/>
            <w:tcBorders>
              <w:right w:val="nil"/>
            </w:tcBorders>
            <w:vAlign w:val="center"/>
          </w:tcPr>
          <w:p w14:paraId="5AA1F2DD" w14:textId="77777777" w:rsidR="00755599" w:rsidRPr="008B634E" w:rsidRDefault="00755599" w:rsidP="00755599">
            <w:pPr>
              <w:spacing w:after="0"/>
              <w:jc w:val="center"/>
              <w:rPr>
                <w:color w:val="000000"/>
              </w:rPr>
            </w:pPr>
          </w:p>
        </w:tc>
        <w:tc>
          <w:tcPr>
            <w:tcW w:w="1260" w:type="dxa"/>
            <w:vMerge/>
            <w:tcBorders>
              <w:bottom w:val="single" w:sz="4" w:space="0" w:color="auto"/>
              <w:right w:val="nil"/>
            </w:tcBorders>
            <w:vAlign w:val="center"/>
          </w:tcPr>
          <w:p w14:paraId="11EEE606" w14:textId="77777777" w:rsidR="00755599" w:rsidRPr="008B634E" w:rsidRDefault="00755599" w:rsidP="00755599">
            <w:pPr>
              <w:spacing w:after="0"/>
              <w:jc w:val="center"/>
              <w:rPr>
                <w:color w:val="000000"/>
              </w:rPr>
            </w:pPr>
          </w:p>
        </w:tc>
        <w:tc>
          <w:tcPr>
            <w:tcW w:w="1260" w:type="dxa"/>
            <w:tcBorders>
              <w:top w:val="nil"/>
              <w:bottom w:val="single" w:sz="4" w:space="0" w:color="auto"/>
              <w:right w:val="nil"/>
            </w:tcBorders>
            <w:vAlign w:val="center"/>
          </w:tcPr>
          <w:p w14:paraId="14FB3093" w14:textId="77777777" w:rsidR="00755599" w:rsidRPr="008B634E" w:rsidRDefault="00755599" w:rsidP="00755599">
            <w:pPr>
              <w:spacing w:after="0"/>
              <w:jc w:val="center"/>
              <w:rPr>
                <w:color w:val="000000"/>
              </w:rPr>
            </w:pPr>
            <w:r w:rsidRPr="008B634E">
              <w:rPr>
                <w:color w:val="000000"/>
              </w:rPr>
              <w:t>Glazed</w:t>
            </w:r>
          </w:p>
        </w:tc>
        <w:tc>
          <w:tcPr>
            <w:tcW w:w="857" w:type="dxa"/>
            <w:tcBorders>
              <w:top w:val="nil"/>
              <w:bottom w:val="single" w:sz="4" w:space="0" w:color="auto"/>
              <w:right w:val="nil"/>
            </w:tcBorders>
            <w:vAlign w:val="center"/>
          </w:tcPr>
          <w:p w14:paraId="03833A51" w14:textId="77777777" w:rsidR="00755599" w:rsidRPr="008B634E" w:rsidRDefault="00755599" w:rsidP="00755599">
            <w:pPr>
              <w:spacing w:after="0"/>
              <w:jc w:val="center"/>
              <w:rPr>
                <w:color w:val="000000"/>
              </w:rPr>
            </w:pPr>
            <w:r w:rsidRPr="008B634E">
              <w:rPr>
                <w:color w:val="000000"/>
              </w:rPr>
              <w:t>2.2824</w:t>
            </w:r>
          </w:p>
        </w:tc>
        <w:tc>
          <w:tcPr>
            <w:tcW w:w="842" w:type="dxa"/>
            <w:tcBorders>
              <w:top w:val="nil"/>
              <w:bottom w:val="single" w:sz="4" w:space="0" w:color="auto"/>
              <w:right w:val="nil"/>
            </w:tcBorders>
            <w:vAlign w:val="center"/>
          </w:tcPr>
          <w:p w14:paraId="5C60F0C5" w14:textId="77777777" w:rsidR="00755599" w:rsidRPr="008B634E" w:rsidRDefault="00755599" w:rsidP="00755599">
            <w:pPr>
              <w:spacing w:after="0"/>
              <w:jc w:val="center"/>
              <w:rPr>
                <w:color w:val="000000"/>
              </w:rPr>
            </w:pPr>
            <w:r w:rsidRPr="008B634E">
              <w:rPr>
                <w:color w:val="000000"/>
              </w:rPr>
              <w:t>0.1833</w:t>
            </w:r>
          </w:p>
        </w:tc>
        <w:tc>
          <w:tcPr>
            <w:tcW w:w="1083" w:type="dxa"/>
            <w:gridSpan w:val="2"/>
            <w:tcBorders>
              <w:top w:val="nil"/>
              <w:left w:val="nil"/>
              <w:bottom w:val="single" w:sz="4" w:space="0" w:color="auto"/>
              <w:right w:val="nil"/>
            </w:tcBorders>
            <w:shd w:val="clear" w:color="auto" w:fill="auto"/>
            <w:vAlign w:val="center"/>
          </w:tcPr>
          <w:p w14:paraId="0E018A04" w14:textId="77777777" w:rsidR="00755599" w:rsidRPr="008B634E" w:rsidRDefault="00755599" w:rsidP="00755599">
            <w:pPr>
              <w:spacing w:after="0"/>
              <w:jc w:val="center"/>
              <w:rPr>
                <w:color w:val="000000"/>
              </w:rPr>
            </w:pPr>
            <w:r w:rsidRPr="008B634E">
              <w:rPr>
                <w:color w:val="000000"/>
              </w:rPr>
              <w:t>2.1917</w:t>
            </w:r>
          </w:p>
        </w:tc>
        <w:tc>
          <w:tcPr>
            <w:tcW w:w="842" w:type="dxa"/>
            <w:tcBorders>
              <w:top w:val="nil"/>
              <w:left w:val="nil"/>
              <w:bottom w:val="single" w:sz="4" w:space="0" w:color="auto"/>
            </w:tcBorders>
            <w:shd w:val="clear" w:color="auto" w:fill="auto"/>
            <w:vAlign w:val="center"/>
          </w:tcPr>
          <w:p w14:paraId="6C1863C3" w14:textId="77777777" w:rsidR="00755599" w:rsidRPr="008B634E" w:rsidRDefault="00755599" w:rsidP="00755599">
            <w:pPr>
              <w:spacing w:after="0"/>
              <w:jc w:val="center"/>
              <w:rPr>
                <w:color w:val="000000"/>
              </w:rPr>
            </w:pPr>
            <w:r w:rsidRPr="008B634E">
              <w:rPr>
                <w:color w:val="000000"/>
              </w:rPr>
              <w:t>0.1448</w:t>
            </w:r>
          </w:p>
        </w:tc>
        <w:tc>
          <w:tcPr>
            <w:tcW w:w="1144" w:type="dxa"/>
            <w:gridSpan w:val="2"/>
            <w:tcBorders>
              <w:top w:val="nil"/>
              <w:bottom w:val="single" w:sz="4" w:space="0" w:color="auto"/>
            </w:tcBorders>
            <w:vAlign w:val="center"/>
          </w:tcPr>
          <w:p w14:paraId="7EB82566" w14:textId="77777777" w:rsidR="00755599" w:rsidRPr="008B634E" w:rsidRDefault="00755599" w:rsidP="00755599">
            <w:pPr>
              <w:spacing w:after="0"/>
              <w:ind w:left="60" w:right="60"/>
              <w:jc w:val="center"/>
            </w:pPr>
            <w:r w:rsidRPr="008B634E">
              <w:t>0.031*</w:t>
            </w:r>
          </w:p>
        </w:tc>
      </w:tr>
      <w:tr w:rsidR="00755599" w:rsidRPr="008B634E" w14:paraId="4CA29EEC" w14:textId="77777777" w:rsidTr="005951DC">
        <w:trPr>
          <w:gridAfter w:val="1"/>
          <w:wAfter w:w="11" w:type="dxa"/>
          <w:trHeight w:val="1"/>
          <w:jc w:val="center"/>
        </w:trPr>
        <w:tc>
          <w:tcPr>
            <w:tcW w:w="1260" w:type="dxa"/>
            <w:vMerge/>
            <w:tcBorders>
              <w:right w:val="nil"/>
            </w:tcBorders>
            <w:vAlign w:val="center"/>
          </w:tcPr>
          <w:p w14:paraId="341387FC" w14:textId="77777777" w:rsidR="00755599" w:rsidRPr="008B634E" w:rsidRDefault="00755599" w:rsidP="00755599">
            <w:pPr>
              <w:spacing w:after="0"/>
              <w:jc w:val="center"/>
              <w:rPr>
                <w:color w:val="000000"/>
              </w:rPr>
            </w:pPr>
          </w:p>
        </w:tc>
        <w:tc>
          <w:tcPr>
            <w:tcW w:w="1260" w:type="dxa"/>
            <w:vMerge w:val="restart"/>
            <w:tcBorders>
              <w:top w:val="single" w:sz="4" w:space="0" w:color="auto"/>
              <w:right w:val="nil"/>
            </w:tcBorders>
            <w:vAlign w:val="center"/>
          </w:tcPr>
          <w:p w14:paraId="6C5490DB" w14:textId="77777777" w:rsidR="00755599" w:rsidRPr="008B634E" w:rsidRDefault="00755599" w:rsidP="00755599">
            <w:pPr>
              <w:spacing w:after="0"/>
              <w:jc w:val="center"/>
              <w:rPr>
                <w:color w:val="000000"/>
              </w:rPr>
            </w:pPr>
            <w:r w:rsidRPr="008B634E">
              <w:t>IPS e.max Ceram</w:t>
            </w:r>
          </w:p>
        </w:tc>
        <w:tc>
          <w:tcPr>
            <w:tcW w:w="1260" w:type="dxa"/>
            <w:tcBorders>
              <w:top w:val="single" w:sz="4" w:space="0" w:color="auto"/>
              <w:bottom w:val="nil"/>
              <w:right w:val="nil"/>
            </w:tcBorders>
            <w:vAlign w:val="center"/>
          </w:tcPr>
          <w:p w14:paraId="03461840" w14:textId="77777777" w:rsidR="00755599" w:rsidRPr="008B634E" w:rsidRDefault="00755599" w:rsidP="00755599">
            <w:pPr>
              <w:spacing w:after="0"/>
              <w:jc w:val="center"/>
              <w:rPr>
                <w:color w:val="000000"/>
              </w:rPr>
            </w:pPr>
            <w:r w:rsidRPr="008B634E">
              <w:rPr>
                <w:color w:val="000000"/>
              </w:rPr>
              <w:t>Polished</w:t>
            </w:r>
          </w:p>
        </w:tc>
        <w:tc>
          <w:tcPr>
            <w:tcW w:w="857" w:type="dxa"/>
            <w:tcBorders>
              <w:top w:val="single" w:sz="4" w:space="0" w:color="auto"/>
              <w:bottom w:val="nil"/>
              <w:right w:val="nil"/>
            </w:tcBorders>
            <w:vAlign w:val="center"/>
          </w:tcPr>
          <w:p w14:paraId="331CF7F0" w14:textId="77777777" w:rsidR="00755599" w:rsidRPr="008B634E" w:rsidRDefault="00755599" w:rsidP="00755599">
            <w:pPr>
              <w:spacing w:after="0"/>
              <w:jc w:val="center"/>
              <w:rPr>
                <w:color w:val="000000"/>
              </w:rPr>
            </w:pPr>
            <w:r w:rsidRPr="008B634E">
              <w:rPr>
                <w:color w:val="000000"/>
              </w:rPr>
              <w:t>2.3110</w:t>
            </w:r>
          </w:p>
        </w:tc>
        <w:tc>
          <w:tcPr>
            <w:tcW w:w="842" w:type="dxa"/>
            <w:tcBorders>
              <w:top w:val="single" w:sz="4" w:space="0" w:color="auto"/>
              <w:bottom w:val="nil"/>
              <w:right w:val="nil"/>
            </w:tcBorders>
            <w:vAlign w:val="center"/>
          </w:tcPr>
          <w:p w14:paraId="79607DDD" w14:textId="77777777" w:rsidR="00755599" w:rsidRPr="008B634E" w:rsidRDefault="00755599" w:rsidP="00755599">
            <w:pPr>
              <w:spacing w:after="0"/>
              <w:jc w:val="center"/>
              <w:rPr>
                <w:color w:val="000000"/>
              </w:rPr>
            </w:pPr>
            <w:r w:rsidRPr="008B634E">
              <w:rPr>
                <w:color w:val="000000"/>
              </w:rPr>
              <w:t>0.1625</w:t>
            </w:r>
          </w:p>
        </w:tc>
        <w:tc>
          <w:tcPr>
            <w:tcW w:w="1083" w:type="dxa"/>
            <w:gridSpan w:val="2"/>
            <w:tcBorders>
              <w:top w:val="single" w:sz="4" w:space="0" w:color="auto"/>
              <w:left w:val="nil"/>
              <w:bottom w:val="nil"/>
              <w:right w:val="nil"/>
            </w:tcBorders>
            <w:shd w:val="clear" w:color="auto" w:fill="auto"/>
            <w:vAlign w:val="center"/>
          </w:tcPr>
          <w:p w14:paraId="05C989AA" w14:textId="77777777" w:rsidR="00755599" w:rsidRPr="008B634E" w:rsidRDefault="00755599" w:rsidP="00755599">
            <w:pPr>
              <w:spacing w:after="0"/>
              <w:jc w:val="center"/>
              <w:rPr>
                <w:color w:val="000000"/>
              </w:rPr>
            </w:pPr>
            <w:r w:rsidRPr="008B634E">
              <w:rPr>
                <w:color w:val="000000"/>
              </w:rPr>
              <w:t>2.2310</w:t>
            </w:r>
          </w:p>
        </w:tc>
        <w:tc>
          <w:tcPr>
            <w:tcW w:w="842" w:type="dxa"/>
            <w:tcBorders>
              <w:top w:val="single" w:sz="4" w:space="0" w:color="auto"/>
              <w:left w:val="nil"/>
              <w:bottom w:val="nil"/>
            </w:tcBorders>
            <w:shd w:val="clear" w:color="auto" w:fill="auto"/>
            <w:vAlign w:val="center"/>
          </w:tcPr>
          <w:p w14:paraId="1FB2F455" w14:textId="77777777" w:rsidR="00755599" w:rsidRPr="008B634E" w:rsidRDefault="00755599" w:rsidP="00755599">
            <w:pPr>
              <w:spacing w:after="0"/>
              <w:jc w:val="center"/>
              <w:rPr>
                <w:color w:val="000000"/>
              </w:rPr>
            </w:pPr>
            <w:r w:rsidRPr="008B634E">
              <w:rPr>
                <w:color w:val="000000"/>
              </w:rPr>
              <w:t>0.1413</w:t>
            </w:r>
          </w:p>
        </w:tc>
        <w:tc>
          <w:tcPr>
            <w:tcW w:w="1144" w:type="dxa"/>
            <w:gridSpan w:val="2"/>
            <w:tcBorders>
              <w:top w:val="single" w:sz="4" w:space="0" w:color="auto"/>
              <w:bottom w:val="nil"/>
            </w:tcBorders>
            <w:vAlign w:val="center"/>
          </w:tcPr>
          <w:p w14:paraId="2F5435D9" w14:textId="77777777" w:rsidR="00755599" w:rsidRPr="008B634E" w:rsidRDefault="00755599" w:rsidP="00755599">
            <w:pPr>
              <w:spacing w:after="0"/>
              <w:ind w:left="60" w:right="60"/>
              <w:jc w:val="center"/>
            </w:pPr>
            <w:r w:rsidRPr="008B634E">
              <w:t>0.095</w:t>
            </w:r>
          </w:p>
        </w:tc>
      </w:tr>
      <w:tr w:rsidR="00755599" w:rsidRPr="008B634E" w14:paraId="31C62626" w14:textId="77777777" w:rsidTr="005951DC">
        <w:trPr>
          <w:gridAfter w:val="1"/>
          <w:wAfter w:w="11" w:type="dxa"/>
          <w:trHeight w:val="648"/>
          <w:jc w:val="center"/>
        </w:trPr>
        <w:tc>
          <w:tcPr>
            <w:tcW w:w="1260" w:type="dxa"/>
            <w:vMerge/>
            <w:tcBorders>
              <w:right w:val="nil"/>
            </w:tcBorders>
            <w:vAlign w:val="center"/>
          </w:tcPr>
          <w:p w14:paraId="15B79C74" w14:textId="77777777" w:rsidR="00755599" w:rsidRPr="008B634E" w:rsidRDefault="00755599" w:rsidP="00755599">
            <w:pPr>
              <w:spacing w:after="0"/>
              <w:jc w:val="center"/>
              <w:rPr>
                <w:color w:val="000000"/>
              </w:rPr>
            </w:pPr>
          </w:p>
        </w:tc>
        <w:tc>
          <w:tcPr>
            <w:tcW w:w="1260" w:type="dxa"/>
            <w:vMerge/>
            <w:tcBorders>
              <w:bottom w:val="single" w:sz="4" w:space="0" w:color="auto"/>
              <w:right w:val="nil"/>
            </w:tcBorders>
            <w:vAlign w:val="center"/>
          </w:tcPr>
          <w:p w14:paraId="3FF9C404" w14:textId="77777777" w:rsidR="00755599" w:rsidRPr="008B634E" w:rsidRDefault="00755599" w:rsidP="00755599">
            <w:pPr>
              <w:spacing w:after="0"/>
              <w:jc w:val="center"/>
              <w:rPr>
                <w:color w:val="000000"/>
              </w:rPr>
            </w:pPr>
          </w:p>
        </w:tc>
        <w:tc>
          <w:tcPr>
            <w:tcW w:w="1260" w:type="dxa"/>
            <w:tcBorders>
              <w:top w:val="nil"/>
              <w:bottom w:val="single" w:sz="4" w:space="0" w:color="auto"/>
              <w:right w:val="nil"/>
            </w:tcBorders>
            <w:vAlign w:val="center"/>
          </w:tcPr>
          <w:p w14:paraId="6BE197EE" w14:textId="77777777" w:rsidR="00755599" w:rsidRPr="008B634E" w:rsidRDefault="00755599" w:rsidP="00755599">
            <w:pPr>
              <w:spacing w:after="0"/>
              <w:jc w:val="center"/>
              <w:rPr>
                <w:color w:val="000000"/>
              </w:rPr>
            </w:pPr>
            <w:r w:rsidRPr="008B634E">
              <w:rPr>
                <w:color w:val="000000"/>
              </w:rPr>
              <w:t>Glazed</w:t>
            </w:r>
          </w:p>
        </w:tc>
        <w:tc>
          <w:tcPr>
            <w:tcW w:w="857" w:type="dxa"/>
            <w:tcBorders>
              <w:top w:val="nil"/>
              <w:bottom w:val="single" w:sz="4" w:space="0" w:color="auto"/>
              <w:right w:val="nil"/>
            </w:tcBorders>
            <w:vAlign w:val="center"/>
          </w:tcPr>
          <w:p w14:paraId="488E746E" w14:textId="77777777" w:rsidR="00755599" w:rsidRPr="008B634E" w:rsidRDefault="00755599" w:rsidP="00755599">
            <w:pPr>
              <w:spacing w:after="0"/>
              <w:jc w:val="center"/>
              <w:rPr>
                <w:color w:val="000000"/>
              </w:rPr>
            </w:pPr>
            <w:r w:rsidRPr="008B634E">
              <w:rPr>
                <w:color w:val="000000"/>
              </w:rPr>
              <w:t>2.2923</w:t>
            </w:r>
          </w:p>
        </w:tc>
        <w:tc>
          <w:tcPr>
            <w:tcW w:w="842" w:type="dxa"/>
            <w:tcBorders>
              <w:top w:val="nil"/>
              <w:bottom w:val="single" w:sz="4" w:space="0" w:color="auto"/>
              <w:right w:val="nil"/>
            </w:tcBorders>
            <w:vAlign w:val="center"/>
          </w:tcPr>
          <w:p w14:paraId="1C157A41" w14:textId="77777777" w:rsidR="00755599" w:rsidRPr="008B634E" w:rsidRDefault="00755599" w:rsidP="00755599">
            <w:pPr>
              <w:spacing w:after="0"/>
              <w:jc w:val="center"/>
              <w:rPr>
                <w:color w:val="000000"/>
              </w:rPr>
            </w:pPr>
            <w:r w:rsidRPr="008B634E">
              <w:rPr>
                <w:color w:val="000000"/>
              </w:rPr>
              <w:t>0.1125</w:t>
            </w:r>
          </w:p>
        </w:tc>
        <w:tc>
          <w:tcPr>
            <w:tcW w:w="1083" w:type="dxa"/>
            <w:gridSpan w:val="2"/>
            <w:tcBorders>
              <w:top w:val="nil"/>
              <w:left w:val="nil"/>
              <w:bottom w:val="single" w:sz="4" w:space="0" w:color="auto"/>
              <w:right w:val="nil"/>
            </w:tcBorders>
            <w:shd w:val="clear" w:color="auto" w:fill="auto"/>
            <w:vAlign w:val="center"/>
          </w:tcPr>
          <w:p w14:paraId="7EFFBE5D" w14:textId="77777777" w:rsidR="00755599" w:rsidRPr="008B634E" w:rsidRDefault="00755599" w:rsidP="00755599">
            <w:pPr>
              <w:spacing w:after="0"/>
              <w:jc w:val="center"/>
              <w:rPr>
                <w:color w:val="000000"/>
              </w:rPr>
            </w:pPr>
            <w:r w:rsidRPr="008B634E">
              <w:rPr>
                <w:color w:val="000000"/>
              </w:rPr>
              <w:t>2.2383</w:t>
            </w:r>
          </w:p>
        </w:tc>
        <w:tc>
          <w:tcPr>
            <w:tcW w:w="842" w:type="dxa"/>
            <w:tcBorders>
              <w:top w:val="nil"/>
              <w:left w:val="nil"/>
              <w:bottom w:val="single" w:sz="4" w:space="0" w:color="auto"/>
            </w:tcBorders>
            <w:shd w:val="clear" w:color="auto" w:fill="auto"/>
            <w:vAlign w:val="center"/>
          </w:tcPr>
          <w:p w14:paraId="3437032D" w14:textId="77777777" w:rsidR="00755599" w:rsidRPr="008B634E" w:rsidRDefault="00755599" w:rsidP="00755599">
            <w:pPr>
              <w:spacing w:after="0"/>
              <w:jc w:val="center"/>
              <w:rPr>
                <w:color w:val="000000"/>
              </w:rPr>
            </w:pPr>
            <w:r w:rsidRPr="008B634E">
              <w:rPr>
                <w:color w:val="000000"/>
              </w:rPr>
              <w:t>0.1219</w:t>
            </w:r>
          </w:p>
        </w:tc>
        <w:tc>
          <w:tcPr>
            <w:tcW w:w="1144" w:type="dxa"/>
            <w:gridSpan w:val="2"/>
            <w:tcBorders>
              <w:top w:val="nil"/>
              <w:bottom w:val="single" w:sz="4" w:space="0" w:color="auto"/>
            </w:tcBorders>
            <w:vAlign w:val="center"/>
          </w:tcPr>
          <w:p w14:paraId="3D81A5E5" w14:textId="77777777" w:rsidR="00755599" w:rsidRPr="008B634E" w:rsidRDefault="00755599" w:rsidP="00755599">
            <w:pPr>
              <w:spacing w:after="0"/>
              <w:ind w:left="60" w:right="60"/>
              <w:jc w:val="center"/>
            </w:pPr>
            <w:r w:rsidRPr="008B634E">
              <w:t>0.006*</w:t>
            </w:r>
          </w:p>
        </w:tc>
      </w:tr>
      <w:tr w:rsidR="00755599" w:rsidRPr="008B634E" w14:paraId="07BF98EB" w14:textId="77777777" w:rsidTr="005951DC">
        <w:trPr>
          <w:gridAfter w:val="1"/>
          <w:wAfter w:w="11" w:type="dxa"/>
          <w:trHeight w:val="1"/>
          <w:jc w:val="center"/>
        </w:trPr>
        <w:tc>
          <w:tcPr>
            <w:tcW w:w="1260" w:type="dxa"/>
            <w:vMerge/>
            <w:tcBorders>
              <w:right w:val="nil"/>
            </w:tcBorders>
            <w:vAlign w:val="center"/>
          </w:tcPr>
          <w:p w14:paraId="19B23F1F" w14:textId="77777777" w:rsidR="00755599" w:rsidRPr="008B634E" w:rsidRDefault="00755599" w:rsidP="00755599">
            <w:pPr>
              <w:spacing w:after="0"/>
              <w:jc w:val="center"/>
              <w:rPr>
                <w:color w:val="000000"/>
              </w:rPr>
            </w:pPr>
          </w:p>
        </w:tc>
        <w:tc>
          <w:tcPr>
            <w:tcW w:w="1260" w:type="dxa"/>
            <w:vMerge w:val="restart"/>
            <w:tcBorders>
              <w:top w:val="single" w:sz="4" w:space="0" w:color="auto"/>
              <w:right w:val="nil"/>
            </w:tcBorders>
            <w:vAlign w:val="center"/>
          </w:tcPr>
          <w:p w14:paraId="662C4E65" w14:textId="77777777" w:rsidR="00755599" w:rsidRPr="008B634E" w:rsidRDefault="00755599" w:rsidP="00755599">
            <w:pPr>
              <w:spacing w:after="0"/>
              <w:jc w:val="center"/>
              <w:rPr>
                <w:color w:val="000000"/>
              </w:rPr>
            </w:pPr>
            <w:r w:rsidRPr="008B634E">
              <w:t>Prettau Zirconia</w:t>
            </w:r>
          </w:p>
        </w:tc>
        <w:tc>
          <w:tcPr>
            <w:tcW w:w="1260" w:type="dxa"/>
            <w:tcBorders>
              <w:top w:val="single" w:sz="4" w:space="0" w:color="auto"/>
              <w:bottom w:val="nil"/>
              <w:right w:val="nil"/>
            </w:tcBorders>
            <w:vAlign w:val="center"/>
          </w:tcPr>
          <w:p w14:paraId="4CC85321" w14:textId="77777777" w:rsidR="00755599" w:rsidRPr="008B634E" w:rsidRDefault="00755599" w:rsidP="00755599">
            <w:pPr>
              <w:spacing w:after="0"/>
              <w:jc w:val="center"/>
              <w:rPr>
                <w:color w:val="000000"/>
              </w:rPr>
            </w:pPr>
            <w:r>
              <w:rPr>
                <w:color w:val="000000"/>
              </w:rPr>
              <w:t>Polishe</w:t>
            </w:r>
            <w:r w:rsidRPr="008B634E">
              <w:rPr>
                <w:color w:val="000000"/>
              </w:rPr>
              <w:t>d</w:t>
            </w:r>
          </w:p>
        </w:tc>
        <w:tc>
          <w:tcPr>
            <w:tcW w:w="857" w:type="dxa"/>
            <w:tcBorders>
              <w:top w:val="single" w:sz="4" w:space="0" w:color="auto"/>
              <w:bottom w:val="nil"/>
              <w:right w:val="nil"/>
            </w:tcBorders>
            <w:vAlign w:val="center"/>
          </w:tcPr>
          <w:p w14:paraId="3C29FC0B" w14:textId="77777777" w:rsidR="00755599" w:rsidRPr="008B634E" w:rsidRDefault="00755599" w:rsidP="00755599">
            <w:pPr>
              <w:spacing w:after="0"/>
              <w:jc w:val="center"/>
              <w:rPr>
                <w:color w:val="000000"/>
              </w:rPr>
            </w:pPr>
            <w:r w:rsidRPr="008B634E">
              <w:rPr>
                <w:color w:val="000000"/>
              </w:rPr>
              <w:t>2.3550</w:t>
            </w:r>
          </w:p>
        </w:tc>
        <w:tc>
          <w:tcPr>
            <w:tcW w:w="842" w:type="dxa"/>
            <w:tcBorders>
              <w:top w:val="single" w:sz="4" w:space="0" w:color="auto"/>
              <w:bottom w:val="nil"/>
              <w:right w:val="nil"/>
            </w:tcBorders>
            <w:vAlign w:val="center"/>
          </w:tcPr>
          <w:p w14:paraId="31B710C8" w14:textId="77777777" w:rsidR="00755599" w:rsidRPr="008B634E" w:rsidRDefault="00755599" w:rsidP="00755599">
            <w:pPr>
              <w:spacing w:after="0"/>
              <w:jc w:val="center"/>
              <w:rPr>
                <w:color w:val="000000"/>
              </w:rPr>
            </w:pPr>
            <w:r w:rsidRPr="008B634E">
              <w:rPr>
                <w:color w:val="000000"/>
              </w:rPr>
              <w:t>0.1371</w:t>
            </w:r>
          </w:p>
        </w:tc>
        <w:tc>
          <w:tcPr>
            <w:tcW w:w="1083" w:type="dxa"/>
            <w:gridSpan w:val="2"/>
            <w:tcBorders>
              <w:top w:val="single" w:sz="4" w:space="0" w:color="auto"/>
              <w:left w:val="nil"/>
              <w:bottom w:val="nil"/>
              <w:right w:val="nil"/>
            </w:tcBorders>
            <w:shd w:val="clear" w:color="auto" w:fill="auto"/>
            <w:vAlign w:val="center"/>
          </w:tcPr>
          <w:p w14:paraId="570B99E1" w14:textId="77777777" w:rsidR="00755599" w:rsidRPr="008B634E" w:rsidRDefault="00755599" w:rsidP="00755599">
            <w:pPr>
              <w:spacing w:after="0"/>
              <w:jc w:val="center"/>
              <w:rPr>
                <w:color w:val="000000"/>
              </w:rPr>
            </w:pPr>
            <w:r w:rsidRPr="008B634E">
              <w:rPr>
                <w:color w:val="000000"/>
              </w:rPr>
              <w:t>2.2931</w:t>
            </w:r>
          </w:p>
        </w:tc>
        <w:tc>
          <w:tcPr>
            <w:tcW w:w="842" w:type="dxa"/>
            <w:tcBorders>
              <w:top w:val="single" w:sz="4" w:space="0" w:color="auto"/>
              <w:left w:val="nil"/>
              <w:bottom w:val="nil"/>
            </w:tcBorders>
            <w:shd w:val="clear" w:color="auto" w:fill="auto"/>
            <w:vAlign w:val="center"/>
          </w:tcPr>
          <w:p w14:paraId="731B22AE" w14:textId="77777777" w:rsidR="00755599" w:rsidRPr="008B634E" w:rsidRDefault="00755599" w:rsidP="00755599">
            <w:pPr>
              <w:spacing w:after="0"/>
              <w:jc w:val="center"/>
              <w:rPr>
                <w:color w:val="000000"/>
              </w:rPr>
            </w:pPr>
            <w:r w:rsidRPr="008B634E">
              <w:rPr>
                <w:color w:val="000000"/>
              </w:rPr>
              <w:t>0.1461</w:t>
            </w:r>
          </w:p>
        </w:tc>
        <w:tc>
          <w:tcPr>
            <w:tcW w:w="1144" w:type="dxa"/>
            <w:gridSpan w:val="2"/>
            <w:tcBorders>
              <w:top w:val="single" w:sz="4" w:space="0" w:color="auto"/>
              <w:bottom w:val="nil"/>
            </w:tcBorders>
            <w:vAlign w:val="center"/>
          </w:tcPr>
          <w:p w14:paraId="730E5429" w14:textId="77777777" w:rsidR="00755599" w:rsidRPr="008B634E" w:rsidRDefault="00755599" w:rsidP="00755599">
            <w:pPr>
              <w:spacing w:after="0"/>
              <w:ind w:left="60" w:right="60"/>
              <w:jc w:val="center"/>
            </w:pPr>
            <w:r w:rsidRPr="008B634E">
              <w:t>0.004*</w:t>
            </w:r>
          </w:p>
        </w:tc>
      </w:tr>
      <w:tr w:rsidR="00755599" w:rsidRPr="008B634E" w14:paraId="4548954A" w14:textId="77777777" w:rsidTr="005951DC">
        <w:trPr>
          <w:gridAfter w:val="1"/>
          <w:wAfter w:w="11" w:type="dxa"/>
          <w:trHeight w:val="1"/>
          <w:jc w:val="center"/>
        </w:trPr>
        <w:tc>
          <w:tcPr>
            <w:tcW w:w="1260" w:type="dxa"/>
            <w:vMerge/>
            <w:tcBorders>
              <w:right w:val="nil"/>
            </w:tcBorders>
            <w:vAlign w:val="center"/>
          </w:tcPr>
          <w:p w14:paraId="5C5A11C3" w14:textId="77777777" w:rsidR="00755599" w:rsidRPr="008B634E" w:rsidRDefault="00755599" w:rsidP="00755599">
            <w:pPr>
              <w:spacing w:after="0"/>
              <w:jc w:val="center"/>
              <w:rPr>
                <w:color w:val="000000"/>
              </w:rPr>
            </w:pPr>
          </w:p>
        </w:tc>
        <w:tc>
          <w:tcPr>
            <w:tcW w:w="1260" w:type="dxa"/>
            <w:vMerge/>
            <w:tcBorders>
              <w:right w:val="nil"/>
            </w:tcBorders>
            <w:vAlign w:val="center"/>
          </w:tcPr>
          <w:p w14:paraId="06684DFE" w14:textId="77777777" w:rsidR="00755599" w:rsidRPr="008B634E" w:rsidRDefault="00755599" w:rsidP="00755599">
            <w:pPr>
              <w:spacing w:after="0"/>
              <w:jc w:val="center"/>
              <w:rPr>
                <w:color w:val="000000"/>
              </w:rPr>
            </w:pPr>
          </w:p>
        </w:tc>
        <w:tc>
          <w:tcPr>
            <w:tcW w:w="1260" w:type="dxa"/>
            <w:tcBorders>
              <w:top w:val="nil"/>
              <w:bottom w:val="nil"/>
              <w:right w:val="nil"/>
            </w:tcBorders>
            <w:vAlign w:val="center"/>
          </w:tcPr>
          <w:p w14:paraId="6A84CF2E" w14:textId="77777777" w:rsidR="00755599" w:rsidRPr="008B634E" w:rsidRDefault="00755599" w:rsidP="00755599">
            <w:pPr>
              <w:spacing w:after="0"/>
              <w:jc w:val="center"/>
              <w:rPr>
                <w:color w:val="000000"/>
              </w:rPr>
            </w:pPr>
            <w:r w:rsidRPr="008B634E">
              <w:rPr>
                <w:color w:val="000000"/>
              </w:rPr>
              <w:t>Glazed</w:t>
            </w:r>
          </w:p>
        </w:tc>
        <w:tc>
          <w:tcPr>
            <w:tcW w:w="857" w:type="dxa"/>
            <w:tcBorders>
              <w:top w:val="nil"/>
              <w:bottom w:val="nil"/>
              <w:right w:val="nil"/>
            </w:tcBorders>
            <w:vAlign w:val="center"/>
          </w:tcPr>
          <w:p w14:paraId="040D039D" w14:textId="77777777" w:rsidR="00755599" w:rsidRPr="008B634E" w:rsidRDefault="00755599" w:rsidP="00755599">
            <w:pPr>
              <w:spacing w:after="0"/>
              <w:jc w:val="center"/>
              <w:rPr>
                <w:color w:val="000000"/>
              </w:rPr>
            </w:pPr>
            <w:r w:rsidRPr="008B634E">
              <w:rPr>
                <w:color w:val="000000"/>
              </w:rPr>
              <w:t>2.3314</w:t>
            </w:r>
          </w:p>
        </w:tc>
        <w:tc>
          <w:tcPr>
            <w:tcW w:w="842" w:type="dxa"/>
            <w:tcBorders>
              <w:top w:val="nil"/>
              <w:bottom w:val="nil"/>
              <w:right w:val="nil"/>
            </w:tcBorders>
            <w:vAlign w:val="center"/>
          </w:tcPr>
          <w:p w14:paraId="025040BB" w14:textId="77777777" w:rsidR="00755599" w:rsidRPr="008B634E" w:rsidRDefault="00755599" w:rsidP="00755599">
            <w:pPr>
              <w:spacing w:after="0"/>
              <w:jc w:val="center"/>
              <w:rPr>
                <w:color w:val="000000"/>
              </w:rPr>
            </w:pPr>
            <w:r w:rsidRPr="008B634E">
              <w:rPr>
                <w:color w:val="000000"/>
              </w:rPr>
              <w:t>0.0894</w:t>
            </w:r>
          </w:p>
        </w:tc>
        <w:tc>
          <w:tcPr>
            <w:tcW w:w="1083" w:type="dxa"/>
            <w:gridSpan w:val="2"/>
            <w:tcBorders>
              <w:top w:val="nil"/>
              <w:left w:val="nil"/>
              <w:bottom w:val="nil"/>
              <w:right w:val="nil"/>
            </w:tcBorders>
            <w:shd w:val="clear" w:color="auto" w:fill="auto"/>
            <w:vAlign w:val="center"/>
          </w:tcPr>
          <w:p w14:paraId="5BCFFD3B" w14:textId="77777777" w:rsidR="00755599" w:rsidRPr="008B634E" w:rsidRDefault="00755599" w:rsidP="00755599">
            <w:pPr>
              <w:spacing w:after="0"/>
              <w:jc w:val="center"/>
              <w:rPr>
                <w:color w:val="000000"/>
              </w:rPr>
            </w:pPr>
            <w:r w:rsidRPr="008B634E">
              <w:rPr>
                <w:color w:val="000000"/>
              </w:rPr>
              <w:t>2.2686</w:t>
            </w:r>
          </w:p>
        </w:tc>
        <w:tc>
          <w:tcPr>
            <w:tcW w:w="842" w:type="dxa"/>
            <w:tcBorders>
              <w:top w:val="nil"/>
              <w:left w:val="nil"/>
              <w:bottom w:val="nil"/>
            </w:tcBorders>
            <w:shd w:val="clear" w:color="auto" w:fill="auto"/>
            <w:vAlign w:val="center"/>
          </w:tcPr>
          <w:p w14:paraId="55329C39" w14:textId="77777777" w:rsidR="00755599" w:rsidRPr="008B634E" w:rsidRDefault="00755599" w:rsidP="00755599">
            <w:pPr>
              <w:spacing w:after="0"/>
              <w:jc w:val="center"/>
              <w:rPr>
                <w:color w:val="000000"/>
              </w:rPr>
            </w:pPr>
            <w:r w:rsidRPr="008B634E">
              <w:rPr>
                <w:color w:val="000000"/>
              </w:rPr>
              <w:t>0.0980</w:t>
            </w:r>
          </w:p>
        </w:tc>
        <w:tc>
          <w:tcPr>
            <w:tcW w:w="1144" w:type="dxa"/>
            <w:gridSpan w:val="2"/>
            <w:tcBorders>
              <w:top w:val="nil"/>
              <w:bottom w:val="nil"/>
            </w:tcBorders>
            <w:vAlign w:val="center"/>
          </w:tcPr>
          <w:p w14:paraId="11A014BF" w14:textId="77777777" w:rsidR="00755599" w:rsidRPr="008B634E" w:rsidRDefault="00755599" w:rsidP="00755599">
            <w:pPr>
              <w:spacing w:after="0"/>
              <w:ind w:left="60" w:right="60"/>
              <w:jc w:val="center"/>
            </w:pPr>
            <w:r w:rsidRPr="008B634E">
              <w:t>0.001*</w:t>
            </w:r>
          </w:p>
        </w:tc>
      </w:tr>
    </w:tbl>
    <w:p w14:paraId="508BE2B7" w14:textId="7A216B0E" w:rsidR="00755599" w:rsidRDefault="005951DC" w:rsidP="005371A4">
      <w:pPr>
        <w:spacing w:after="0"/>
        <w:ind w:left="720"/>
        <w:rPr>
          <w:i/>
          <w:iCs/>
        </w:rPr>
      </w:pPr>
      <w:r w:rsidRPr="008B634E">
        <w:rPr>
          <w:i/>
          <w:iCs/>
        </w:rPr>
        <w:t>*: Significant at P ≤ 0.05</w:t>
      </w:r>
    </w:p>
    <w:p w14:paraId="6F14EE52" w14:textId="77777777" w:rsidR="005371A4" w:rsidRPr="005371A4" w:rsidRDefault="005371A4" w:rsidP="005371A4">
      <w:pPr>
        <w:spacing w:after="0"/>
        <w:ind w:left="720"/>
        <w:rPr>
          <w:i/>
          <w:iCs/>
        </w:rPr>
      </w:pPr>
    </w:p>
    <w:p w14:paraId="0FE391E2" w14:textId="488B1A75" w:rsidR="00CB23C1" w:rsidRPr="00413C1F" w:rsidRDefault="00CB23C1" w:rsidP="00CB23C1">
      <w:pPr>
        <w:pStyle w:val="NormalWeb"/>
        <w:spacing w:before="240" w:line="480" w:lineRule="auto"/>
        <w:jc w:val="both"/>
        <w:rPr>
          <w:rFonts w:asciiTheme="minorBidi" w:eastAsia="Calibri" w:hAnsiTheme="minorBidi" w:cstheme="minorBidi"/>
        </w:rPr>
      </w:pPr>
      <w:r w:rsidRPr="00413C1F">
        <w:rPr>
          <w:rFonts w:asciiTheme="minorBidi" w:eastAsia="Calibri" w:hAnsiTheme="minorBidi" w:cstheme="minorBidi"/>
          <w:b/>
          <w:bCs/>
        </w:rPr>
        <w:t>Scanning Electron microscope analysis</w:t>
      </w:r>
    </w:p>
    <w:p w14:paraId="0865F0F3" w14:textId="1E4AD99C" w:rsidR="00CB23C1" w:rsidRPr="00413C1F" w:rsidRDefault="00CB23C1" w:rsidP="000221E7">
      <w:pPr>
        <w:pStyle w:val="NormalWeb"/>
        <w:spacing w:before="240" w:line="480" w:lineRule="auto"/>
        <w:jc w:val="both"/>
        <w:rPr>
          <w:rFonts w:asciiTheme="minorBidi" w:eastAsia="Calibri" w:hAnsiTheme="minorBidi" w:cstheme="minorBidi"/>
        </w:rPr>
      </w:pPr>
      <w:r w:rsidRPr="00413C1F">
        <w:rPr>
          <w:rFonts w:asciiTheme="minorBidi" w:eastAsia="Calibri" w:hAnsiTheme="minorBidi" w:cstheme="minorBidi"/>
        </w:rPr>
        <w:t>SEM analysis of polished and glazed IPS e.max Ceram surfaces and tooth antagonists are presented in (fig</w:t>
      </w:r>
      <w:r w:rsidR="00823917">
        <w:rPr>
          <w:rFonts w:asciiTheme="minorBidi" w:eastAsia="Calibri" w:hAnsiTheme="minorBidi" w:cstheme="minorBidi"/>
        </w:rPr>
        <w:t>s.</w:t>
      </w:r>
      <w:r w:rsidRPr="00413C1F">
        <w:rPr>
          <w:rFonts w:asciiTheme="minorBidi" w:eastAsia="Calibri" w:hAnsiTheme="minorBidi" w:cstheme="minorBidi"/>
        </w:rPr>
        <w:t xml:space="preserve"> </w:t>
      </w:r>
      <w:r w:rsidR="00B94AC6">
        <w:rPr>
          <w:rFonts w:asciiTheme="minorBidi" w:eastAsia="Calibri" w:hAnsiTheme="minorBidi" w:cstheme="minorBidi"/>
        </w:rPr>
        <w:t>7</w:t>
      </w:r>
      <w:r w:rsidRPr="00413C1F">
        <w:rPr>
          <w:rFonts w:asciiTheme="minorBidi" w:eastAsia="Calibri" w:hAnsiTheme="minorBidi" w:cstheme="minorBidi"/>
        </w:rPr>
        <w:t>&amp;</w:t>
      </w:r>
      <w:r w:rsidR="00B94AC6">
        <w:rPr>
          <w:rFonts w:asciiTheme="minorBidi" w:eastAsia="Calibri" w:hAnsiTheme="minorBidi" w:cstheme="minorBidi"/>
        </w:rPr>
        <w:t>8</w:t>
      </w:r>
      <w:r w:rsidR="00B94AC6" w:rsidRPr="00413C1F">
        <w:rPr>
          <w:rFonts w:asciiTheme="minorBidi" w:eastAsia="Calibri" w:hAnsiTheme="minorBidi" w:cstheme="minorBidi"/>
        </w:rPr>
        <w:t>)</w:t>
      </w:r>
      <w:r w:rsidRPr="00413C1F">
        <w:rPr>
          <w:rFonts w:asciiTheme="minorBidi" w:eastAsia="Calibri" w:hAnsiTheme="minorBidi" w:cstheme="minorBidi"/>
        </w:rPr>
        <w:t xml:space="preserve">. The SEM image of polished surface shows surface scratches which indicate the direction of polishing. The polishing process has resulted in some pulling out of some grains/crystals (fig. </w:t>
      </w:r>
      <w:r w:rsidR="00B94AC6">
        <w:rPr>
          <w:rFonts w:asciiTheme="minorBidi" w:eastAsia="Calibri" w:hAnsiTheme="minorBidi" w:cstheme="minorBidi"/>
        </w:rPr>
        <w:t>7</w:t>
      </w:r>
      <w:r w:rsidR="00F92C4E">
        <w:rPr>
          <w:rFonts w:asciiTheme="minorBidi" w:eastAsia="Calibri" w:hAnsiTheme="minorBidi" w:cstheme="minorBidi"/>
        </w:rPr>
        <w:t>.</w:t>
      </w:r>
      <w:r w:rsidR="00B94AC6">
        <w:rPr>
          <w:rFonts w:asciiTheme="minorBidi" w:eastAsia="Calibri" w:hAnsiTheme="minorBidi" w:cstheme="minorBidi"/>
        </w:rPr>
        <w:t>a</w:t>
      </w:r>
      <w:r w:rsidRPr="00413C1F">
        <w:rPr>
          <w:rFonts w:asciiTheme="minorBidi" w:eastAsia="Calibri" w:hAnsiTheme="minorBidi" w:cstheme="minorBidi"/>
        </w:rPr>
        <w:t>). The wear polished surface shows that the microstructure of the material started to prevail. The wear pattern is evident as furrows which are neither faint nor deep (in between). It can be stated that the crystalline nature of the material dictated the wear pattern due to the pathway of existing crystals (fig.</w:t>
      </w:r>
      <w:r w:rsidR="00F92C4E">
        <w:rPr>
          <w:rFonts w:asciiTheme="minorBidi" w:eastAsia="Calibri" w:hAnsiTheme="minorBidi" w:cstheme="minorBidi"/>
        </w:rPr>
        <w:t>7.c</w:t>
      </w:r>
      <w:r w:rsidRPr="00413C1F">
        <w:rPr>
          <w:rFonts w:asciiTheme="minorBidi" w:eastAsia="Calibri" w:hAnsiTheme="minorBidi" w:cstheme="minorBidi"/>
        </w:rPr>
        <w:t xml:space="preserve">). The wear antagonist enamel </w:t>
      </w:r>
      <w:r w:rsidR="00F92C4E" w:rsidRPr="00413C1F">
        <w:rPr>
          <w:rFonts w:asciiTheme="minorBidi" w:eastAsia="Calibri" w:hAnsiTheme="minorBidi" w:cstheme="minorBidi"/>
        </w:rPr>
        <w:t xml:space="preserve">surface </w:t>
      </w:r>
      <w:r w:rsidR="00F92C4E" w:rsidRPr="005E5E59">
        <w:rPr>
          <w:rFonts w:asciiTheme="minorBidi" w:eastAsia="Calibri" w:hAnsiTheme="minorBidi" w:cstheme="minorBidi"/>
        </w:rPr>
        <w:t>(fig 7.d)</w:t>
      </w:r>
      <w:r w:rsidR="00F92C4E" w:rsidRPr="00413C1F">
        <w:rPr>
          <w:rFonts w:asciiTheme="minorBidi" w:eastAsia="Calibri" w:hAnsiTheme="minorBidi" w:cstheme="minorBidi"/>
        </w:rPr>
        <w:t xml:space="preserve"> shows</w:t>
      </w:r>
      <w:r w:rsidRPr="00413C1F">
        <w:rPr>
          <w:rFonts w:asciiTheme="minorBidi" w:eastAsia="Calibri" w:hAnsiTheme="minorBidi" w:cstheme="minorBidi"/>
        </w:rPr>
        <w:t xml:space="preserve"> that the parallel striations of the wear pattern are hardly detected (they are only just felt) when compared to enamel surface before two-body wear test which revealed a smooth </w:t>
      </w:r>
      <w:proofErr w:type="spellStart"/>
      <w:r w:rsidRPr="00413C1F">
        <w:rPr>
          <w:rFonts w:asciiTheme="minorBidi" w:eastAsia="Calibri" w:hAnsiTheme="minorBidi" w:cstheme="minorBidi"/>
        </w:rPr>
        <w:t>incisal</w:t>
      </w:r>
      <w:proofErr w:type="spellEnd"/>
      <w:r w:rsidRPr="00413C1F">
        <w:rPr>
          <w:rFonts w:asciiTheme="minorBidi" w:eastAsia="Calibri" w:hAnsiTheme="minorBidi" w:cstheme="minorBidi"/>
        </w:rPr>
        <w:t xml:space="preserve"> edge</w:t>
      </w:r>
      <w:r w:rsidR="00F92C4E">
        <w:rPr>
          <w:rFonts w:asciiTheme="minorBidi" w:eastAsia="Calibri" w:hAnsiTheme="minorBidi" w:cstheme="minorBidi"/>
        </w:rPr>
        <w:t xml:space="preserve"> (fig. 7.b)</w:t>
      </w:r>
      <w:r w:rsidRPr="00413C1F">
        <w:rPr>
          <w:rFonts w:asciiTheme="minorBidi" w:eastAsia="Calibri" w:hAnsiTheme="minorBidi" w:cstheme="minorBidi"/>
        </w:rPr>
        <w:t xml:space="preserve">. There is also an evidence of crack propagation directed sideways </w:t>
      </w:r>
      <w:r w:rsidRPr="005E5E59">
        <w:rPr>
          <w:rFonts w:asciiTheme="minorBidi" w:eastAsia="Calibri" w:hAnsiTheme="minorBidi" w:cstheme="minorBidi"/>
        </w:rPr>
        <w:t xml:space="preserve">(fig. </w:t>
      </w:r>
      <w:r w:rsidR="00F92C4E" w:rsidRPr="005E5E59">
        <w:rPr>
          <w:rFonts w:asciiTheme="minorBidi" w:eastAsia="Calibri" w:hAnsiTheme="minorBidi" w:cstheme="minorBidi"/>
        </w:rPr>
        <w:t>7.d</w:t>
      </w:r>
      <w:r w:rsidRPr="0058199B">
        <w:rPr>
          <w:rFonts w:asciiTheme="minorBidi" w:eastAsia="Calibri" w:hAnsiTheme="minorBidi" w:cstheme="minorBidi"/>
        </w:rPr>
        <w:t>)</w:t>
      </w:r>
      <w:r w:rsidR="000221E7" w:rsidRPr="0058199B">
        <w:rPr>
          <w:rFonts w:asciiTheme="minorBidi" w:eastAsia="Calibri" w:hAnsiTheme="minorBidi" w:cstheme="minorBidi"/>
        </w:rPr>
        <w:t>;</w:t>
      </w:r>
      <w:r w:rsidRPr="0058199B">
        <w:rPr>
          <w:rFonts w:asciiTheme="minorBidi" w:eastAsia="Calibri" w:hAnsiTheme="minorBidi" w:cstheme="minorBidi"/>
        </w:rPr>
        <w:t xml:space="preserve"> </w:t>
      </w:r>
      <w:r w:rsidR="000221E7" w:rsidRPr="0058199B">
        <w:rPr>
          <w:rFonts w:asciiTheme="minorBidi" w:eastAsia="Calibri" w:hAnsiTheme="minorBidi" w:cstheme="minorBidi"/>
        </w:rPr>
        <w:t>w</w:t>
      </w:r>
      <w:r w:rsidRPr="0058199B">
        <w:rPr>
          <w:rFonts w:asciiTheme="minorBidi" w:eastAsia="Calibri" w:hAnsiTheme="minorBidi" w:cstheme="minorBidi"/>
        </w:rPr>
        <w:t xml:space="preserve">hile </w:t>
      </w:r>
      <w:r w:rsidRPr="00413C1F">
        <w:rPr>
          <w:rFonts w:asciiTheme="minorBidi" w:eastAsia="Calibri" w:hAnsiTheme="minorBidi" w:cstheme="minorBidi"/>
        </w:rPr>
        <w:t xml:space="preserve">for glazed IPS e.max Ceram surface, SEM image shows a transparent glaze layer, underneath it a uniform crystalline structure in a partially preferred parallel orientation (fig. </w:t>
      </w:r>
      <w:r w:rsidR="00F92C4E">
        <w:rPr>
          <w:rFonts w:asciiTheme="minorBidi" w:eastAsia="Calibri" w:hAnsiTheme="minorBidi" w:cstheme="minorBidi"/>
        </w:rPr>
        <w:t>8.a</w:t>
      </w:r>
      <w:r w:rsidRPr="00413C1F">
        <w:rPr>
          <w:rFonts w:asciiTheme="minorBidi" w:eastAsia="Calibri" w:hAnsiTheme="minorBidi" w:cstheme="minorBidi"/>
        </w:rPr>
        <w:t xml:space="preserve">). The wear surface shows pulling out of some crystals across the parallel striations of the wear pattern. The glazed surface remained intact but is clearly affected (fig. </w:t>
      </w:r>
      <w:r w:rsidR="00F92C4E">
        <w:rPr>
          <w:rFonts w:asciiTheme="minorBidi" w:eastAsia="Calibri" w:hAnsiTheme="minorBidi" w:cstheme="minorBidi"/>
        </w:rPr>
        <w:t>8.c</w:t>
      </w:r>
      <w:r w:rsidRPr="00413C1F">
        <w:rPr>
          <w:rFonts w:asciiTheme="minorBidi" w:eastAsia="Calibri" w:hAnsiTheme="minorBidi" w:cstheme="minorBidi"/>
        </w:rPr>
        <w:t xml:space="preserve">). The wear antagonist enamel surface shows an evident wear pattern on the </w:t>
      </w:r>
      <w:proofErr w:type="spellStart"/>
      <w:r w:rsidRPr="00413C1F">
        <w:rPr>
          <w:rFonts w:asciiTheme="minorBidi" w:eastAsia="Calibri" w:hAnsiTheme="minorBidi" w:cstheme="minorBidi"/>
        </w:rPr>
        <w:t>inscisal</w:t>
      </w:r>
      <w:proofErr w:type="spellEnd"/>
      <w:r w:rsidRPr="00413C1F">
        <w:rPr>
          <w:rFonts w:asciiTheme="minorBidi" w:eastAsia="Calibri" w:hAnsiTheme="minorBidi" w:cstheme="minorBidi"/>
        </w:rPr>
        <w:t xml:space="preserve"> edge compared to a smooth </w:t>
      </w:r>
      <w:proofErr w:type="spellStart"/>
      <w:r w:rsidRPr="00413C1F">
        <w:rPr>
          <w:rFonts w:asciiTheme="minorBidi" w:eastAsia="Calibri" w:hAnsiTheme="minorBidi" w:cstheme="minorBidi"/>
        </w:rPr>
        <w:t>incisal</w:t>
      </w:r>
      <w:proofErr w:type="spellEnd"/>
      <w:r w:rsidRPr="00413C1F">
        <w:rPr>
          <w:rFonts w:asciiTheme="minorBidi" w:eastAsia="Calibri" w:hAnsiTheme="minorBidi" w:cstheme="minorBidi"/>
        </w:rPr>
        <w:t xml:space="preserve"> edge before wear test (fig </w:t>
      </w:r>
      <w:r w:rsidR="00F92C4E">
        <w:rPr>
          <w:rFonts w:asciiTheme="minorBidi" w:eastAsia="Calibri" w:hAnsiTheme="minorBidi" w:cstheme="minorBidi"/>
        </w:rPr>
        <w:t>8.b</w:t>
      </w:r>
      <w:r w:rsidRPr="00413C1F">
        <w:rPr>
          <w:rFonts w:asciiTheme="minorBidi" w:eastAsia="Calibri" w:hAnsiTheme="minorBidi" w:cstheme="minorBidi"/>
        </w:rPr>
        <w:t xml:space="preserve">). It reveals long, parallel, deep striations forming a uniform broad surface. Sites of crack propagation are seen moving upwards (fig. </w:t>
      </w:r>
      <w:r w:rsidR="00F92C4E">
        <w:rPr>
          <w:rFonts w:asciiTheme="minorBidi" w:eastAsia="Calibri" w:hAnsiTheme="minorBidi" w:cstheme="minorBidi"/>
        </w:rPr>
        <w:t>8.d</w:t>
      </w:r>
      <w:r w:rsidRPr="00413C1F">
        <w:rPr>
          <w:rFonts w:asciiTheme="minorBidi" w:eastAsia="Calibri" w:hAnsiTheme="minorBidi" w:cstheme="minorBidi"/>
        </w:rPr>
        <w:t>).</w:t>
      </w:r>
    </w:p>
    <w:p w14:paraId="10DFA116" w14:textId="67C0C5F7" w:rsidR="00CB23C1" w:rsidRPr="00413C1F" w:rsidRDefault="00CB23C1" w:rsidP="000221E7">
      <w:pPr>
        <w:pStyle w:val="NormalWeb"/>
        <w:spacing w:before="240" w:line="480" w:lineRule="auto"/>
        <w:jc w:val="both"/>
        <w:rPr>
          <w:rFonts w:asciiTheme="minorBidi" w:eastAsia="Calibri" w:hAnsiTheme="minorBidi" w:cstheme="minorBidi"/>
        </w:rPr>
      </w:pPr>
      <w:r w:rsidRPr="00413C1F">
        <w:rPr>
          <w:rFonts w:asciiTheme="minorBidi" w:eastAsia="Calibri" w:hAnsiTheme="minorBidi" w:cstheme="minorBidi"/>
        </w:rPr>
        <w:lastRenderedPageBreak/>
        <w:t>SEM analysis of polished and glazed IPS e.max CAD surfaces and tooth antagonists are presented in (fig</w:t>
      </w:r>
      <w:r w:rsidR="00823917">
        <w:rPr>
          <w:rFonts w:asciiTheme="minorBidi" w:eastAsia="Calibri" w:hAnsiTheme="minorBidi" w:cstheme="minorBidi"/>
        </w:rPr>
        <w:t>s.</w:t>
      </w:r>
      <w:r w:rsidRPr="00413C1F">
        <w:rPr>
          <w:rFonts w:asciiTheme="minorBidi" w:eastAsia="Calibri" w:hAnsiTheme="minorBidi" w:cstheme="minorBidi"/>
        </w:rPr>
        <w:t xml:space="preserve"> </w:t>
      </w:r>
      <w:r w:rsidR="00F92C4E">
        <w:rPr>
          <w:rFonts w:asciiTheme="minorBidi" w:eastAsia="Calibri" w:hAnsiTheme="minorBidi" w:cstheme="minorBidi"/>
        </w:rPr>
        <w:t>9</w:t>
      </w:r>
      <w:r w:rsidRPr="00413C1F">
        <w:rPr>
          <w:rFonts w:asciiTheme="minorBidi" w:eastAsia="Calibri" w:hAnsiTheme="minorBidi" w:cstheme="minorBidi"/>
        </w:rPr>
        <w:t>&amp;</w:t>
      </w:r>
      <w:r w:rsidR="00F92C4E">
        <w:rPr>
          <w:rFonts w:asciiTheme="minorBidi" w:eastAsia="Calibri" w:hAnsiTheme="minorBidi" w:cstheme="minorBidi"/>
        </w:rPr>
        <w:t>10</w:t>
      </w:r>
      <w:r w:rsidRPr="00413C1F">
        <w:rPr>
          <w:rFonts w:asciiTheme="minorBidi" w:eastAsia="Calibri" w:hAnsiTheme="minorBidi" w:cstheme="minorBidi"/>
        </w:rPr>
        <w:t>). The SEM image of polished surface before two-body wear test, shows striations which indicate the direction of polishing. Also, some pulling out of the grains/crystals can be observed (</w:t>
      </w:r>
      <w:r w:rsidR="00F92C4E">
        <w:rPr>
          <w:rFonts w:asciiTheme="minorBidi" w:eastAsia="Calibri" w:hAnsiTheme="minorBidi" w:cstheme="minorBidi"/>
        </w:rPr>
        <w:t>fig. 9.a</w:t>
      </w:r>
      <w:r w:rsidRPr="00413C1F">
        <w:rPr>
          <w:rFonts w:asciiTheme="minorBidi" w:eastAsia="Calibri" w:hAnsiTheme="minorBidi" w:cstheme="minorBidi"/>
        </w:rPr>
        <w:t>). The wear surface shows a clearly evident wear pattern, seen as very deep furrows and subsidiary grooves which are parallel to one anoth</w:t>
      </w:r>
      <w:r w:rsidR="00F92C4E">
        <w:rPr>
          <w:rFonts w:asciiTheme="minorBidi" w:eastAsia="Calibri" w:hAnsiTheme="minorBidi" w:cstheme="minorBidi"/>
        </w:rPr>
        <w:t>er and to the main furrow (fig. 9.c)</w:t>
      </w:r>
      <w:r w:rsidRPr="00413C1F">
        <w:rPr>
          <w:rFonts w:asciiTheme="minorBidi" w:eastAsia="Calibri" w:hAnsiTheme="minorBidi" w:cstheme="minorBidi"/>
        </w:rPr>
        <w:t>. The antagonist enamel su</w:t>
      </w:r>
      <w:r w:rsidR="000221E7">
        <w:rPr>
          <w:rFonts w:asciiTheme="minorBidi" w:eastAsia="Calibri" w:hAnsiTheme="minorBidi" w:cstheme="minorBidi"/>
        </w:rPr>
        <w:t>rface before two-body wear test</w:t>
      </w:r>
      <w:r w:rsidRPr="00413C1F">
        <w:rPr>
          <w:rFonts w:asciiTheme="minorBidi" w:eastAsia="Calibri" w:hAnsiTheme="minorBidi" w:cstheme="minorBidi"/>
        </w:rPr>
        <w:t xml:space="preserve"> shows a smooth </w:t>
      </w:r>
      <w:proofErr w:type="spellStart"/>
      <w:r w:rsidRPr="00413C1F">
        <w:rPr>
          <w:rFonts w:asciiTheme="minorBidi" w:eastAsia="Calibri" w:hAnsiTheme="minorBidi" w:cstheme="minorBidi"/>
        </w:rPr>
        <w:t>inscisal</w:t>
      </w:r>
      <w:proofErr w:type="spellEnd"/>
      <w:r w:rsidRPr="00413C1F">
        <w:rPr>
          <w:rFonts w:asciiTheme="minorBidi" w:eastAsia="Calibri" w:hAnsiTheme="minorBidi" w:cstheme="minorBidi"/>
        </w:rPr>
        <w:t xml:space="preserve"> edge (fig. </w:t>
      </w:r>
      <w:r w:rsidR="00F92C4E">
        <w:rPr>
          <w:rFonts w:asciiTheme="minorBidi" w:eastAsia="Calibri" w:hAnsiTheme="minorBidi" w:cstheme="minorBidi"/>
        </w:rPr>
        <w:t>9.b</w:t>
      </w:r>
      <w:r w:rsidRPr="00413C1F">
        <w:rPr>
          <w:rFonts w:asciiTheme="minorBidi" w:eastAsia="Calibri" w:hAnsiTheme="minorBidi" w:cstheme="minorBidi"/>
        </w:rPr>
        <w:t>)</w:t>
      </w:r>
      <w:r w:rsidR="000221E7">
        <w:rPr>
          <w:rFonts w:asciiTheme="minorBidi" w:eastAsia="Calibri" w:hAnsiTheme="minorBidi" w:cstheme="minorBidi"/>
        </w:rPr>
        <w:t>;</w:t>
      </w:r>
      <w:r w:rsidRPr="00413C1F">
        <w:rPr>
          <w:rFonts w:asciiTheme="minorBidi" w:eastAsia="Calibri" w:hAnsiTheme="minorBidi" w:cstheme="minorBidi"/>
        </w:rPr>
        <w:t xml:space="preserve"> </w:t>
      </w:r>
      <w:r w:rsidR="000221E7">
        <w:rPr>
          <w:rFonts w:asciiTheme="minorBidi" w:eastAsia="Calibri" w:hAnsiTheme="minorBidi" w:cstheme="minorBidi"/>
        </w:rPr>
        <w:t>w</w:t>
      </w:r>
      <w:r w:rsidRPr="00413C1F">
        <w:rPr>
          <w:rFonts w:asciiTheme="minorBidi" w:eastAsia="Calibri" w:hAnsiTheme="minorBidi" w:cstheme="minorBidi"/>
        </w:rPr>
        <w:t xml:space="preserve">hile after wear test, the SEM image reveals a clearly evident wear pattern detected as very deep furrows and islands of crystals. The tooth is deeply affected by the opposing ceramic (fig. </w:t>
      </w:r>
      <w:r w:rsidR="00F92C4E">
        <w:rPr>
          <w:rFonts w:asciiTheme="minorBidi" w:eastAsia="Calibri" w:hAnsiTheme="minorBidi" w:cstheme="minorBidi"/>
        </w:rPr>
        <w:t>9.d</w:t>
      </w:r>
      <w:r w:rsidRPr="00413C1F">
        <w:rPr>
          <w:rFonts w:asciiTheme="minorBidi" w:eastAsia="Calibri" w:hAnsiTheme="minorBidi" w:cstheme="minorBidi"/>
        </w:rPr>
        <w:t xml:space="preserve">). For glazed IPS e.max CAD surface, SEM image shows a uniform glaze and dendritic shaped crystals appearing under the transparent glaze (fig </w:t>
      </w:r>
      <w:r w:rsidR="00D65016">
        <w:rPr>
          <w:rFonts w:asciiTheme="minorBidi" w:eastAsia="Calibri" w:hAnsiTheme="minorBidi" w:cstheme="minorBidi"/>
        </w:rPr>
        <w:t>10.a</w:t>
      </w:r>
      <w:r w:rsidRPr="00413C1F">
        <w:rPr>
          <w:rFonts w:asciiTheme="minorBidi" w:eastAsia="Calibri" w:hAnsiTheme="minorBidi" w:cstheme="minorBidi"/>
        </w:rPr>
        <w:t xml:space="preserve">). </w:t>
      </w:r>
      <w:r w:rsidR="00D65016" w:rsidRPr="00413C1F">
        <w:rPr>
          <w:rFonts w:asciiTheme="minorBidi" w:eastAsia="Calibri" w:hAnsiTheme="minorBidi" w:cstheme="minorBidi"/>
        </w:rPr>
        <w:t>The</w:t>
      </w:r>
      <w:r w:rsidRPr="00413C1F">
        <w:rPr>
          <w:rFonts w:asciiTheme="minorBidi" w:eastAsia="Calibri" w:hAnsiTheme="minorBidi" w:cstheme="minorBidi"/>
        </w:rPr>
        <w:t xml:space="preserve"> wear glazed surface shows a uniform crystalline microstructure of the respective composition. The wear pattern shows deep furrows. Relics of the glazed surface remain scattered and are seen lighter in color (fig.</w:t>
      </w:r>
      <w:r w:rsidR="00D65016">
        <w:rPr>
          <w:rFonts w:asciiTheme="minorBidi" w:eastAsia="Calibri" w:hAnsiTheme="minorBidi" w:cstheme="minorBidi"/>
        </w:rPr>
        <w:t>10.c</w:t>
      </w:r>
      <w:r w:rsidRPr="00413C1F">
        <w:rPr>
          <w:rFonts w:asciiTheme="minorBidi" w:eastAsia="Calibri" w:hAnsiTheme="minorBidi" w:cstheme="minorBidi"/>
        </w:rPr>
        <w:t xml:space="preserve">). After wear test, the SEM image of antagonist enamel surface represents </w:t>
      </w:r>
      <w:r w:rsidR="00D65016">
        <w:rPr>
          <w:rFonts w:asciiTheme="minorBidi" w:eastAsia="Calibri" w:hAnsiTheme="minorBidi" w:cstheme="minorBidi"/>
        </w:rPr>
        <w:t xml:space="preserve">a </w:t>
      </w:r>
      <w:r w:rsidRPr="00413C1F">
        <w:rPr>
          <w:rFonts w:asciiTheme="minorBidi" w:eastAsia="Calibri" w:hAnsiTheme="minorBidi" w:cstheme="minorBidi"/>
        </w:rPr>
        <w:t xml:space="preserve">clearly evident wear pattern. Pulling out of the enamel crystals from the </w:t>
      </w:r>
      <w:proofErr w:type="spellStart"/>
      <w:r w:rsidRPr="00413C1F">
        <w:rPr>
          <w:rFonts w:asciiTheme="minorBidi" w:eastAsia="Calibri" w:hAnsiTheme="minorBidi" w:cstheme="minorBidi"/>
        </w:rPr>
        <w:t>inscisal</w:t>
      </w:r>
      <w:proofErr w:type="spellEnd"/>
      <w:r w:rsidRPr="00413C1F">
        <w:rPr>
          <w:rFonts w:asciiTheme="minorBidi" w:eastAsia="Calibri" w:hAnsiTheme="minorBidi" w:cstheme="minorBidi"/>
        </w:rPr>
        <w:t xml:space="preserve"> edge has followed</w:t>
      </w:r>
      <w:r w:rsidR="000221E7">
        <w:rPr>
          <w:rFonts w:asciiTheme="minorBidi" w:eastAsia="Calibri" w:hAnsiTheme="minorBidi" w:cstheme="minorBidi"/>
        </w:rPr>
        <w:t>;</w:t>
      </w:r>
      <w:r w:rsidRPr="00413C1F">
        <w:rPr>
          <w:rFonts w:asciiTheme="minorBidi" w:eastAsia="Calibri" w:hAnsiTheme="minorBidi" w:cstheme="minorBidi"/>
        </w:rPr>
        <w:t xml:space="preserve"> however</w:t>
      </w:r>
      <w:r w:rsidR="000221E7">
        <w:rPr>
          <w:rFonts w:asciiTheme="minorBidi" w:eastAsia="Calibri" w:hAnsiTheme="minorBidi" w:cstheme="minorBidi"/>
        </w:rPr>
        <w:t>,</w:t>
      </w:r>
      <w:r w:rsidRPr="00413C1F">
        <w:rPr>
          <w:rFonts w:asciiTheme="minorBidi" w:eastAsia="Calibri" w:hAnsiTheme="minorBidi" w:cstheme="minorBidi"/>
        </w:rPr>
        <w:t xml:space="preserve"> the crystals have somehow preserved their shape (fig</w:t>
      </w:r>
      <w:r w:rsidR="00D65016">
        <w:rPr>
          <w:rFonts w:asciiTheme="minorBidi" w:eastAsia="Calibri" w:hAnsiTheme="minorBidi" w:cstheme="minorBidi"/>
        </w:rPr>
        <w:t xml:space="preserve"> 10.d</w:t>
      </w:r>
      <w:r w:rsidRPr="00413C1F">
        <w:rPr>
          <w:rFonts w:asciiTheme="minorBidi" w:eastAsia="Calibri" w:hAnsiTheme="minorBidi" w:cstheme="minorBidi"/>
        </w:rPr>
        <w:t>).</w:t>
      </w:r>
    </w:p>
    <w:p w14:paraId="7F42B324" w14:textId="684A143E" w:rsidR="005E5E59" w:rsidRPr="00360425" w:rsidRDefault="00CB23C1" w:rsidP="0058199B">
      <w:pPr>
        <w:pStyle w:val="NormalWeb"/>
        <w:spacing w:before="240" w:line="480" w:lineRule="auto"/>
        <w:jc w:val="both"/>
        <w:rPr>
          <w:rFonts w:asciiTheme="minorBidi" w:eastAsia="Calibri" w:hAnsiTheme="minorBidi" w:cstheme="minorBidi"/>
        </w:rPr>
      </w:pPr>
      <w:r w:rsidRPr="00413C1F">
        <w:rPr>
          <w:rFonts w:asciiTheme="minorBidi" w:eastAsia="Calibri" w:hAnsiTheme="minorBidi" w:cstheme="minorBidi"/>
        </w:rPr>
        <w:t>For Prettau zirconia, SEM analysis of polished and glazed surfaces and tooth antagonists are presented in (fig</w:t>
      </w:r>
      <w:r w:rsidR="00823917">
        <w:rPr>
          <w:rFonts w:asciiTheme="minorBidi" w:eastAsia="Calibri" w:hAnsiTheme="minorBidi" w:cstheme="minorBidi"/>
        </w:rPr>
        <w:t>s.</w:t>
      </w:r>
      <w:r w:rsidRPr="00413C1F">
        <w:rPr>
          <w:rFonts w:asciiTheme="minorBidi" w:eastAsia="Calibri" w:hAnsiTheme="minorBidi" w:cstheme="minorBidi"/>
        </w:rPr>
        <w:t xml:space="preserve"> </w:t>
      </w:r>
      <w:r w:rsidR="00D65016">
        <w:rPr>
          <w:rFonts w:asciiTheme="minorBidi" w:eastAsia="Calibri" w:hAnsiTheme="minorBidi" w:cstheme="minorBidi"/>
        </w:rPr>
        <w:t>11</w:t>
      </w:r>
      <w:r w:rsidRPr="00413C1F">
        <w:rPr>
          <w:rFonts w:asciiTheme="minorBidi" w:eastAsia="Calibri" w:hAnsiTheme="minorBidi" w:cstheme="minorBidi"/>
        </w:rPr>
        <w:t>&amp;</w:t>
      </w:r>
      <w:r w:rsidR="00D65016">
        <w:rPr>
          <w:rFonts w:asciiTheme="minorBidi" w:eastAsia="Calibri" w:hAnsiTheme="minorBidi" w:cstheme="minorBidi"/>
        </w:rPr>
        <w:t>12</w:t>
      </w:r>
      <w:r w:rsidRPr="00413C1F">
        <w:rPr>
          <w:rFonts w:asciiTheme="minorBidi" w:eastAsia="Calibri" w:hAnsiTheme="minorBidi" w:cstheme="minorBidi"/>
        </w:rPr>
        <w:t xml:space="preserve">). SEM image of polished Prettau zirconia sample shows striations along the surface which indicate the </w:t>
      </w:r>
      <w:r w:rsidR="00D65016">
        <w:rPr>
          <w:rFonts w:asciiTheme="minorBidi" w:eastAsia="Calibri" w:hAnsiTheme="minorBidi" w:cstheme="minorBidi"/>
        </w:rPr>
        <w:t>direction of polishing (fig. 11.a</w:t>
      </w:r>
      <w:r w:rsidRPr="00413C1F">
        <w:rPr>
          <w:rFonts w:asciiTheme="minorBidi" w:eastAsia="Calibri" w:hAnsiTheme="minorBidi" w:cstheme="minorBidi"/>
        </w:rPr>
        <w:t>).</w:t>
      </w:r>
      <w:r w:rsidRPr="00413C1F">
        <w:rPr>
          <w:rFonts w:asciiTheme="minorBidi" w:eastAsia="Calibri" w:hAnsiTheme="minorBidi" w:cstheme="minorBidi"/>
          <w:b/>
          <w:bCs/>
        </w:rPr>
        <w:t xml:space="preserve"> </w:t>
      </w:r>
      <w:r w:rsidRPr="00413C1F">
        <w:rPr>
          <w:rFonts w:asciiTheme="minorBidi" w:eastAsia="Calibri" w:hAnsiTheme="minorBidi" w:cstheme="minorBidi"/>
        </w:rPr>
        <w:t>The wear polished surface shows that the surface is mildly affected. The wear pattern is seen as parallel striations that are not de</w:t>
      </w:r>
      <w:r w:rsidR="00D65016">
        <w:rPr>
          <w:rFonts w:asciiTheme="minorBidi" w:eastAsia="Calibri" w:hAnsiTheme="minorBidi" w:cstheme="minorBidi"/>
        </w:rPr>
        <w:t>ep as previous samples (fig. 11.c</w:t>
      </w:r>
      <w:r w:rsidRPr="00413C1F">
        <w:rPr>
          <w:rFonts w:asciiTheme="minorBidi" w:eastAsia="Calibri" w:hAnsiTheme="minorBidi" w:cstheme="minorBidi"/>
        </w:rPr>
        <w:t xml:space="preserve">). It can be stated that the material is not seriously affected </w:t>
      </w:r>
      <w:r w:rsidR="00D65016">
        <w:rPr>
          <w:rFonts w:asciiTheme="minorBidi" w:eastAsia="Calibri" w:hAnsiTheme="minorBidi" w:cstheme="minorBidi"/>
        </w:rPr>
        <w:t>as other investigated specimens. The wear antagonist demonstrated an evident wear pattern with very faint striations parallel to one another (fig 11.d), wh</w:t>
      </w:r>
      <w:r w:rsidR="000221E7">
        <w:rPr>
          <w:rFonts w:asciiTheme="minorBidi" w:eastAsia="Calibri" w:hAnsiTheme="minorBidi" w:cstheme="minorBidi"/>
        </w:rPr>
        <w:t>ile</w:t>
      </w:r>
      <w:r w:rsidR="00D65016">
        <w:rPr>
          <w:rFonts w:asciiTheme="minorBidi" w:eastAsia="Calibri" w:hAnsiTheme="minorBidi" w:cstheme="minorBidi"/>
        </w:rPr>
        <w:t xml:space="preserve"> the contact point is only affected as opposed to the smooth </w:t>
      </w:r>
      <w:proofErr w:type="spellStart"/>
      <w:r w:rsidR="00D65016">
        <w:rPr>
          <w:rFonts w:asciiTheme="minorBidi" w:eastAsia="Calibri" w:hAnsiTheme="minorBidi" w:cstheme="minorBidi"/>
        </w:rPr>
        <w:t>incisal</w:t>
      </w:r>
      <w:proofErr w:type="spellEnd"/>
      <w:r w:rsidR="00D65016">
        <w:rPr>
          <w:rFonts w:asciiTheme="minorBidi" w:eastAsia="Calibri" w:hAnsiTheme="minorBidi" w:cstheme="minorBidi"/>
        </w:rPr>
        <w:t xml:space="preserve"> edge prior to wear (fig. 11b). </w:t>
      </w:r>
      <w:r w:rsidRPr="00413C1F">
        <w:rPr>
          <w:rFonts w:asciiTheme="minorBidi" w:eastAsia="Calibri" w:hAnsiTheme="minorBidi" w:cstheme="minorBidi"/>
        </w:rPr>
        <w:t>For glazed Prettau zirconia surface, SEM image reveals a uniform layer of glaze and small dendritic crystals (</w:t>
      </w:r>
      <w:r w:rsidR="00D65016">
        <w:rPr>
          <w:rFonts w:asciiTheme="minorBidi" w:eastAsia="Calibri" w:hAnsiTheme="minorBidi" w:cstheme="minorBidi"/>
        </w:rPr>
        <w:t xml:space="preserve">fig </w:t>
      </w:r>
      <w:r w:rsidR="00D65016">
        <w:rPr>
          <w:rFonts w:asciiTheme="minorBidi" w:eastAsia="Calibri" w:hAnsiTheme="minorBidi" w:cstheme="minorBidi"/>
        </w:rPr>
        <w:lastRenderedPageBreak/>
        <w:t>12.a</w:t>
      </w:r>
      <w:r w:rsidRPr="00413C1F">
        <w:rPr>
          <w:rFonts w:asciiTheme="minorBidi" w:eastAsia="Calibri" w:hAnsiTheme="minorBidi" w:cstheme="minorBidi"/>
        </w:rPr>
        <w:t xml:space="preserve">). </w:t>
      </w:r>
      <w:r w:rsidR="000221E7">
        <w:rPr>
          <w:rFonts w:asciiTheme="minorBidi" w:eastAsia="Calibri" w:hAnsiTheme="minorBidi" w:cstheme="minorBidi"/>
        </w:rPr>
        <w:t>A</w:t>
      </w:r>
      <w:r w:rsidRPr="00413C1F">
        <w:rPr>
          <w:rFonts w:asciiTheme="minorBidi" w:eastAsia="Calibri" w:hAnsiTheme="minorBidi" w:cstheme="minorBidi"/>
        </w:rPr>
        <w:t>fter two-body wear test the wear pattern is characterized by short spindle-shaped lines, parallel to one another (they have a starting and ending point). The glazed surface appears to remain intact (fig. 1</w:t>
      </w:r>
      <w:r w:rsidR="00D65016">
        <w:rPr>
          <w:rFonts w:asciiTheme="minorBidi" w:eastAsia="Calibri" w:hAnsiTheme="minorBidi" w:cstheme="minorBidi"/>
        </w:rPr>
        <w:t>2.c</w:t>
      </w:r>
      <w:r w:rsidRPr="00413C1F">
        <w:rPr>
          <w:rFonts w:asciiTheme="minorBidi" w:eastAsia="Calibri" w:hAnsiTheme="minorBidi" w:cstheme="minorBidi"/>
        </w:rPr>
        <w:t>)</w:t>
      </w:r>
      <w:r w:rsidR="00D65016">
        <w:rPr>
          <w:rFonts w:asciiTheme="minorBidi" w:eastAsia="Calibri" w:hAnsiTheme="minorBidi" w:cstheme="minorBidi"/>
        </w:rPr>
        <w:t>.</w:t>
      </w:r>
      <w:r w:rsidRPr="00413C1F">
        <w:rPr>
          <w:rFonts w:asciiTheme="minorBidi" w:eastAsia="Calibri" w:hAnsiTheme="minorBidi" w:cstheme="minorBidi"/>
        </w:rPr>
        <w:t xml:space="preserve"> The wear pattern</w:t>
      </w:r>
      <w:r w:rsidR="00D65016">
        <w:rPr>
          <w:rFonts w:asciiTheme="minorBidi" w:eastAsia="Calibri" w:hAnsiTheme="minorBidi" w:cstheme="minorBidi"/>
        </w:rPr>
        <w:t>s</w:t>
      </w:r>
      <w:r w:rsidRPr="00413C1F">
        <w:rPr>
          <w:rFonts w:asciiTheme="minorBidi" w:eastAsia="Calibri" w:hAnsiTheme="minorBidi" w:cstheme="minorBidi"/>
        </w:rPr>
        <w:t xml:space="preserve"> of antagonist enamel surfaces opposed</w:t>
      </w:r>
      <w:r w:rsidR="00D65016">
        <w:rPr>
          <w:rFonts w:asciiTheme="minorBidi" w:eastAsia="Calibri" w:hAnsiTheme="minorBidi" w:cstheme="minorBidi"/>
        </w:rPr>
        <w:t xml:space="preserve"> to</w:t>
      </w:r>
      <w:r w:rsidRPr="00413C1F">
        <w:rPr>
          <w:rFonts w:asciiTheme="minorBidi" w:eastAsia="Calibri" w:hAnsiTheme="minorBidi" w:cstheme="minorBidi"/>
        </w:rPr>
        <w:t xml:space="preserve"> whether polished or glazed surfaces are evident as very faint striations parallel to one another. The striations are not as deep as the other previously described ceramic surfaces. The contact point is the only affected (fig. 12</w:t>
      </w:r>
      <w:r w:rsidR="00750E0A">
        <w:rPr>
          <w:rFonts w:asciiTheme="minorBidi" w:eastAsia="Calibri" w:hAnsiTheme="minorBidi" w:cstheme="minorBidi"/>
        </w:rPr>
        <w:t>.d</w:t>
      </w:r>
      <w:r w:rsidRPr="00413C1F">
        <w:rPr>
          <w:rFonts w:asciiTheme="minorBidi" w:eastAsia="Calibri" w:hAnsiTheme="minorBidi" w:cstheme="minorBidi"/>
        </w:rPr>
        <w:t xml:space="preserve">) compared to smooth </w:t>
      </w:r>
      <w:proofErr w:type="spellStart"/>
      <w:r w:rsidRPr="00413C1F">
        <w:rPr>
          <w:rFonts w:asciiTheme="minorBidi" w:eastAsia="Calibri" w:hAnsiTheme="minorBidi" w:cstheme="minorBidi"/>
        </w:rPr>
        <w:t>inscisal</w:t>
      </w:r>
      <w:proofErr w:type="spellEnd"/>
      <w:r w:rsidRPr="00413C1F">
        <w:rPr>
          <w:rFonts w:asciiTheme="minorBidi" w:eastAsia="Calibri" w:hAnsiTheme="minorBidi" w:cstheme="minorBidi"/>
        </w:rPr>
        <w:t xml:space="preserve"> edge before wear test (fig.</w:t>
      </w:r>
      <w:r w:rsidR="00750E0A">
        <w:rPr>
          <w:rFonts w:asciiTheme="minorBidi" w:eastAsia="Calibri" w:hAnsiTheme="minorBidi" w:cstheme="minorBidi"/>
        </w:rPr>
        <w:t>12.b</w:t>
      </w:r>
      <w:r w:rsidRPr="00413C1F">
        <w:rPr>
          <w:rFonts w:asciiTheme="minorBidi" w:eastAsia="Calibri" w:hAnsiTheme="minorBidi" w:cstheme="minorBidi"/>
        </w:rPr>
        <w:t>)</w:t>
      </w:r>
      <w:r w:rsidR="00D3631C">
        <w:rPr>
          <w:rFonts w:asciiTheme="minorBidi" w:eastAsia="Calibri" w:hAnsiTheme="minorBidi" w:cstheme="minorBidi"/>
        </w:rPr>
        <w:t>.</w:t>
      </w:r>
    </w:p>
    <w:p w14:paraId="4EC1E148" w14:textId="77777777" w:rsidR="005951DC" w:rsidRPr="006914F7" w:rsidRDefault="005951DC" w:rsidP="005951DC">
      <w:pPr>
        <w:pStyle w:val="NormalWeb"/>
        <w:spacing w:line="480" w:lineRule="auto"/>
        <w:jc w:val="both"/>
        <w:rPr>
          <w:rFonts w:ascii="Arial" w:hAnsi="Arial" w:cs="Arial"/>
        </w:rPr>
      </w:pPr>
      <w:r w:rsidRPr="006914F7">
        <w:rPr>
          <w:rFonts w:ascii="Arial" w:hAnsi="Arial" w:cs="Arial"/>
          <w:b/>
          <w:bCs/>
        </w:rPr>
        <w:t>Discussion</w:t>
      </w:r>
      <w:r w:rsidRPr="006914F7">
        <w:rPr>
          <w:rFonts w:ascii="Arial" w:hAnsi="Arial" w:cs="Arial"/>
        </w:rPr>
        <w:t>:</w:t>
      </w:r>
    </w:p>
    <w:p w14:paraId="7EEC5467" w14:textId="6B84B7D8" w:rsidR="005951DC" w:rsidRDefault="005951DC" w:rsidP="000221E7">
      <w:pPr>
        <w:pStyle w:val="NormalWeb"/>
        <w:spacing w:line="480" w:lineRule="auto"/>
        <w:jc w:val="both"/>
        <w:rPr>
          <w:rFonts w:ascii="Arial" w:hAnsi="Arial" w:cs="Arial"/>
        </w:rPr>
      </w:pPr>
      <w:r>
        <w:rPr>
          <w:rFonts w:ascii="Arial" w:hAnsi="Arial" w:cs="Arial"/>
        </w:rPr>
        <w:t>In this study, the results showed that the wear behavior is strongly material</w:t>
      </w:r>
      <w:r w:rsidR="000221E7">
        <w:rPr>
          <w:rFonts w:ascii="Arial" w:hAnsi="Arial" w:cs="Arial"/>
        </w:rPr>
        <w:t>-</w:t>
      </w:r>
      <w:r>
        <w:rPr>
          <w:rFonts w:ascii="Arial" w:hAnsi="Arial" w:cs="Arial"/>
        </w:rPr>
        <w:t>dependent and different finishing procedures (</w:t>
      </w:r>
      <w:r w:rsidRPr="006914F7">
        <w:rPr>
          <w:rFonts w:ascii="Arial" w:hAnsi="Arial" w:cs="Arial"/>
        </w:rPr>
        <w:t>polishing and glazing</w:t>
      </w:r>
      <w:r>
        <w:rPr>
          <w:rFonts w:ascii="Arial" w:hAnsi="Arial" w:cs="Arial"/>
        </w:rPr>
        <w:t xml:space="preserve">) </w:t>
      </w:r>
      <w:r w:rsidRPr="006914F7">
        <w:rPr>
          <w:rFonts w:ascii="Arial" w:hAnsi="Arial" w:cs="Arial"/>
        </w:rPr>
        <w:t>have no influence on the wear behavior of the three ceramic systems against natural teeth</w:t>
      </w:r>
      <w:r>
        <w:rPr>
          <w:rFonts w:ascii="Arial" w:hAnsi="Arial" w:cs="Arial"/>
        </w:rPr>
        <w:t>. So, t</w:t>
      </w:r>
      <w:r w:rsidRPr="006914F7">
        <w:rPr>
          <w:rFonts w:ascii="Arial" w:hAnsi="Arial" w:cs="Arial"/>
        </w:rPr>
        <w:t xml:space="preserve">he first null hypothesis </w:t>
      </w:r>
      <w:r>
        <w:rPr>
          <w:rFonts w:ascii="Arial" w:hAnsi="Arial" w:cs="Arial"/>
        </w:rPr>
        <w:t xml:space="preserve">was rejected and the </w:t>
      </w:r>
      <w:r w:rsidRPr="006914F7">
        <w:rPr>
          <w:rFonts w:ascii="Arial" w:hAnsi="Arial" w:cs="Arial"/>
        </w:rPr>
        <w:t>second</w:t>
      </w:r>
      <w:r>
        <w:rPr>
          <w:rFonts w:ascii="Arial" w:hAnsi="Arial" w:cs="Arial"/>
        </w:rPr>
        <w:t xml:space="preserve"> one was accepted. </w:t>
      </w:r>
    </w:p>
    <w:p w14:paraId="00FADBC1" w14:textId="6CF6DD3C" w:rsidR="003D250D" w:rsidRPr="003D250D" w:rsidRDefault="0058199B" w:rsidP="000221E7">
      <w:pPr>
        <w:spacing w:line="480" w:lineRule="auto"/>
        <w:jc w:val="both"/>
        <w:rPr>
          <w:rFonts w:asciiTheme="minorBidi" w:hAnsiTheme="minorBidi"/>
          <w:sz w:val="24"/>
          <w:szCs w:val="24"/>
        </w:rPr>
      </w:pPr>
      <w:r>
        <w:rPr>
          <w:rFonts w:asciiTheme="majorBidi" w:hAnsiTheme="majorBidi" w:cstheme="majorBidi"/>
          <w:sz w:val="24"/>
          <w:szCs w:val="24"/>
        </w:rPr>
        <w:t xml:space="preserve"> </w:t>
      </w:r>
      <w:r w:rsidR="003D250D" w:rsidRPr="003D250D">
        <w:rPr>
          <w:rFonts w:asciiTheme="minorBidi" w:hAnsiTheme="minorBidi"/>
          <w:sz w:val="24"/>
          <w:szCs w:val="24"/>
        </w:rPr>
        <w:t xml:space="preserve">In this study a specially designed </w:t>
      </w:r>
      <w:r w:rsidR="003D250D" w:rsidRPr="003D250D">
        <w:rPr>
          <w:rFonts w:asciiTheme="minorBidi" w:hAnsiTheme="minorBidi"/>
          <w:b/>
          <w:bCs/>
          <w:sz w:val="24"/>
          <w:szCs w:val="24"/>
        </w:rPr>
        <w:t>two-body wear simulator</w:t>
      </w:r>
      <w:r w:rsidR="00987343">
        <w:rPr>
          <w:rFonts w:asciiTheme="minorBidi" w:hAnsiTheme="minorBidi"/>
          <w:sz w:val="24"/>
          <w:szCs w:val="24"/>
        </w:rPr>
        <w:t xml:space="preserve"> was </w:t>
      </w:r>
      <w:r w:rsidR="00987343" w:rsidRPr="003D250D">
        <w:rPr>
          <w:rFonts w:asciiTheme="minorBidi" w:hAnsiTheme="minorBidi"/>
          <w:sz w:val="24"/>
          <w:szCs w:val="24"/>
        </w:rPr>
        <w:t>designed</w:t>
      </w:r>
      <w:r w:rsidR="003D250D" w:rsidRPr="003D250D">
        <w:rPr>
          <w:rFonts w:asciiTheme="minorBidi" w:hAnsiTheme="minorBidi"/>
          <w:sz w:val="24"/>
          <w:szCs w:val="24"/>
        </w:rPr>
        <w:t xml:space="preserve">. The advantages of in-vitro testing are stated as </w:t>
      </w:r>
      <w:r w:rsidR="003D250D" w:rsidRPr="0058199B">
        <w:rPr>
          <w:rFonts w:asciiTheme="minorBidi" w:hAnsiTheme="minorBidi"/>
          <w:sz w:val="24"/>
          <w:szCs w:val="24"/>
        </w:rPr>
        <w:t>follows</w:t>
      </w:r>
      <w:r w:rsidR="000221E7" w:rsidRPr="0058199B">
        <w:rPr>
          <w:rFonts w:asciiTheme="minorBidi" w:hAnsiTheme="minorBidi"/>
          <w:sz w:val="24"/>
          <w:szCs w:val="24"/>
        </w:rPr>
        <w:t>:</w:t>
      </w:r>
      <w:r w:rsidR="003D250D" w:rsidRPr="0058199B">
        <w:rPr>
          <w:rFonts w:asciiTheme="minorBidi" w:hAnsiTheme="minorBidi"/>
          <w:sz w:val="24"/>
          <w:szCs w:val="24"/>
        </w:rPr>
        <w:t xml:space="preserve"> </w:t>
      </w:r>
      <w:r w:rsidR="000221E7" w:rsidRPr="0058199B">
        <w:rPr>
          <w:rFonts w:asciiTheme="minorBidi" w:hAnsiTheme="minorBidi"/>
          <w:sz w:val="24"/>
          <w:szCs w:val="24"/>
        </w:rPr>
        <w:t>it</w:t>
      </w:r>
      <w:r w:rsidR="003D250D" w:rsidRPr="0058199B">
        <w:rPr>
          <w:rFonts w:asciiTheme="minorBidi" w:hAnsiTheme="minorBidi"/>
          <w:sz w:val="24"/>
          <w:szCs w:val="24"/>
        </w:rPr>
        <w:t xml:space="preserve"> offer</w:t>
      </w:r>
      <w:r w:rsidR="000221E7" w:rsidRPr="0058199B">
        <w:rPr>
          <w:rFonts w:asciiTheme="minorBidi" w:hAnsiTheme="minorBidi"/>
          <w:sz w:val="24"/>
          <w:szCs w:val="24"/>
        </w:rPr>
        <w:t>s</w:t>
      </w:r>
      <w:r w:rsidR="003D250D" w:rsidRPr="0058199B">
        <w:rPr>
          <w:rFonts w:asciiTheme="minorBidi" w:hAnsiTheme="minorBidi"/>
          <w:sz w:val="24"/>
          <w:szCs w:val="24"/>
        </w:rPr>
        <w:t xml:space="preserve"> a </w:t>
      </w:r>
      <w:r w:rsidR="003D250D" w:rsidRPr="003D250D">
        <w:rPr>
          <w:rFonts w:asciiTheme="minorBidi" w:hAnsiTheme="minorBidi"/>
          <w:sz w:val="24"/>
          <w:szCs w:val="24"/>
        </w:rPr>
        <w:t xml:space="preserve">controlled exposure time, a high level of standardization can be obtained, larger number of samples can be tested over a short time, </w:t>
      </w:r>
      <w:r w:rsidR="000221E7" w:rsidRPr="0058199B">
        <w:rPr>
          <w:rFonts w:asciiTheme="minorBidi" w:hAnsiTheme="minorBidi"/>
          <w:sz w:val="24"/>
          <w:szCs w:val="24"/>
        </w:rPr>
        <w:t xml:space="preserve">and it provides </w:t>
      </w:r>
      <w:r w:rsidR="003D250D" w:rsidRPr="0058199B">
        <w:rPr>
          <w:rFonts w:asciiTheme="minorBidi" w:hAnsiTheme="minorBidi"/>
          <w:sz w:val="24"/>
          <w:szCs w:val="24"/>
        </w:rPr>
        <w:t xml:space="preserve">control </w:t>
      </w:r>
      <w:r w:rsidR="003D250D" w:rsidRPr="003D250D">
        <w:rPr>
          <w:rFonts w:asciiTheme="minorBidi" w:hAnsiTheme="minorBidi"/>
          <w:sz w:val="24"/>
          <w:szCs w:val="24"/>
        </w:rPr>
        <w:t xml:space="preserve">over the testing environment and temperature and the possibility of controlling numerous variables </w:t>
      </w:r>
      <w:r w:rsidR="00823917">
        <w:rPr>
          <w:rFonts w:asciiTheme="minorBidi" w:hAnsiTheme="minorBidi"/>
          <w:sz w:val="24"/>
          <w:szCs w:val="24"/>
        </w:rPr>
        <w:t>[14,31</w:t>
      </w:r>
      <w:r w:rsidR="005E5E59">
        <w:rPr>
          <w:rFonts w:asciiTheme="minorBidi" w:hAnsiTheme="minorBidi"/>
          <w:sz w:val="24"/>
          <w:szCs w:val="24"/>
        </w:rPr>
        <w:t>]</w:t>
      </w:r>
      <w:r w:rsidR="003D250D" w:rsidRPr="003D250D">
        <w:rPr>
          <w:rFonts w:asciiTheme="minorBidi" w:hAnsiTheme="minorBidi"/>
          <w:sz w:val="24"/>
          <w:szCs w:val="24"/>
        </w:rPr>
        <w:t xml:space="preserve">. </w:t>
      </w:r>
      <w:r w:rsidR="003D250D">
        <w:rPr>
          <w:rFonts w:asciiTheme="minorBidi" w:hAnsiTheme="minorBidi"/>
          <w:sz w:val="24"/>
          <w:szCs w:val="24"/>
        </w:rPr>
        <w:t xml:space="preserve"> </w:t>
      </w:r>
      <w:r w:rsidR="003D250D" w:rsidRPr="003D250D">
        <w:rPr>
          <w:rFonts w:asciiTheme="minorBidi" w:hAnsiTheme="minorBidi"/>
          <w:sz w:val="24"/>
          <w:szCs w:val="24"/>
        </w:rPr>
        <w:t xml:space="preserve">Simulation of two-body wear was chosen as it happens most frequently in oral conditions. Physiological causes of two-body wear occur inevitably due to the function of mastication during direct contact and sliding </w:t>
      </w:r>
      <w:r w:rsidR="003D250D" w:rsidRPr="00D67377">
        <w:rPr>
          <w:rFonts w:asciiTheme="minorBidi" w:hAnsiTheme="minorBidi"/>
          <w:sz w:val="24"/>
          <w:szCs w:val="24"/>
        </w:rPr>
        <w:t>contact</w:t>
      </w:r>
      <w:r w:rsidR="000221E7" w:rsidRPr="00D67377">
        <w:rPr>
          <w:rFonts w:asciiTheme="minorBidi" w:hAnsiTheme="minorBidi"/>
          <w:sz w:val="24"/>
          <w:szCs w:val="24"/>
        </w:rPr>
        <w:t>.</w:t>
      </w:r>
      <w:r w:rsidR="003D250D" w:rsidRPr="00D67377">
        <w:rPr>
          <w:rFonts w:asciiTheme="minorBidi" w:hAnsiTheme="minorBidi"/>
          <w:sz w:val="24"/>
          <w:szCs w:val="24"/>
        </w:rPr>
        <w:t xml:space="preserve"> </w:t>
      </w:r>
      <w:r w:rsidR="000221E7" w:rsidRPr="00D67377">
        <w:rPr>
          <w:rFonts w:asciiTheme="minorBidi" w:hAnsiTheme="minorBidi"/>
          <w:sz w:val="24"/>
          <w:szCs w:val="24"/>
        </w:rPr>
        <w:t>T</w:t>
      </w:r>
      <w:r w:rsidR="003D250D" w:rsidRPr="00D67377">
        <w:rPr>
          <w:rFonts w:asciiTheme="minorBidi" w:hAnsiTheme="minorBidi"/>
          <w:sz w:val="24"/>
          <w:szCs w:val="24"/>
        </w:rPr>
        <w:t xml:space="preserve">hey </w:t>
      </w:r>
      <w:r w:rsidR="003D250D" w:rsidRPr="003D250D">
        <w:rPr>
          <w:rFonts w:asciiTheme="minorBidi" w:hAnsiTheme="minorBidi"/>
          <w:sz w:val="24"/>
          <w:szCs w:val="24"/>
        </w:rPr>
        <w:t xml:space="preserve">occur progressively and very slowly over time. Pathological causes of two-body wear such as bruxism, </w:t>
      </w:r>
      <w:proofErr w:type="spellStart"/>
      <w:r w:rsidR="003D250D" w:rsidRPr="003D250D">
        <w:rPr>
          <w:rFonts w:asciiTheme="minorBidi" w:hAnsiTheme="minorBidi"/>
          <w:sz w:val="24"/>
          <w:szCs w:val="24"/>
        </w:rPr>
        <w:t>xerostomia</w:t>
      </w:r>
      <w:proofErr w:type="spellEnd"/>
      <w:r w:rsidR="003D250D" w:rsidRPr="003D250D">
        <w:rPr>
          <w:rFonts w:asciiTheme="minorBidi" w:hAnsiTheme="minorBidi"/>
          <w:sz w:val="24"/>
          <w:szCs w:val="24"/>
        </w:rPr>
        <w:t xml:space="preserve"> and unusual oral habits can cause accelerated and excessive wear of teeth and restorations</w:t>
      </w:r>
      <w:r w:rsidR="00823917">
        <w:rPr>
          <w:rFonts w:asciiTheme="minorBidi" w:hAnsiTheme="minorBidi"/>
          <w:sz w:val="24"/>
          <w:szCs w:val="24"/>
        </w:rPr>
        <w:t xml:space="preserve"> [32</w:t>
      </w:r>
      <w:r w:rsidR="005E5E59">
        <w:rPr>
          <w:rFonts w:asciiTheme="minorBidi" w:hAnsiTheme="minorBidi"/>
          <w:sz w:val="24"/>
          <w:szCs w:val="24"/>
        </w:rPr>
        <w:t>]</w:t>
      </w:r>
      <w:r w:rsidR="000221E7">
        <w:rPr>
          <w:rFonts w:asciiTheme="minorBidi" w:hAnsiTheme="minorBidi"/>
          <w:sz w:val="24"/>
          <w:szCs w:val="24"/>
        </w:rPr>
        <w:t>.</w:t>
      </w:r>
      <w:r w:rsidR="003D250D">
        <w:rPr>
          <w:rFonts w:asciiTheme="minorBidi" w:hAnsiTheme="minorBidi"/>
          <w:sz w:val="24"/>
          <w:szCs w:val="24"/>
        </w:rPr>
        <w:t xml:space="preserve"> T</w:t>
      </w:r>
      <w:r w:rsidR="003D250D" w:rsidRPr="003D250D">
        <w:rPr>
          <w:rFonts w:asciiTheme="minorBidi" w:hAnsiTheme="minorBidi"/>
          <w:sz w:val="24"/>
          <w:szCs w:val="24"/>
        </w:rPr>
        <w:t>he two-body wear simulator is programmed to perform 240,000 loading cycles backwards and forwards by holding the natural tooth antagonist against the ceramic disc sample. According to studies</w:t>
      </w:r>
      <w:r w:rsidR="00823917">
        <w:rPr>
          <w:rFonts w:asciiTheme="minorBidi" w:hAnsiTheme="minorBidi"/>
          <w:sz w:val="24"/>
          <w:szCs w:val="24"/>
        </w:rPr>
        <w:t xml:space="preserve"> [2, 26]</w:t>
      </w:r>
      <w:r w:rsidR="003D250D" w:rsidRPr="003D250D">
        <w:rPr>
          <w:rFonts w:asciiTheme="minorBidi" w:hAnsiTheme="minorBidi"/>
          <w:sz w:val="24"/>
          <w:szCs w:val="24"/>
        </w:rPr>
        <w:t xml:space="preserve">, 240,000-250,000 loading cycles in a chewing simulator are </w:t>
      </w:r>
      <w:r w:rsidR="003D250D" w:rsidRPr="003D250D">
        <w:rPr>
          <w:rFonts w:asciiTheme="minorBidi" w:hAnsiTheme="minorBidi"/>
          <w:sz w:val="24"/>
          <w:szCs w:val="24"/>
        </w:rPr>
        <w:lastRenderedPageBreak/>
        <w:t xml:space="preserve">comparable </w:t>
      </w:r>
      <w:r w:rsidR="003D250D" w:rsidRPr="00D67377">
        <w:rPr>
          <w:rFonts w:asciiTheme="minorBidi" w:hAnsiTheme="minorBidi"/>
          <w:sz w:val="24"/>
          <w:szCs w:val="24"/>
        </w:rPr>
        <w:t xml:space="preserve">to </w:t>
      </w:r>
      <w:r w:rsidR="000221E7" w:rsidRPr="00D67377">
        <w:rPr>
          <w:rFonts w:asciiTheme="minorBidi" w:hAnsiTheme="minorBidi"/>
          <w:sz w:val="24"/>
          <w:szCs w:val="24"/>
        </w:rPr>
        <w:t xml:space="preserve">a </w:t>
      </w:r>
      <w:r w:rsidR="003D250D" w:rsidRPr="00D67377">
        <w:rPr>
          <w:rFonts w:asciiTheme="minorBidi" w:hAnsiTheme="minorBidi"/>
          <w:sz w:val="24"/>
          <w:szCs w:val="24"/>
        </w:rPr>
        <w:t>one</w:t>
      </w:r>
      <w:r w:rsidR="000221E7" w:rsidRPr="00D67377">
        <w:rPr>
          <w:rFonts w:asciiTheme="minorBidi" w:hAnsiTheme="minorBidi"/>
          <w:sz w:val="24"/>
          <w:szCs w:val="24"/>
        </w:rPr>
        <w:t>-</w:t>
      </w:r>
      <w:r w:rsidR="003D250D" w:rsidRPr="00D67377">
        <w:rPr>
          <w:rFonts w:asciiTheme="minorBidi" w:hAnsiTheme="minorBidi"/>
          <w:sz w:val="24"/>
          <w:szCs w:val="24"/>
        </w:rPr>
        <w:t xml:space="preserve">year chewing </w:t>
      </w:r>
      <w:r w:rsidR="003D250D" w:rsidRPr="003D250D">
        <w:rPr>
          <w:rFonts w:asciiTheme="minorBidi" w:hAnsiTheme="minorBidi"/>
          <w:sz w:val="24"/>
          <w:szCs w:val="24"/>
        </w:rPr>
        <w:t>condition. The stroke length/ horizontal movement of the antagonist natural tooth over the ceramic sample equals to 1mm</w:t>
      </w:r>
      <w:r w:rsidR="003D250D" w:rsidRPr="003D250D">
        <w:rPr>
          <w:rFonts w:asciiTheme="minorBidi" w:hAnsiTheme="minorBidi"/>
          <w:sz w:val="24"/>
          <w:szCs w:val="24"/>
          <w:vertAlign w:val="superscript"/>
        </w:rPr>
        <w:t>2</w:t>
      </w:r>
      <w:r w:rsidR="003D250D" w:rsidRPr="003D250D">
        <w:rPr>
          <w:rFonts w:asciiTheme="minorBidi" w:hAnsiTheme="minorBidi"/>
          <w:sz w:val="24"/>
          <w:szCs w:val="24"/>
        </w:rPr>
        <w:t xml:space="preserve"> per direction </w:t>
      </w:r>
      <w:r w:rsidR="00823917">
        <w:rPr>
          <w:rFonts w:asciiTheme="minorBidi" w:hAnsiTheme="minorBidi"/>
          <w:sz w:val="24"/>
          <w:szCs w:val="24"/>
        </w:rPr>
        <w:t>[22</w:t>
      </w:r>
      <w:r w:rsidR="005E5E59">
        <w:rPr>
          <w:rFonts w:asciiTheme="minorBidi" w:hAnsiTheme="minorBidi"/>
          <w:sz w:val="24"/>
          <w:szCs w:val="24"/>
        </w:rPr>
        <w:t>]</w:t>
      </w:r>
      <w:r w:rsidR="003D250D" w:rsidRPr="003D250D">
        <w:rPr>
          <w:rFonts w:asciiTheme="minorBidi" w:hAnsiTheme="minorBidi"/>
          <w:sz w:val="24"/>
          <w:szCs w:val="24"/>
        </w:rPr>
        <w:t xml:space="preserve">. The frequency of the loading cycles was set to be 1.7 Hz which equals 102 cycles/minute </w:t>
      </w:r>
      <w:r w:rsidR="00823917">
        <w:rPr>
          <w:rFonts w:asciiTheme="minorBidi" w:hAnsiTheme="minorBidi"/>
          <w:sz w:val="24"/>
          <w:szCs w:val="24"/>
        </w:rPr>
        <w:t>[26, 33</w:t>
      </w:r>
      <w:r w:rsidR="005E5E59">
        <w:rPr>
          <w:rFonts w:asciiTheme="minorBidi" w:hAnsiTheme="minorBidi"/>
          <w:sz w:val="24"/>
          <w:szCs w:val="24"/>
        </w:rPr>
        <w:t>]</w:t>
      </w:r>
      <w:r w:rsidR="003D250D" w:rsidRPr="003D250D">
        <w:rPr>
          <w:rFonts w:asciiTheme="minorBidi" w:hAnsiTheme="minorBidi"/>
          <w:sz w:val="24"/>
          <w:szCs w:val="24"/>
        </w:rPr>
        <w:t>. The samples were immersed in distilled water and a continuous flow was directed on the wear area maintaining the environmental temperature at 37</w:t>
      </w:r>
      <w:r w:rsidR="003D250D" w:rsidRPr="003D250D">
        <w:rPr>
          <w:rFonts w:asciiTheme="minorBidi" w:hAnsiTheme="minorBidi"/>
          <w:sz w:val="24"/>
          <w:szCs w:val="24"/>
          <w:vertAlign w:val="superscript"/>
        </w:rPr>
        <w:t>o</w:t>
      </w:r>
      <w:r w:rsidR="003D250D" w:rsidRPr="003D250D">
        <w:rPr>
          <w:rFonts w:asciiTheme="minorBidi" w:hAnsiTheme="minorBidi"/>
          <w:sz w:val="24"/>
          <w:szCs w:val="24"/>
        </w:rPr>
        <w:t xml:space="preserve">C </w:t>
      </w:r>
      <w:r w:rsidR="005E5E59">
        <w:rPr>
          <w:rFonts w:asciiTheme="minorBidi" w:hAnsiTheme="minorBidi"/>
          <w:sz w:val="24"/>
          <w:szCs w:val="24"/>
        </w:rPr>
        <w:t>[33]</w:t>
      </w:r>
      <w:r w:rsidR="003D250D" w:rsidRPr="003D250D">
        <w:rPr>
          <w:rFonts w:asciiTheme="minorBidi" w:hAnsiTheme="minorBidi"/>
          <w:sz w:val="24"/>
          <w:szCs w:val="24"/>
        </w:rPr>
        <w:t>. A weight of 5 kg, which is equivalent to 49 N of chewing force</w:t>
      </w:r>
      <w:r w:rsidR="000221E7">
        <w:rPr>
          <w:rFonts w:asciiTheme="minorBidi" w:hAnsiTheme="minorBidi"/>
          <w:sz w:val="24"/>
          <w:szCs w:val="24"/>
        </w:rPr>
        <w:t>,</w:t>
      </w:r>
      <w:r w:rsidR="003D250D" w:rsidRPr="003D250D">
        <w:rPr>
          <w:rFonts w:asciiTheme="minorBidi" w:hAnsiTheme="minorBidi"/>
          <w:sz w:val="24"/>
          <w:szCs w:val="24"/>
        </w:rPr>
        <w:t xml:space="preserve"> was applied </w:t>
      </w:r>
      <w:r w:rsidR="00823917">
        <w:rPr>
          <w:rFonts w:asciiTheme="minorBidi" w:hAnsiTheme="minorBidi"/>
          <w:sz w:val="24"/>
          <w:szCs w:val="24"/>
        </w:rPr>
        <w:t>[26, 27, 35</w:t>
      </w:r>
      <w:r w:rsidR="005E5E59">
        <w:rPr>
          <w:rFonts w:asciiTheme="minorBidi" w:hAnsiTheme="minorBidi"/>
          <w:sz w:val="24"/>
          <w:szCs w:val="24"/>
        </w:rPr>
        <w:t>]</w:t>
      </w:r>
      <w:r w:rsidR="003D250D" w:rsidRPr="003D250D">
        <w:rPr>
          <w:rFonts w:asciiTheme="minorBidi" w:hAnsiTheme="minorBidi"/>
          <w:sz w:val="24"/>
          <w:szCs w:val="24"/>
        </w:rPr>
        <w:t>.</w:t>
      </w:r>
    </w:p>
    <w:p w14:paraId="4B6EFE09" w14:textId="1107B1E8" w:rsidR="005951DC" w:rsidRPr="006914F7" w:rsidRDefault="005951DC" w:rsidP="00D67377">
      <w:pPr>
        <w:pStyle w:val="NormalWeb"/>
        <w:spacing w:line="480" w:lineRule="auto"/>
        <w:jc w:val="both"/>
        <w:rPr>
          <w:rFonts w:ascii="Arial" w:hAnsi="Arial" w:cs="Arial"/>
        </w:rPr>
      </w:pPr>
      <w:r w:rsidRPr="00F53BA7">
        <w:rPr>
          <w:rFonts w:ascii="Arial" w:hAnsi="Arial" w:cs="Arial"/>
        </w:rPr>
        <w:t>The homogeneity and particle size</w:t>
      </w:r>
      <w:r>
        <w:rPr>
          <w:rFonts w:ascii="Arial" w:hAnsi="Arial" w:cs="Arial"/>
        </w:rPr>
        <w:t xml:space="preserve"> of the microstructure of the material had</w:t>
      </w:r>
      <w:r w:rsidRPr="006914F7">
        <w:rPr>
          <w:rFonts w:ascii="Arial" w:hAnsi="Arial" w:cs="Arial"/>
        </w:rPr>
        <w:t xml:space="preserve"> an effect on the wear process</w:t>
      </w:r>
      <w:r>
        <w:rPr>
          <w:rFonts w:ascii="Arial" w:hAnsi="Arial" w:cs="Arial"/>
        </w:rPr>
        <w:t xml:space="preserve"> and </w:t>
      </w:r>
      <w:r w:rsidRPr="006914F7">
        <w:rPr>
          <w:rFonts w:ascii="Arial" w:hAnsi="Arial" w:cs="Arial"/>
        </w:rPr>
        <w:t>wear varied according to the structure of the ceramic tested</w:t>
      </w:r>
      <w:r w:rsidR="00F53BA7">
        <w:rPr>
          <w:rFonts w:ascii="Arial" w:hAnsi="Arial" w:cs="Arial"/>
        </w:rPr>
        <w:t xml:space="preserve"> [36, 37</w:t>
      </w:r>
      <w:r w:rsidR="00E77931">
        <w:rPr>
          <w:rFonts w:ascii="Arial" w:hAnsi="Arial" w:cs="Arial"/>
        </w:rPr>
        <w:t>]</w:t>
      </w:r>
      <w:r>
        <w:rPr>
          <w:rFonts w:ascii="Arial" w:hAnsi="Arial" w:cs="Arial"/>
        </w:rPr>
        <w:t xml:space="preserve">. </w:t>
      </w:r>
      <w:r w:rsidRPr="006914F7">
        <w:rPr>
          <w:rFonts w:ascii="Arial" w:hAnsi="Arial" w:cs="Arial"/>
        </w:rPr>
        <w:t xml:space="preserve">In the present study, difference in </w:t>
      </w:r>
      <w:r w:rsidR="005371A4">
        <w:rPr>
          <w:rFonts w:ascii="Arial" w:hAnsi="Arial" w:cs="Arial"/>
        </w:rPr>
        <w:t xml:space="preserve">the </w:t>
      </w:r>
      <w:r w:rsidRPr="006914F7">
        <w:rPr>
          <w:rFonts w:ascii="Arial" w:hAnsi="Arial" w:cs="Arial"/>
        </w:rPr>
        <w:t xml:space="preserve">composition of the ceramic materials </w:t>
      </w:r>
      <w:r>
        <w:rPr>
          <w:rFonts w:ascii="Arial" w:hAnsi="Arial" w:cs="Arial"/>
        </w:rPr>
        <w:t xml:space="preserve">tested was behind the significant higher wear loss of </w:t>
      </w:r>
      <w:r w:rsidRPr="006914F7">
        <w:rPr>
          <w:rFonts w:ascii="Arial" w:hAnsi="Arial" w:cs="Arial"/>
        </w:rPr>
        <w:t>IPS e.max CAD and IPS e.max Ceram</w:t>
      </w:r>
      <w:r>
        <w:rPr>
          <w:rFonts w:ascii="Arial" w:hAnsi="Arial" w:cs="Arial"/>
        </w:rPr>
        <w:t xml:space="preserve"> than</w:t>
      </w:r>
      <w:r w:rsidRPr="006914F7">
        <w:rPr>
          <w:rFonts w:ascii="Arial" w:hAnsi="Arial" w:cs="Arial"/>
        </w:rPr>
        <w:t xml:space="preserve"> Prettau Zirconia. Both IPS e.max CAD and IPS e.max Ceram are glass ceramics. IPS e.max CAD consists of approximately 70% fine grain elongated lithium di-silicate crystals embedded in a glassy matrix</w:t>
      </w:r>
      <w:r w:rsidR="00F53BA7">
        <w:rPr>
          <w:rFonts w:ascii="Arial" w:hAnsi="Arial" w:cs="Arial"/>
        </w:rPr>
        <w:t xml:space="preserve"> [38</w:t>
      </w:r>
      <w:r w:rsidR="00E77931">
        <w:rPr>
          <w:rFonts w:ascii="Arial" w:hAnsi="Arial" w:cs="Arial"/>
        </w:rPr>
        <w:t>]</w:t>
      </w:r>
      <w:r w:rsidRPr="006914F7">
        <w:rPr>
          <w:rFonts w:ascii="Arial" w:hAnsi="Arial" w:cs="Arial"/>
        </w:rPr>
        <w:t>. IPS e.max Ceram consists of 19-23% nano-fluorapatite crystals embedded in a glassy matrix</w:t>
      </w:r>
      <w:r w:rsidR="00F53BA7">
        <w:rPr>
          <w:rFonts w:ascii="Arial" w:hAnsi="Arial" w:cs="Arial"/>
        </w:rPr>
        <w:t xml:space="preserve"> [39</w:t>
      </w:r>
      <w:r w:rsidR="00E77931">
        <w:rPr>
          <w:rFonts w:ascii="Arial" w:hAnsi="Arial" w:cs="Arial"/>
        </w:rPr>
        <w:t>]</w:t>
      </w:r>
      <w:r w:rsidR="000221E7">
        <w:rPr>
          <w:rFonts w:ascii="Arial" w:hAnsi="Arial" w:cs="Arial"/>
        </w:rPr>
        <w:t>,</w:t>
      </w:r>
      <w:r>
        <w:rPr>
          <w:rFonts w:ascii="Arial" w:hAnsi="Arial" w:cs="Arial"/>
        </w:rPr>
        <w:t xml:space="preserve"> </w:t>
      </w:r>
      <w:r w:rsidR="000221E7">
        <w:rPr>
          <w:rFonts w:ascii="Arial" w:hAnsi="Arial" w:cs="Arial"/>
        </w:rPr>
        <w:t>w</w:t>
      </w:r>
      <w:r>
        <w:rPr>
          <w:rFonts w:ascii="Arial" w:hAnsi="Arial" w:cs="Arial"/>
        </w:rPr>
        <w:t xml:space="preserve">hile </w:t>
      </w:r>
      <w:r w:rsidRPr="006914F7">
        <w:rPr>
          <w:rFonts w:ascii="Arial" w:hAnsi="Arial" w:cs="Arial"/>
        </w:rPr>
        <w:t>Prettau Zirconia is a polycrystalline ceramic, which consists of a fine uniform micros</w:t>
      </w:r>
      <w:r>
        <w:rPr>
          <w:rFonts w:ascii="Arial" w:hAnsi="Arial" w:cs="Arial"/>
        </w:rPr>
        <w:t>tructure of 95% zirconium oxide</w:t>
      </w:r>
      <w:r w:rsidRPr="006914F7">
        <w:rPr>
          <w:rFonts w:ascii="Arial" w:hAnsi="Arial" w:cs="Arial"/>
          <w:position w:val="-2"/>
        </w:rPr>
        <w:t xml:space="preserve"> </w:t>
      </w:r>
      <w:r w:rsidRPr="006914F7">
        <w:rPr>
          <w:rFonts w:ascii="Arial" w:hAnsi="Arial" w:cs="Arial"/>
        </w:rPr>
        <w:t>as a main component alo</w:t>
      </w:r>
      <w:r>
        <w:rPr>
          <w:rFonts w:ascii="Arial" w:hAnsi="Arial" w:cs="Arial"/>
        </w:rPr>
        <w:t xml:space="preserve">ng with </w:t>
      </w:r>
      <w:r w:rsidR="00120617" w:rsidRPr="00E77931">
        <w:rPr>
          <w:rFonts w:ascii="Arial" w:hAnsi="Arial" w:cs="Arial"/>
        </w:rPr>
        <w:t>4.95-</w:t>
      </w:r>
      <w:r w:rsidRPr="00E77931">
        <w:rPr>
          <w:rFonts w:ascii="Arial" w:hAnsi="Arial" w:cs="Arial"/>
        </w:rPr>
        <w:t>5.26</w:t>
      </w:r>
      <w:r w:rsidR="00120617" w:rsidRPr="00E77931">
        <w:rPr>
          <w:rFonts w:ascii="Arial" w:hAnsi="Arial" w:cs="Arial"/>
        </w:rPr>
        <w:t xml:space="preserve"> %</w:t>
      </w:r>
      <w:r>
        <w:rPr>
          <w:rFonts w:ascii="Arial" w:hAnsi="Arial" w:cs="Arial"/>
        </w:rPr>
        <w:t xml:space="preserve"> Yttrium oxide</w:t>
      </w:r>
      <w:r w:rsidR="003E4DBA">
        <w:rPr>
          <w:rFonts w:ascii="Arial" w:hAnsi="Arial" w:cs="Arial"/>
        </w:rPr>
        <w:t xml:space="preserve"> [40]</w:t>
      </w:r>
      <w:r w:rsidRPr="006914F7">
        <w:rPr>
          <w:rFonts w:ascii="Arial" w:hAnsi="Arial" w:cs="Arial"/>
        </w:rPr>
        <w:t xml:space="preserve">. These </w:t>
      </w:r>
      <w:r>
        <w:rPr>
          <w:rFonts w:ascii="Arial" w:hAnsi="Arial" w:cs="Arial"/>
        </w:rPr>
        <w:t>findings</w:t>
      </w:r>
      <w:r w:rsidRPr="006914F7">
        <w:rPr>
          <w:rFonts w:ascii="Arial" w:hAnsi="Arial" w:cs="Arial"/>
        </w:rPr>
        <w:t xml:space="preserve"> came in agreement with </w:t>
      </w:r>
      <w:r>
        <w:rPr>
          <w:rFonts w:ascii="Arial" w:hAnsi="Arial" w:cs="Arial"/>
        </w:rPr>
        <w:t>th</w:t>
      </w:r>
      <w:r w:rsidR="00E05BF8">
        <w:rPr>
          <w:rFonts w:ascii="Arial" w:hAnsi="Arial" w:cs="Arial"/>
        </w:rPr>
        <w:t>ose reported by several authors</w:t>
      </w:r>
      <w:r w:rsidR="003E4DBA">
        <w:rPr>
          <w:rFonts w:ascii="Arial" w:hAnsi="Arial" w:cs="Arial"/>
        </w:rPr>
        <w:t xml:space="preserve"> [35, 41-43</w:t>
      </w:r>
      <w:r w:rsidR="00E77931">
        <w:rPr>
          <w:rFonts w:ascii="Arial" w:hAnsi="Arial" w:cs="Arial"/>
        </w:rPr>
        <w:t>]</w:t>
      </w:r>
      <w:r w:rsidR="00E05BF8">
        <w:rPr>
          <w:rFonts w:ascii="Arial" w:hAnsi="Arial" w:cs="Arial"/>
        </w:rPr>
        <w:t xml:space="preserve"> </w:t>
      </w:r>
      <w:r>
        <w:rPr>
          <w:rFonts w:ascii="Arial" w:hAnsi="Arial" w:cs="Arial"/>
        </w:rPr>
        <w:t>who</w:t>
      </w:r>
      <w:r w:rsidRPr="006914F7">
        <w:rPr>
          <w:rFonts w:ascii="Arial" w:hAnsi="Arial" w:cs="Arial"/>
        </w:rPr>
        <w:t xml:space="preserve"> </w:t>
      </w:r>
      <w:r>
        <w:rPr>
          <w:rFonts w:ascii="Arial" w:hAnsi="Arial" w:cs="Arial"/>
        </w:rPr>
        <w:t>found</w:t>
      </w:r>
      <w:r w:rsidRPr="006914F7">
        <w:rPr>
          <w:rFonts w:ascii="Arial" w:hAnsi="Arial" w:cs="Arial"/>
        </w:rPr>
        <w:t xml:space="preserve"> that wear</w:t>
      </w:r>
      <w:r>
        <w:rPr>
          <w:rFonts w:ascii="Arial" w:hAnsi="Arial" w:cs="Arial"/>
        </w:rPr>
        <w:t xml:space="preserve"> performance</w:t>
      </w:r>
      <w:r w:rsidRPr="006914F7">
        <w:rPr>
          <w:rFonts w:ascii="Arial" w:hAnsi="Arial" w:cs="Arial"/>
        </w:rPr>
        <w:t xml:space="preserve"> of lithium di-silicate was greater than that of zirconia. </w:t>
      </w:r>
      <w:r w:rsidR="00241096" w:rsidRPr="00D67377">
        <w:rPr>
          <w:rFonts w:ascii="Arial" w:hAnsi="Arial" w:cs="Arial"/>
        </w:rPr>
        <w:t>Furthermore</w:t>
      </w:r>
      <w:r w:rsidRPr="00D67377">
        <w:rPr>
          <w:rFonts w:ascii="Arial" w:hAnsi="Arial" w:cs="Arial"/>
        </w:rPr>
        <w:t xml:space="preserve">, </w:t>
      </w:r>
      <w:proofErr w:type="spellStart"/>
      <w:r w:rsidRPr="00876F5E">
        <w:rPr>
          <w:rFonts w:ascii="Arial" w:hAnsi="Arial" w:cs="Arial"/>
        </w:rPr>
        <w:t>Albasharieh</w:t>
      </w:r>
      <w:proofErr w:type="spellEnd"/>
      <w:r w:rsidRPr="00876F5E">
        <w:rPr>
          <w:rFonts w:ascii="Arial" w:hAnsi="Arial" w:cs="Arial"/>
        </w:rPr>
        <w:t xml:space="preserve"> et al</w:t>
      </w:r>
      <w:r w:rsidRPr="006914F7">
        <w:rPr>
          <w:rFonts w:ascii="Arial" w:hAnsi="Arial" w:cs="Arial"/>
        </w:rPr>
        <w:t xml:space="preserve"> </w:t>
      </w:r>
      <w:r w:rsidR="00F53BA7">
        <w:rPr>
          <w:rFonts w:ascii="Arial" w:hAnsi="Arial" w:cs="Arial"/>
        </w:rPr>
        <w:t>[37</w:t>
      </w:r>
      <w:r w:rsidR="00E77931">
        <w:rPr>
          <w:rFonts w:ascii="Arial" w:hAnsi="Arial" w:cs="Arial"/>
        </w:rPr>
        <w:t>]</w:t>
      </w:r>
      <w:r>
        <w:rPr>
          <w:rFonts w:ascii="Arial" w:hAnsi="Arial" w:cs="Arial"/>
        </w:rPr>
        <w:t xml:space="preserve"> </w:t>
      </w:r>
      <w:r w:rsidRPr="006914F7">
        <w:rPr>
          <w:rFonts w:ascii="Arial" w:hAnsi="Arial" w:cs="Arial"/>
        </w:rPr>
        <w:t xml:space="preserve">found that zirconia specimens demonstrated significantly lower vertical and volumetric loss than </w:t>
      </w:r>
      <w:proofErr w:type="spellStart"/>
      <w:r w:rsidRPr="006914F7">
        <w:rPr>
          <w:rFonts w:ascii="Arial" w:hAnsi="Arial" w:cs="Arial"/>
        </w:rPr>
        <w:t>nano-fluorapaptite</w:t>
      </w:r>
      <w:proofErr w:type="spellEnd"/>
      <w:r w:rsidRPr="006914F7">
        <w:rPr>
          <w:rFonts w:ascii="Arial" w:hAnsi="Arial" w:cs="Arial"/>
        </w:rPr>
        <w:t xml:space="preserve"> and lithium di-silicate glass ceramics. </w:t>
      </w:r>
      <w:r w:rsidRPr="00D67377">
        <w:rPr>
          <w:rFonts w:ascii="Arial" w:hAnsi="Arial" w:cs="Arial"/>
        </w:rPr>
        <w:t xml:space="preserve">They </w:t>
      </w:r>
      <w:proofErr w:type="spellStart"/>
      <w:r w:rsidR="00D67377" w:rsidRPr="00D67377">
        <w:rPr>
          <w:rFonts w:ascii="Arial" w:hAnsi="Arial" w:cs="Arial"/>
        </w:rPr>
        <w:t>clamied</w:t>
      </w:r>
      <w:proofErr w:type="spellEnd"/>
      <w:r w:rsidRPr="00D67377">
        <w:rPr>
          <w:rFonts w:ascii="Arial" w:hAnsi="Arial" w:cs="Arial"/>
        </w:rPr>
        <w:t xml:space="preserve"> </w:t>
      </w:r>
      <w:r>
        <w:rPr>
          <w:rFonts w:ascii="Arial" w:hAnsi="Arial" w:cs="Arial"/>
        </w:rPr>
        <w:t>that</w:t>
      </w:r>
      <w:r w:rsidRPr="006914F7">
        <w:rPr>
          <w:rFonts w:ascii="Arial" w:hAnsi="Arial" w:cs="Arial"/>
        </w:rPr>
        <w:t xml:space="preserve"> the inclusion of </w:t>
      </w:r>
      <w:proofErr w:type="spellStart"/>
      <w:r w:rsidRPr="006914F7">
        <w:rPr>
          <w:rFonts w:ascii="Arial" w:hAnsi="Arial" w:cs="Arial"/>
        </w:rPr>
        <w:t>Yttria</w:t>
      </w:r>
      <w:proofErr w:type="spellEnd"/>
      <w:r w:rsidRPr="006914F7">
        <w:rPr>
          <w:rFonts w:ascii="Arial" w:hAnsi="Arial" w:cs="Arial"/>
        </w:rPr>
        <w:t xml:space="preserve"> additives in zirconia ceramic may have enabled the crystal structure to retard crack propagation as a result lower wear values occurred due to the loss of slight amount of material from the surface</w:t>
      </w:r>
      <w:r w:rsidR="00F53BA7">
        <w:rPr>
          <w:rFonts w:ascii="Arial" w:hAnsi="Arial" w:cs="Arial"/>
        </w:rPr>
        <w:t xml:space="preserve"> [37]</w:t>
      </w:r>
      <w:r w:rsidRPr="006914F7">
        <w:rPr>
          <w:rFonts w:ascii="Arial" w:hAnsi="Arial" w:cs="Arial"/>
        </w:rPr>
        <w:t>.</w:t>
      </w:r>
      <w:r>
        <w:rPr>
          <w:rFonts w:ascii="Arial" w:hAnsi="Arial" w:cs="Arial"/>
        </w:rPr>
        <w:t xml:space="preserve"> The </w:t>
      </w:r>
      <w:r w:rsidRPr="006914F7">
        <w:rPr>
          <w:rFonts w:ascii="Arial" w:hAnsi="Arial" w:cs="Arial"/>
        </w:rPr>
        <w:t xml:space="preserve">highest mean weight loss values </w:t>
      </w:r>
      <w:r>
        <w:rPr>
          <w:rFonts w:ascii="Arial" w:hAnsi="Arial" w:cs="Arial"/>
        </w:rPr>
        <w:t xml:space="preserve">of </w:t>
      </w:r>
      <w:r w:rsidRPr="006914F7">
        <w:rPr>
          <w:rFonts w:ascii="Arial" w:hAnsi="Arial" w:cs="Arial"/>
        </w:rPr>
        <w:t>glass ceramics</w:t>
      </w:r>
      <w:r>
        <w:rPr>
          <w:rFonts w:ascii="Arial" w:hAnsi="Arial" w:cs="Arial"/>
        </w:rPr>
        <w:t xml:space="preserve"> could be due to</w:t>
      </w:r>
      <w:r w:rsidRPr="006914F7">
        <w:rPr>
          <w:rFonts w:ascii="Arial" w:hAnsi="Arial" w:cs="Arial"/>
        </w:rPr>
        <w:t xml:space="preserve"> </w:t>
      </w:r>
      <w:r>
        <w:rPr>
          <w:rFonts w:ascii="Arial" w:hAnsi="Arial" w:cs="Arial"/>
        </w:rPr>
        <w:t xml:space="preserve">the </w:t>
      </w:r>
      <w:r w:rsidRPr="0048423B">
        <w:rPr>
          <w:rFonts w:ascii="Arial" w:hAnsi="Arial" w:cs="Arial"/>
        </w:rPr>
        <w:t>disappearance of glass</w:t>
      </w:r>
      <w:r>
        <w:rPr>
          <w:rFonts w:ascii="Arial" w:hAnsi="Arial" w:cs="Arial"/>
          <w:b/>
          <w:bCs/>
        </w:rPr>
        <w:t xml:space="preserve"> </w:t>
      </w:r>
      <w:r w:rsidRPr="006914F7">
        <w:rPr>
          <w:rFonts w:ascii="Arial" w:hAnsi="Arial" w:cs="Arial"/>
        </w:rPr>
        <w:t xml:space="preserve">after wear exposing their constituting crystals which act as abrasive </w:t>
      </w:r>
      <w:r w:rsidR="00E05BF8" w:rsidRPr="006914F7">
        <w:rPr>
          <w:rFonts w:ascii="Arial" w:hAnsi="Arial" w:cs="Arial"/>
        </w:rPr>
        <w:t>materials</w:t>
      </w:r>
      <w:r w:rsidR="001A0201">
        <w:rPr>
          <w:rFonts w:ascii="Arial" w:hAnsi="Arial" w:cs="Arial"/>
        </w:rPr>
        <w:t xml:space="preserve"> [44</w:t>
      </w:r>
      <w:r w:rsidR="00E77931">
        <w:rPr>
          <w:rFonts w:ascii="Arial" w:hAnsi="Arial" w:cs="Arial"/>
        </w:rPr>
        <w:t>]</w:t>
      </w:r>
      <w:r w:rsidRPr="006914F7">
        <w:rPr>
          <w:rFonts w:ascii="Arial" w:hAnsi="Arial" w:cs="Arial"/>
        </w:rPr>
        <w:t xml:space="preserve">. </w:t>
      </w:r>
      <w:r>
        <w:rPr>
          <w:rFonts w:ascii="Arial" w:hAnsi="Arial" w:cs="Arial"/>
        </w:rPr>
        <w:t>SEM analysi</w:t>
      </w:r>
      <w:r w:rsidRPr="006914F7">
        <w:rPr>
          <w:rFonts w:ascii="Arial" w:hAnsi="Arial" w:cs="Arial"/>
        </w:rPr>
        <w:t>s</w:t>
      </w:r>
      <w:r>
        <w:rPr>
          <w:rFonts w:ascii="Arial" w:hAnsi="Arial" w:cs="Arial"/>
        </w:rPr>
        <w:t xml:space="preserve"> verified out results as </w:t>
      </w:r>
      <w:r w:rsidRPr="006914F7">
        <w:rPr>
          <w:rFonts w:ascii="Arial" w:hAnsi="Arial" w:cs="Arial"/>
        </w:rPr>
        <w:lastRenderedPageBreak/>
        <w:t xml:space="preserve">the wear patterns of both IPS e.max Ceram and IPS e.max CAD whether polished </w:t>
      </w:r>
      <w:r w:rsidRPr="00E77931">
        <w:rPr>
          <w:rFonts w:ascii="Arial" w:hAnsi="Arial" w:cs="Arial"/>
        </w:rPr>
        <w:t>(figs</w:t>
      </w:r>
      <w:r w:rsidR="00E05BF8" w:rsidRPr="00E77931">
        <w:rPr>
          <w:rFonts w:ascii="Arial" w:hAnsi="Arial" w:cs="Arial"/>
        </w:rPr>
        <w:t xml:space="preserve"> 7.c &amp; 9.c</w:t>
      </w:r>
      <w:r w:rsidRPr="00E77931">
        <w:rPr>
          <w:rFonts w:ascii="Arial" w:hAnsi="Arial" w:cs="Arial"/>
        </w:rPr>
        <w:t>.) or glazed (figs.</w:t>
      </w:r>
      <w:r w:rsidR="00E05BF8" w:rsidRPr="00E77931">
        <w:rPr>
          <w:rFonts w:ascii="Arial" w:hAnsi="Arial" w:cs="Arial"/>
        </w:rPr>
        <w:t xml:space="preserve"> 8.c &amp; 10.c</w:t>
      </w:r>
      <w:r w:rsidRPr="00E77931">
        <w:rPr>
          <w:rFonts w:ascii="Arial" w:hAnsi="Arial" w:cs="Arial"/>
        </w:rPr>
        <w:t xml:space="preserve">) were more evident than Prettau zirconia whether polished </w:t>
      </w:r>
      <w:r w:rsidR="00E05BF8" w:rsidRPr="00E77931">
        <w:rPr>
          <w:rFonts w:ascii="Arial" w:hAnsi="Arial" w:cs="Arial"/>
        </w:rPr>
        <w:t>(fig. 11.c</w:t>
      </w:r>
      <w:r w:rsidRPr="00E77931">
        <w:rPr>
          <w:rFonts w:ascii="Arial" w:hAnsi="Arial" w:cs="Arial"/>
        </w:rPr>
        <w:t xml:space="preserve">.) or glazed </w:t>
      </w:r>
      <w:r w:rsidR="00E05BF8" w:rsidRPr="00E77931">
        <w:rPr>
          <w:rFonts w:ascii="Arial" w:hAnsi="Arial" w:cs="Arial"/>
        </w:rPr>
        <w:t>(fig. 12.c</w:t>
      </w:r>
      <w:r w:rsidRPr="00E77931">
        <w:rPr>
          <w:rFonts w:ascii="Arial" w:hAnsi="Arial" w:cs="Arial"/>
        </w:rPr>
        <w:t>).</w:t>
      </w:r>
      <w:r w:rsidRPr="006914F7">
        <w:rPr>
          <w:rFonts w:ascii="Arial" w:hAnsi="Arial" w:cs="Arial"/>
        </w:rPr>
        <w:t xml:space="preserve"> </w:t>
      </w:r>
      <w:r>
        <w:rPr>
          <w:rFonts w:ascii="Arial" w:hAnsi="Arial" w:cs="Arial"/>
        </w:rPr>
        <w:t>Consequently, t</w:t>
      </w:r>
      <w:r w:rsidRPr="006914F7">
        <w:rPr>
          <w:rFonts w:ascii="Arial" w:hAnsi="Arial" w:cs="Arial"/>
        </w:rPr>
        <w:t xml:space="preserve">he surface of Prettau zirconia is mildly affected </w:t>
      </w:r>
      <w:r>
        <w:rPr>
          <w:rFonts w:ascii="Arial" w:hAnsi="Arial" w:cs="Arial"/>
        </w:rPr>
        <w:t xml:space="preserve">after two-body wear test </w:t>
      </w:r>
      <w:r w:rsidRPr="006914F7">
        <w:rPr>
          <w:rFonts w:ascii="Arial" w:hAnsi="Arial" w:cs="Arial"/>
        </w:rPr>
        <w:t>compared to IPS e.max Ceram and IPS e.max CAD</w:t>
      </w:r>
      <w:r>
        <w:rPr>
          <w:rFonts w:ascii="Arial" w:hAnsi="Arial" w:cs="Arial"/>
        </w:rPr>
        <w:t xml:space="preserve"> surfaces</w:t>
      </w:r>
      <w:r w:rsidRPr="006914F7">
        <w:rPr>
          <w:rFonts w:ascii="Arial" w:hAnsi="Arial" w:cs="Arial"/>
        </w:rPr>
        <w:t xml:space="preserve">.  </w:t>
      </w:r>
    </w:p>
    <w:p w14:paraId="7C147A9B" w14:textId="67CF62C8" w:rsidR="005951DC" w:rsidRPr="006914F7" w:rsidRDefault="00F53BA7" w:rsidP="00D20F82">
      <w:pPr>
        <w:pStyle w:val="NormalWeb"/>
        <w:spacing w:line="480" w:lineRule="auto"/>
        <w:jc w:val="both"/>
        <w:rPr>
          <w:rFonts w:ascii="Arial" w:hAnsi="Arial" w:cs="Arial"/>
        </w:rPr>
      </w:pPr>
      <w:r>
        <w:rPr>
          <w:rFonts w:ascii="Arial" w:hAnsi="Arial" w:cs="Arial"/>
        </w:rPr>
        <w:t xml:space="preserve">In the current study, the </w:t>
      </w:r>
      <w:r w:rsidR="005951DC" w:rsidRPr="006914F7">
        <w:rPr>
          <w:rFonts w:ascii="Arial" w:hAnsi="Arial" w:cs="Arial"/>
        </w:rPr>
        <w:t>no</w:t>
      </w:r>
      <w:r w:rsidR="005951DC">
        <w:rPr>
          <w:rFonts w:ascii="Arial" w:hAnsi="Arial" w:cs="Arial"/>
        </w:rPr>
        <w:t>n-</w:t>
      </w:r>
      <w:r w:rsidR="005951DC" w:rsidRPr="006914F7">
        <w:rPr>
          <w:rFonts w:ascii="Arial" w:hAnsi="Arial" w:cs="Arial"/>
        </w:rPr>
        <w:t xml:space="preserve">significant difference </w:t>
      </w:r>
      <w:r w:rsidR="005951DC">
        <w:rPr>
          <w:rFonts w:ascii="Arial" w:hAnsi="Arial" w:cs="Arial"/>
        </w:rPr>
        <w:t xml:space="preserve">in the </w:t>
      </w:r>
      <w:r w:rsidR="005951DC" w:rsidRPr="006914F7">
        <w:rPr>
          <w:rFonts w:ascii="Arial" w:hAnsi="Arial" w:cs="Arial"/>
        </w:rPr>
        <w:t xml:space="preserve">weight loss between polished and glazed </w:t>
      </w:r>
      <w:r w:rsidR="005951DC">
        <w:rPr>
          <w:rFonts w:ascii="Arial" w:hAnsi="Arial" w:cs="Arial"/>
        </w:rPr>
        <w:t xml:space="preserve">ceramic </w:t>
      </w:r>
      <w:r w:rsidR="005951DC" w:rsidRPr="006914F7">
        <w:rPr>
          <w:rFonts w:ascii="Arial" w:hAnsi="Arial" w:cs="Arial"/>
        </w:rPr>
        <w:t>specimens</w:t>
      </w:r>
      <w:r w:rsidR="005951DC" w:rsidRPr="006656D5">
        <w:rPr>
          <w:rFonts w:ascii="Arial" w:hAnsi="Arial" w:cs="Arial"/>
        </w:rPr>
        <w:t xml:space="preserve"> </w:t>
      </w:r>
      <w:r w:rsidR="005951DC">
        <w:rPr>
          <w:rFonts w:ascii="Arial" w:hAnsi="Arial" w:cs="Arial"/>
        </w:rPr>
        <w:t xml:space="preserve">and teeth antagonists </w:t>
      </w:r>
      <w:r w:rsidR="005951DC" w:rsidRPr="006914F7">
        <w:rPr>
          <w:rFonts w:ascii="Arial" w:hAnsi="Arial" w:cs="Arial"/>
        </w:rPr>
        <w:t>could be attributed to the fact that polishing and glazing are common methods used to create a smooth surface on ceramic restorations</w:t>
      </w:r>
      <w:r>
        <w:rPr>
          <w:rFonts w:ascii="Arial" w:hAnsi="Arial" w:cs="Arial"/>
        </w:rPr>
        <w:t xml:space="preserve"> [27</w:t>
      </w:r>
      <w:r w:rsidR="00E77931">
        <w:rPr>
          <w:rFonts w:ascii="Arial" w:hAnsi="Arial" w:cs="Arial"/>
        </w:rPr>
        <w:t>]</w:t>
      </w:r>
      <w:r w:rsidR="005951DC" w:rsidRPr="006914F7">
        <w:rPr>
          <w:rFonts w:ascii="Arial" w:hAnsi="Arial" w:cs="Arial"/>
        </w:rPr>
        <w:t>. Glazing produces a final smooth hygienic surface, and increases the overall mechanical strength of ceramic restorations by reducing porosity, reducing the depth and sharpness of surface flaws and blunting flaw tips</w:t>
      </w:r>
      <w:r w:rsidR="00D67377">
        <w:rPr>
          <w:rFonts w:ascii="Arial" w:hAnsi="Arial" w:cs="Arial"/>
        </w:rPr>
        <w:t xml:space="preserve"> [27]</w:t>
      </w:r>
      <w:r w:rsidR="005951DC" w:rsidRPr="006914F7">
        <w:rPr>
          <w:rFonts w:ascii="Arial" w:hAnsi="Arial" w:cs="Arial"/>
        </w:rPr>
        <w:t xml:space="preserve">. </w:t>
      </w:r>
      <w:r w:rsidR="00241096" w:rsidRPr="00D67377">
        <w:rPr>
          <w:rFonts w:ascii="Arial" w:hAnsi="Arial" w:cs="Arial"/>
        </w:rPr>
        <w:t>P</w:t>
      </w:r>
      <w:r w:rsidR="005951DC" w:rsidRPr="00D67377">
        <w:rPr>
          <w:rFonts w:ascii="Arial" w:hAnsi="Arial" w:cs="Arial"/>
        </w:rPr>
        <w:t>olishing</w:t>
      </w:r>
      <w:r w:rsidR="00241096" w:rsidRPr="00D67377">
        <w:rPr>
          <w:rFonts w:ascii="Arial" w:hAnsi="Arial" w:cs="Arial"/>
        </w:rPr>
        <w:t>, on the other hand,</w:t>
      </w:r>
      <w:r w:rsidR="005951DC" w:rsidRPr="00D67377">
        <w:rPr>
          <w:rFonts w:ascii="Arial" w:hAnsi="Arial" w:cs="Arial"/>
        </w:rPr>
        <w:t xml:space="preserve"> </w:t>
      </w:r>
      <w:r w:rsidR="005951DC" w:rsidRPr="006914F7">
        <w:rPr>
          <w:rFonts w:ascii="Arial" w:hAnsi="Arial" w:cs="Arial"/>
        </w:rPr>
        <w:t xml:space="preserve">causes a reduction in initial surface flaws and defects inhibiting further crack </w:t>
      </w:r>
      <w:r w:rsidR="005951DC" w:rsidRPr="00D67377">
        <w:rPr>
          <w:rFonts w:ascii="Arial" w:hAnsi="Arial" w:cs="Arial"/>
        </w:rPr>
        <w:t>propagation</w:t>
      </w:r>
      <w:r w:rsidR="00241096" w:rsidRPr="00D67377">
        <w:rPr>
          <w:rFonts w:ascii="Arial" w:hAnsi="Arial" w:cs="Arial"/>
        </w:rPr>
        <w:t xml:space="preserve"> and</w:t>
      </w:r>
      <w:r w:rsidR="005951DC" w:rsidRPr="00D67377">
        <w:rPr>
          <w:rFonts w:ascii="Arial" w:hAnsi="Arial" w:cs="Arial"/>
        </w:rPr>
        <w:t>, thus</w:t>
      </w:r>
      <w:r w:rsidR="00241096" w:rsidRPr="00D67377">
        <w:rPr>
          <w:rFonts w:ascii="Arial" w:hAnsi="Arial" w:cs="Arial"/>
        </w:rPr>
        <w:t>,</w:t>
      </w:r>
      <w:r w:rsidR="005951DC" w:rsidRPr="00D67377">
        <w:rPr>
          <w:rFonts w:ascii="Arial" w:hAnsi="Arial" w:cs="Arial"/>
        </w:rPr>
        <w:t xml:space="preserve"> increasing </w:t>
      </w:r>
      <w:r w:rsidR="005951DC" w:rsidRPr="006914F7">
        <w:rPr>
          <w:rFonts w:ascii="Arial" w:hAnsi="Arial" w:cs="Arial"/>
        </w:rPr>
        <w:t>the restoration’s resistance to fracture</w:t>
      </w:r>
      <w:r w:rsidR="00D67377">
        <w:rPr>
          <w:rFonts w:ascii="Arial" w:hAnsi="Arial" w:cs="Arial"/>
        </w:rPr>
        <w:t xml:space="preserve"> </w:t>
      </w:r>
      <w:r w:rsidR="001A0201">
        <w:rPr>
          <w:rFonts w:ascii="Arial" w:hAnsi="Arial" w:cs="Arial"/>
        </w:rPr>
        <w:t>[45</w:t>
      </w:r>
      <w:r w:rsidR="00D67377">
        <w:rPr>
          <w:rFonts w:ascii="Arial" w:hAnsi="Arial" w:cs="Arial"/>
        </w:rPr>
        <w:t>]</w:t>
      </w:r>
      <w:r w:rsidR="005951DC" w:rsidRPr="006914F7">
        <w:rPr>
          <w:rFonts w:ascii="Arial" w:hAnsi="Arial" w:cs="Arial"/>
        </w:rPr>
        <w:t xml:space="preserve">. Also, polishing might produce residual compressive strength, consequently increasing ceramic surface hardness </w:t>
      </w:r>
      <w:r w:rsidR="001A0201">
        <w:rPr>
          <w:rFonts w:ascii="Arial" w:hAnsi="Arial" w:cs="Arial"/>
        </w:rPr>
        <w:t>[45</w:t>
      </w:r>
      <w:r w:rsidR="00E77931">
        <w:rPr>
          <w:rFonts w:ascii="Arial" w:hAnsi="Arial" w:cs="Arial"/>
        </w:rPr>
        <w:t>]</w:t>
      </w:r>
      <w:r w:rsidR="005951DC">
        <w:rPr>
          <w:rFonts w:ascii="Arial" w:hAnsi="Arial" w:cs="Arial"/>
        </w:rPr>
        <w:t xml:space="preserve">. These </w:t>
      </w:r>
      <w:r w:rsidR="005951DC" w:rsidRPr="006914F7">
        <w:rPr>
          <w:rFonts w:ascii="Arial" w:hAnsi="Arial" w:cs="Arial"/>
        </w:rPr>
        <w:t xml:space="preserve">results came in agreement </w:t>
      </w:r>
      <w:r w:rsidR="005951DC" w:rsidRPr="00876F5E">
        <w:rPr>
          <w:rFonts w:ascii="Arial" w:hAnsi="Arial" w:cs="Arial"/>
        </w:rPr>
        <w:t xml:space="preserve">with </w:t>
      </w:r>
      <w:r w:rsidR="007F1EB4">
        <w:rPr>
          <w:rFonts w:ascii="Arial" w:hAnsi="Arial" w:cs="Arial"/>
        </w:rPr>
        <w:t xml:space="preserve">a </w:t>
      </w:r>
      <w:r w:rsidR="005951DC" w:rsidRPr="00876F5E">
        <w:rPr>
          <w:rFonts w:ascii="Arial" w:hAnsi="Arial" w:cs="Arial"/>
        </w:rPr>
        <w:t xml:space="preserve">previous study </w:t>
      </w:r>
      <w:r>
        <w:rPr>
          <w:rFonts w:ascii="Arial" w:hAnsi="Arial" w:cs="Arial"/>
        </w:rPr>
        <w:t>[34</w:t>
      </w:r>
      <w:r w:rsidR="00E77931">
        <w:rPr>
          <w:rFonts w:ascii="Arial" w:hAnsi="Arial" w:cs="Arial"/>
        </w:rPr>
        <w:t>]</w:t>
      </w:r>
      <w:r w:rsidR="005951DC" w:rsidRPr="00876F5E">
        <w:rPr>
          <w:rFonts w:ascii="Arial" w:hAnsi="Arial" w:cs="Arial"/>
        </w:rPr>
        <w:t>, w</w:t>
      </w:r>
      <w:r w:rsidR="007F1EB4">
        <w:rPr>
          <w:rFonts w:ascii="Arial" w:hAnsi="Arial" w:cs="Arial"/>
        </w:rPr>
        <w:t>hich</w:t>
      </w:r>
      <w:r w:rsidR="005951DC" w:rsidRPr="00876F5E">
        <w:rPr>
          <w:rFonts w:ascii="Arial" w:hAnsi="Arial" w:cs="Arial"/>
        </w:rPr>
        <w:t xml:space="preserve"> found that wear characteristics of polished</w:t>
      </w:r>
      <w:r w:rsidR="00E77931">
        <w:rPr>
          <w:rFonts w:ascii="Arial" w:hAnsi="Arial" w:cs="Arial"/>
        </w:rPr>
        <w:t xml:space="preserve"> specimens were similar to that </w:t>
      </w:r>
      <w:r w:rsidR="005951DC" w:rsidRPr="00876F5E">
        <w:rPr>
          <w:rFonts w:ascii="Arial" w:hAnsi="Arial" w:cs="Arial"/>
        </w:rPr>
        <w:t xml:space="preserve">of glazed specimens when comparing wear of enamel against low fusing ceramics. </w:t>
      </w:r>
      <w:r w:rsidR="00241096" w:rsidRPr="00D67377">
        <w:rPr>
          <w:rFonts w:ascii="Arial" w:hAnsi="Arial" w:cs="Arial"/>
        </w:rPr>
        <w:t>The study suggested</w:t>
      </w:r>
      <w:r w:rsidR="005951DC" w:rsidRPr="00D67377">
        <w:rPr>
          <w:rFonts w:ascii="Arial" w:hAnsi="Arial" w:cs="Arial"/>
        </w:rPr>
        <w:t xml:space="preserve"> that polishing </w:t>
      </w:r>
      <w:r w:rsidR="00241096" w:rsidRPr="00D67377">
        <w:rPr>
          <w:rFonts w:ascii="Arial" w:hAnsi="Arial" w:cs="Arial"/>
        </w:rPr>
        <w:t>can</w:t>
      </w:r>
      <w:r w:rsidR="005951DC" w:rsidRPr="00D67377">
        <w:rPr>
          <w:rFonts w:ascii="Arial" w:hAnsi="Arial" w:cs="Arial"/>
        </w:rPr>
        <w:t xml:space="preserve"> improve </w:t>
      </w:r>
      <w:r w:rsidR="005951DC" w:rsidRPr="00876F5E">
        <w:rPr>
          <w:rFonts w:ascii="Arial" w:hAnsi="Arial" w:cs="Arial"/>
        </w:rPr>
        <w:t xml:space="preserve">the surface roughness of the ceramic, similar to that of glazing. Also, </w:t>
      </w:r>
      <w:proofErr w:type="spellStart"/>
      <w:r w:rsidR="005951DC" w:rsidRPr="00876F5E">
        <w:rPr>
          <w:rFonts w:ascii="Arial" w:hAnsi="Arial" w:cs="Arial"/>
        </w:rPr>
        <w:t>Preis</w:t>
      </w:r>
      <w:proofErr w:type="spellEnd"/>
      <w:r w:rsidR="005951DC" w:rsidRPr="00876F5E">
        <w:rPr>
          <w:rFonts w:ascii="Arial" w:hAnsi="Arial" w:cs="Arial"/>
        </w:rPr>
        <w:t xml:space="preserve"> et al</w:t>
      </w:r>
      <w:r w:rsidR="00E77931">
        <w:rPr>
          <w:rFonts w:ascii="Arial" w:hAnsi="Arial" w:cs="Arial"/>
        </w:rPr>
        <w:t>.</w:t>
      </w:r>
      <w:r w:rsidR="005951DC" w:rsidRPr="00876F5E">
        <w:rPr>
          <w:rFonts w:ascii="Arial" w:hAnsi="Arial" w:cs="Arial"/>
        </w:rPr>
        <w:t xml:space="preserve"> </w:t>
      </w:r>
      <w:r w:rsidR="001455F2">
        <w:rPr>
          <w:rFonts w:ascii="Arial" w:hAnsi="Arial" w:cs="Arial"/>
        </w:rPr>
        <w:t>[35</w:t>
      </w:r>
      <w:r w:rsidR="00E77931">
        <w:rPr>
          <w:rFonts w:ascii="Arial" w:hAnsi="Arial" w:cs="Arial"/>
        </w:rPr>
        <w:t>]</w:t>
      </w:r>
      <w:r w:rsidR="005951DC" w:rsidRPr="00876F5E">
        <w:rPr>
          <w:rFonts w:ascii="Arial" w:hAnsi="Arial" w:cs="Arial"/>
        </w:rPr>
        <w:t xml:space="preserve"> reported that polishing and glazing tended to enforce ceramic and antagonist wear but without a statistically significant difference. </w:t>
      </w:r>
      <w:r w:rsidR="00241096" w:rsidRPr="00D20F82">
        <w:rPr>
          <w:rFonts w:ascii="Arial" w:hAnsi="Arial" w:cs="Arial"/>
        </w:rPr>
        <w:t xml:space="preserve">The results of </w:t>
      </w:r>
      <w:r w:rsidR="005951DC" w:rsidRPr="00D20F82">
        <w:rPr>
          <w:rFonts w:ascii="Arial" w:hAnsi="Arial" w:cs="Arial"/>
        </w:rPr>
        <w:t xml:space="preserve">Lawson </w:t>
      </w:r>
      <w:r w:rsidR="005951DC" w:rsidRPr="00876F5E">
        <w:rPr>
          <w:rFonts w:ascii="Arial" w:hAnsi="Arial" w:cs="Arial"/>
        </w:rPr>
        <w:t>et al</w:t>
      </w:r>
      <w:r w:rsidR="00E77931">
        <w:rPr>
          <w:rFonts w:ascii="Arial" w:hAnsi="Arial" w:cs="Arial"/>
        </w:rPr>
        <w:t>.</w:t>
      </w:r>
      <w:r w:rsidR="005951DC" w:rsidRPr="00876F5E">
        <w:rPr>
          <w:rFonts w:ascii="Arial" w:hAnsi="Arial" w:cs="Arial"/>
        </w:rPr>
        <w:t xml:space="preserve"> </w:t>
      </w:r>
      <w:r w:rsidR="001A0201">
        <w:rPr>
          <w:rFonts w:ascii="Arial" w:hAnsi="Arial" w:cs="Arial"/>
        </w:rPr>
        <w:t>[42</w:t>
      </w:r>
      <w:r w:rsidR="00E77931">
        <w:rPr>
          <w:rFonts w:ascii="Arial" w:hAnsi="Arial" w:cs="Arial"/>
        </w:rPr>
        <w:t>]</w:t>
      </w:r>
      <w:r w:rsidR="005951DC" w:rsidRPr="00876F5E">
        <w:rPr>
          <w:rFonts w:ascii="Arial" w:hAnsi="Arial" w:cs="Arial"/>
        </w:rPr>
        <w:t xml:space="preserve"> partially agreed </w:t>
      </w:r>
      <w:r w:rsidR="005951DC" w:rsidRPr="00D20F82">
        <w:rPr>
          <w:rFonts w:ascii="Arial" w:hAnsi="Arial" w:cs="Arial"/>
        </w:rPr>
        <w:t xml:space="preserve">with </w:t>
      </w:r>
      <w:r w:rsidR="00241096" w:rsidRPr="00D20F82">
        <w:rPr>
          <w:rFonts w:ascii="Arial" w:hAnsi="Arial" w:cs="Arial"/>
        </w:rPr>
        <w:t>those</w:t>
      </w:r>
      <w:r w:rsidR="005951DC" w:rsidRPr="00D20F82">
        <w:rPr>
          <w:rFonts w:ascii="Arial" w:hAnsi="Arial" w:cs="Arial"/>
        </w:rPr>
        <w:t xml:space="preserve"> of </w:t>
      </w:r>
      <w:r w:rsidR="005951DC" w:rsidRPr="00876F5E">
        <w:rPr>
          <w:rFonts w:ascii="Arial" w:hAnsi="Arial" w:cs="Arial"/>
        </w:rPr>
        <w:t>the present investigation</w:t>
      </w:r>
      <w:r w:rsidR="005951DC" w:rsidRPr="00D20F82">
        <w:rPr>
          <w:rFonts w:ascii="Arial" w:hAnsi="Arial" w:cs="Arial"/>
        </w:rPr>
        <w:t xml:space="preserve">. </w:t>
      </w:r>
      <w:r w:rsidR="00241096" w:rsidRPr="00D20F82">
        <w:rPr>
          <w:rFonts w:ascii="Arial" w:hAnsi="Arial" w:cs="Arial"/>
        </w:rPr>
        <w:t>It has been found</w:t>
      </w:r>
      <w:r w:rsidR="005951DC" w:rsidRPr="00D20F82">
        <w:rPr>
          <w:rFonts w:ascii="Arial" w:hAnsi="Arial" w:cs="Arial"/>
        </w:rPr>
        <w:t xml:space="preserve"> that polished zirconia caused less wear of opposing enamel than glazing, while</w:t>
      </w:r>
      <w:r w:rsidR="005951DC" w:rsidRPr="006914F7">
        <w:rPr>
          <w:rFonts w:ascii="Arial" w:hAnsi="Arial" w:cs="Arial"/>
        </w:rPr>
        <w:t xml:space="preserve"> glazed and polished lithium di-silicate caused similar enamel wear. </w:t>
      </w:r>
      <w:r w:rsidR="00D20F82" w:rsidRPr="00D20F82">
        <w:rPr>
          <w:rFonts w:ascii="Arial" w:hAnsi="Arial" w:cs="Arial"/>
        </w:rPr>
        <w:t>They</w:t>
      </w:r>
      <w:r w:rsidR="00241096" w:rsidRPr="00D20F82">
        <w:rPr>
          <w:rFonts w:ascii="Arial" w:hAnsi="Arial" w:cs="Arial"/>
        </w:rPr>
        <w:t xml:space="preserve"> stated</w:t>
      </w:r>
      <w:r w:rsidR="005951DC" w:rsidRPr="00D20F82">
        <w:rPr>
          <w:rFonts w:ascii="Arial" w:hAnsi="Arial" w:cs="Arial"/>
        </w:rPr>
        <w:t xml:space="preserve"> that </w:t>
      </w:r>
      <w:r w:rsidR="005951DC" w:rsidRPr="006914F7">
        <w:rPr>
          <w:rFonts w:ascii="Arial" w:hAnsi="Arial" w:cs="Arial"/>
        </w:rPr>
        <w:t xml:space="preserve">the lower enamel wear against polished and glazed </w:t>
      </w:r>
      <w:r w:rsidR="00D20F82">
        <w:rPr>
          <w:rFonts w:ascii="Arial" w:hAnsi="Arial" w:cs="Arial"/>
        </w:rPr>
        <w:t>ceramics</w:t>
      </w:r>
      <w:r w:rsidR="005951DC" w:rsidRPr="006914F7">
        <w:rPr>
          <w:rFonts w:ascii="Arial" w:hAnsi="Arial" w:cs="Arial"/>
        </w:rPr>
        <w:t xml:space="preserve"> in laboratory studies may reflect a delay in the wear of opposing enamel</w:t>
      </w:r>
      <w:r w:rsidR="00D20F82">
        <w:rPr>
          <w:rFonts w:ascii="Arial" w:hAnsi="Arial" w:cs="Arial"/>
        </w:rPr>
        <w:t>. They further explained that,</w:t>
      </w:r>
      <w:r w:rsidR="005951DC" w:rsidRPr="006914F7">
        <w:rPr>
          <w:rFonts w:ascii="Arial" w:hAnsi="Arial" w:cs="Arial"/>
        </w:rPr>
        <w:t xml:space="preserve"> </w:t>
      </w:r>
      <w:r w:rsidR="00D20F82">
        <w:rPr>
          <w:rFonts w:ascii="Arial" w:hAnsi="Arial" w:cs="Arial"/>
        </w:rPr>
        <w:t>o</w:t>
      </w:r>
      <w:r w:rsidR="00241096" w:rsidRPr="006914F7">
        <w:rPr>
          <w:rFonts w:ascii="Arial" w:hAnsi="Arial" w:cs="Arial"/>
        </w:rPr>
        <w:t>nce</w:t>
      </w:r>
      <w:r w:rsidR="005951DC" w:rsidRPr="006914F7">
        <w:rPr>
          <w:rFonts w:ascii="Arial" w:hAnsi="Arial" w:cs="Arial"/>
        </w:rPr>
        <w:t xml:space="preserve"> the smooth surface layer of glazed or polished porcelain is roughened and worn through, the polished or glazed porcelain </w:t>
      </w:r>
      <w:r w:rsidR="005951DC" w:rsidRPr="006914F7">
        <w:rPr>
          <w:rFonts w:ascii="Arial" w:hAnsi="Arial" w:cs="Arial"/>
        </w:rPr>
        <w:lastRenderedPageBreak/>
        <w:t>will likely wear at the same rate</w:t>
      </w:r>
      <w:r w:rsidR="00D20F82">
        <w:rPr>
          <w:rFonts w:ascii="Arial" w:hAnsi="Arial" w:cs="Arial"/>
        </w:rPr>
        <w:t xml:space="preserve"> [41]</w:t>
      </w:r>
      <w:r w:rsidR="005951DC" w:rsidRPr="006914F7">
        <w:rPr>
          <w:rFonts w:ascii="Arial" w:hAnsi="Arial" w:cs="Arial"/>
        </w:rPr>
        <w:t xml:space="preserve">. </w:t>
      </w:r>
      <w:r w:rsidR="005951DC">
        <w:rPr>
          <w:rFonts w:ascii="Arial" w:hAnsi="Arial" w:cs="Arial"/>
        </w:rPr>
        <w:t xml:space="preserve"> </w:t>
      </w:r>
      <w:r w:rsidR="005951DC" w:rsidRPr="006914F7">
        <w:rPr>
          <w:rFonts w:ascii="Arial" w:hAnsi="Arial" w:cs="Arial"/>
        </w:rPr>
        <w:t>Other studies</w:t>
      </w:r>
      <w:r w:rsidR="00420847">
        <w:rPr>
          <w:rFonts w:ascii="Arial" w:hAnsi="Arial" w:cs="Arial"/>
        </w:rPr>
        <w:t xml:space="preserve"> </w:t>
      </w:r>
      <w:r w:rsidR="001A0201">
        <w:rPr>
          <w:rFonts w:ascii="Arial" w:hAnsi="Arial" w:cs="Arial"/>
        </w:rPr>
        <w:t xml:space="preserve">[2, 26, 46, </w:t>
      </w:r>
      <w:proofErr w:type="gramStart"/>
      <w:r w:rsidR="001A0201">
        <w:rPr>
          <w:rFonts w:ascii="Arial" w:hAnsi="Arial" w:cs="Arial"/>
        </w:rPr>
        <w:t>47</w:t>
      </w:r>
      <w:proofErr w:type="gramEnd"/>
      <w:r w:rsidR="00E77931">
        <w:rPr>
          <w:rFonts w:ascii="Arial" w:hAnsi="Arial" w:cs="Arial"/>
        </w:rPr>
        <w:t>]</w:t>
      </w:r>
      <w:r w:rsidR="00420847">
        <w:rPr>
          <w:rFonts w:ascii="Arial" w:hAnsi="Arial" w:cs="Arial"/>
          <w:position w:val="10"/>
          <w:vertAlign w:val="superscript"/>
        </w:rPr>
        <w:t xml:space="preserve"> </w:t>
      </w:r>
      <w:r w:rsidR="005951DC" w:rsidRPr="006914F7">
        <w:rPr>
          <w:rFonts w:ascii="Arial" w:hAnsi="Arial" w:cs="Arial"/>
        </w:rPr>
        <w:t xml:space="preserve">came in disagreement </w:t>
      </w:r>
      <w:r w:rsidR="005951DC">
        <w:rPr>
          <w:rFonts w:ascii="Arial" w:hAnsi="Arial" w:cs="Arial"/>
        </w:rPr>
        <w:t xml:space="preserve">with the findings of the present study as </w:t>
      </w:r>
      <w:r w:rsidR="005951DC" w:rsidRPr="006914F7">
        <w:rPr>
          <w:rFonts w:ascii="Arial" w:hAnsi="Arial" w:cs="Arial"/>
        </w:rPr>
        <w:t xml:space="preserve">they </w:t>
      </w:r>
      <w:r w:rsidR="005951DC">
        <w:rPr>
          <w:rFonts w:ascii="Arial" w:hAnsi="Arial" w:cs="Arial"/>
        </w:rPr>
        <w:t>found</w:t>
      </w:r>
      <w:r w:rsidR="005951DC" w:rsidRPr="006914F7">
        <w:rPr>
          <w:rFonts w:ascii="Arial" w:hAnsi="Arial" w:cs="Arial"/>
        </w:rPr>
        <w:t xml:space="preserve"> that more material wear was shown in glazed zirconia than polished zirconia specimens. </w:t>
      </w:r>
      <w:r w:rsidR="005951DC" w:rsidRPr="00420847">
        <w:rPr>
          <w:rFonts w:ascii="Arial" w:hAnsi="Arial" w:cs="Arial"/>
        </w:rPr>
        <w:t>Jung et al</w:t>
      </w:r>
      <w:r w:rsidR="00E77931">
        <w:rPr>
          <w:rFonts w:ascii="Arial" w:hAnsi="Arial" w:cs="Arial"/>
        </w:rPr>
        <w:t>. [2]</w:t>
      </w:r>
      <w:r w:rsidR="00420847">
        <w:rPr>
          <w:rFonts w:ascii="Arial" w:hAnsi="Arial" w:cs="Arial"/>
        </w:rPr>
        <w:t xml:space="preserve"> </w:t>
      </w:r>
      <w:r w:rsidR="00420847" w:rsidRPr="006914F7">
        <w:rPr>
          <w:rFonts w:ascii="Arial" w:hAnsi="Arial" w:cs="Arial"/>
        </w:rPr>
        <w:t>attributed</w:t>
      </w:r>
      <w:r w:rsidR="005951DC">
        <w:rPr>
          <w:rFonts w:ascii="Arial" w:hAnsi="Arial" w:cs="Arial"/>
        </w:rPr>
        <w:t xml:space="preserve"> </w:t>
      </w:r>
      <w:r w:rsidR="00420847">
        <w:rPr>
          <w:rFonts w:ascii="Arial" w:hAnsi="Arial" w:cs="Arial"/>
        </w:rPr>
        <w:t>their results</w:t>
      </w:r>
      <w:r w:rsidR="00E05BF8">
        <w:rPr>
          <w:rFonts w:ascii="Arial" w:hAnsi="Arial" w:cs="Arial"/>
        </w:rPr>
        <w:t xml:space="preserve"> to the addition </w:t>
      </w:r>
      <w:r w:rsidR="00420847">
        <w:rPr>
          <w:rFonts w:ascii="Arial" w:hAnsi="Arial" w:cs="Arial"/>
        </w:rPr>
        <w:t xml:space="preserve">of </w:t>
      </w:r>
      <w:r w:rsidR="00420847" w:rsidRPr="006914F7">
        <w:rPr>
          <w:rFonts w:ascii="Arial" w:hAnsi="Arial" w:cs="Arial"/>
        </w:rPr>
        <w:t>porcelain</w:t>
      </w:r>
      <w:r w:rsidR="005951DC" w:rsidRPr="006914F7">
        <w:rPr>
          <w:rFonts w:ascii="Arial" w:hAnsi="Arial" w:cs="Arial"/>
        </w:rPr>
        <w:t xml:space="preserve"> composite in the glazing process. On the contrary, </w:t>
      </w:r>
      <w:proofErr w:type="spellStart"/>
      <w:r w:rsidR="001455F2">
        <w:rPr>
          <w:rFonts w:ascii="Arial" w:hAnsi="Arial" w:cs="Arial"/>
        </w:rPr>
        <w:t>Passos</w:t>
      </w:r>
      <w:proofErr w:type="spellEnd"/>
      <w:r w:rsidR="001455F2">
        <w:rPr>
          <w:rFonts w:ascii="Arial" w:hAnsi="Arial" w:cs="Arial"/>
        </w:rPr>
        <w:t xml:space="preserve"> et al. [33</w:t>
      </w:r>
      <w:r w:rsidR="00E77931">
        <w:rPr>
          <w:rFonts w:ascii="Arial" w:hAnsi="Arial" w:cs="Arial"/>
        </w:rPr>
        <w:t>],</w:t>
      </w:r>
      <w:r w:rsidR="00420847">
        <w:rPr>
          <w:rFonts w:ascii="Arial" w:hAnsi="Arial" w:cs="Arial"/>
        </w:rPr>
        <w:t xml:space="preserve"> </w:t>
      </w:r>
      <w:r w:rsidR="005951DC">
        <w:rPr>
          <w:rFonts w:ascii="Arial" w:hAnsi="Arial" w:cs="Arial"/>
        </w:rPr>
        <w:t xml:space="preserve">claimed </w:t>
      </w:r>
      <w:r w:rsidR="005951DC" w:rsidRPr="006914F7">
        <w:rPr>
          <w:rFonts w:ascii="Arial" w:hAnsi="Arial" w:cs="Arial"/>
        </w:rPr>
        <w:t xml:space="preserve">that the glaze layer presented as a protection to the ceramic surface and exhibited fewer cracks and less loss of material than polished </w:t>
      </w:r>
      <w:r w:rsidR="005951DC" w:rsidRPr="00D20F82">
        <w:rPr>
          <w:rFonts w:ascii="Arial" w:hAnsi="Arial" w:cs="Arial"/>
        </w:rPr>
        <w:t>surfaces</w:t>
      </w:r>
      <w:r w:rsidR="00241096" w:rsidRPr="00D20F82">
        <w:rPr>
          <w:rFonts w:ascii="Arial" w:hAnsi="Arial" w:cs="Arial"/>
        </w:rPr>
        <w:t>.</w:t>
      </w:r>
      <w:r w:rsidR="005951DC" w:rsidRPr="00D20F82">
        <w:rPr>
          <w:rFonts w:ascii="Arial" w:hAnsi="Arial" w:cs="Arial"/>
        </w:rPr>
        <w:t xml:space="preserve"> </w:t>
      </w:r>
      <w:r w:rsidR="00241096" w:rsidRPr="00D20F82">
        <w:rPr>
          <w:rFonts w:ascii="Arial" w:hAnsi="Arial" w:cs="Arial"/>
        </w:rPr>
        <w:t>T</w:t>
      </w:r>
      <w:r w:rsidR="005951DC" w:rsidRPr="00D20F82">
        <w:rPr>
          <w:rFonts w:ascii="Arial" w:hAnsi="Arial" w:cs="Arial"/>
        </w:rPr>
        <w:t xml:space="preserve">heir </w:t>
      </w:r>
      <w:r w:rsidR="005951DC" w:rsidRPr="006914F7">
        <w:rPr>
          <w:rFonts w:ascii="Arial" w:hAnsi="Arial" w:cs="Arial"/>
        </w:rPr>
        <w:t>study also showed that the wear of bovine enamel opposing glazed surfaces showed a volume loss significantly higher than that opposing polished ceramics</w:t>
      </w:r>
      <w:r w:rsidR="00D20F82">
        <w:rPr>
          <w:rFonts w:ascii="Arial" w:hAnsi="Arial" w:cs="Arial"/>
        </w:rPr>
        <w:t xml:space="preserve"> [33]</w:t>
      </w:r>
      <w:r w:rsidR="00420847">
        <w:rPr>
          <w:rFonts w:ascii="Arial" w:hAnsi="Arial" w:cs="Arial"/>
        </w:rPr>
        <w:t>.</w:t>
      </w:r>
      <w:r w:rsidR="005951DC" w:rsidRPr="006914F7">
        <w:rPr>
          <w:rFonts w:ascii="Arial" w:hAnsi="Arial" w:cs="Arial"/>
        </w:rPr>
        <w:t xml:space="preserve"> </w:t>
      </w:r>
    </w:p>
    <w:p w14:paraId="38B07642" w14:textId="626D2023" w:rsidR="005951DC" w:rsidRPr="006914F7" w:rsidRDefault="005951DC" w:rsidP="00241096">
      <w:pPr>
        <w:pStyle w:val="NormalWeb"/>
        <w:spacing w:line="480" w:lineRule="auto"/>
        <w:jc w:val="both"/>
        <w:rPr>
          <w:rFonts w:ascii="Arial" w:hAnsi="Arial" w:cs="Arial"/>
        </w:rPr>
      </w:pPr>
      <w:r>
        <w:rPr>
          <w:rFonts w:ascii="Arial" w:hAnsi="Arial" w:cs="Arial"/>
        </w:rPr>
        <w:t>S</w:t>
      </w:r>
      <w:r w:rsidRPr="006914F7">
        <w:rPr>
          <w:rFonts w:ascii="Arial" w:hAnsi="Arial" w:cs="Arial"/>
        </w:rPr>
        <w:t xml:space="preserve">urface hardness and </w:t>
      </w:r>
      <w:r>
        <w:rPr>
          <w:rFonts w:ascii="Arial" w:hAnsi="Arial" w:cs="Arial"/>
        </w:rPr>
        <w:t xml:space="preserve">the </w:t>
      </w:r>
      <w:r w:rsidRPr="006914F7">
        <w:rPr>
          <w:rFonts w:ascii="Arial" w:hAnsi="Arial" w:cs="Arial"/>
        </w:rPr>
        <w:t>resistance to fracture influence the loss of substance from the surface of materials tested</w:t>
      </w:r>
      <w:r w:rsidR="001455F2">
        <w:rPr>
          <w:rFonts w:ascii="Arial" w:hAnsi="Arial" w:cs="Arial"/>
        </w:rPr>
        <w:t xml:space="preserve"> [37</w:t>
      </w:r>
      <w:r w:rsidR="002E191A">
        <w:rPr>
          <w:rFonts w:ascii="Arial" w:hAnsi="Arial" w:cs="Arial"/>
        </w:rPr>
        <w:t>]</w:t>
      </w:r>
      <w:r w:rsidRPr="006914F7">
        <w:rPr>
          <w:rFonts w:ascii="Arial" w:hAnsi="Arial" w:cs="Arial"/>
        </w:rPr>
        <w:t>. Higher hardness and fracture toughness values suggest a greater resistance to su</w:t>
      </w:r>
      <w:r w:rsidR="001455F2">
        <w:rPr>
          <w:rFonts w:ascii="Arial" w:hAnsi="Arial" w:cs="Arial"/>
        </w:rPr>
        <w:t>rface scratch</w:t>
      </w:r>
      <w:r w:rsidRPr="006914F7">
        <w:rPr>
          <w:rFonts w:ascii="Arial" w:hAnsi="Arial" w:cs="Arial"/>
        </w:rPr>
        <w:t xml:space="preserve"> or damage caused by other materials</w:t>
      </w:r>
      <w:r w:rsidR="001A0201">
        <w:rPr>
          <w:rFonts w:ascii="Arial" w:hAnsi="Arial" w:cs="Arial"/>
        </w:rPr>
        <w:t xml:space="preserve"> [48</w:t>
      </w:r>
      <w:r w:rsidR="002E191A">
        <w:rPr>
          <w:rFonts w:ascii="Arial" w:hAnsi="Arial" w:cs="Arial"/>
        </w:rPr>
        <w:t>]</w:t>
      </w:r>
      <w:r>
        <w:rPr>
          <w:rFonts w:ascii="Arial" w:hAnsi="Arial" w:cs="Arial"/>
        </w:rPr>
        <w:t>.</w:t>
      </w:r>
      <w:r w:rsidR="00420847">
        <w:rPr>
          <w:rFonts w:ascii="Arial" w:hAnsi="Arial" w:cs="Arial"/>
        </w:rPr>
        <w:t xml:space="preserve"> P</w:t>
      </w:r>
      <w:r>
        <w:rPr>
          <w:rFonts w:ascii="Arial" w:hAnsi="Arial" w:cs="Arial"/>
        </w:rPr>
        <w:t xml:space="preserve">revious in vitro studies reported </w:t>
      </w:r>
      <w:r w:rsidRPr="006914F7">
        <w:rPr>
          <w:rFonts w:ascii="Arial" w:hAnsi="Arial" w:cs="Arial"/>
        </w:rPr>
        <w:t>that ceramics are harder than the dental enamel or steatite antagonists</w:t>
      </w:r>
      <w:r w:rsidR="001A0201">
        <w:rPr>
          <w:rFonts w:ascii="Arial" w:hAnsi="Arial" w:cs="Arial"/>
        </w:rPr>
        <w:t xml:space="preserve"> [2, 25-27, 33-35, 37, 42, 49-51</w:t>
      </w:r>
      <w:r w:rsidR="002E191A">
        <w:rPr>
          <w:rFonts w:ascii="Arial" w:hAnsi="Arial" w:cs="Arial"/>
        </w:rPr>
        <w:t>]</w:t>
      </w:r>
      <w:r>
        <w:rPr>
          <w:rFonts w:ascii="Arial" w:hAnsi="Arial" w:cs="Arial"/>
        </w:rPr>
        <w:t xml:space="preserve">. Accordingly, the </w:t>
      </w:r>
      <w:r w:rsidRPr="006914F7">
        <w:rPr>
          <w:rFonts w:ascii="Arial" w:hAnsi="Arial" w:cs="Arial"/>
        </w:rPr>
        <w:t xml:space="preserve">lower weight loss </w:t>
      </w:r>
      <w:r>
        <w:rPr>
          <w:rFonts w:ascii="Arial" w:hAnsi="Arial" w:cs="Arial"/>
        </w:rPr>
        <w:t>of</w:t>
      </w:r>
      <w:r w:rsidRPr="00F70983">
        <w:rPr>
          <w:rFonts w:ascii="Arial" w:hAnsi="Arial" w:cs="Arial"/>
        </w:rPr>
        <w:t xml:space="preserve"> </w:t>
      </w:r>
      <w:r w:rsidRPr="006914F7">
        <w:rPr>
          <w:rFonts w:ascii="Arial" w:hAnsi="Arial" w:cs="Arial"/>
        </w:rPr>
        <w:t>all ceramic materials</w:t>
      </w:r>
      <w:r w:rsidR="00241096">
        <w:rPr>
          <w:rFonts w:ascii="Arial" w:hAnsi="Arial" w:cs="Arial"/>
        </w:rPr>
        <w:t>,</w:t>
      </w:r>
      <w:r w:rsidRPr="006914F7">
        <w:rPr>
          <w:rFonts w:ascii="Arial" w:hAnsi="Arial" w:cs="Arial"/>
        </w:rPr>
        <w:t xml:space="preserve"> whether polished or glazed</w:t>
      </w:r>
      <w:r w:rsidR="00241096">
        <w:rPr>
          <w:rFonts w:ascii="Arial" w:hAnsi="Arial" w:cs="Arial"/>
        </w:rPr>
        <w:t>,</w:t>
      </w:r>
      <w:r>
        <w:rPr>
          <w:rFonts w:ascii="Arial" w:hAnsi="Arial" w:cs="Arial"/>
        </w:rPr>
        <w:t xml:space="preserve"> </w:t>
      </w:r>
      <w:r w:rsidRPr="006914F7">
        <w:rPr>
          <w:rFonts w:ascii="Arial" w:hAnsi="Arial" w:cs="Arial"/>
        </w:rPr>
        <w:t xml:space="preserve">could be attributed to the higher physical properties of the ceramic materials when compared to </w:t>
      </w:r>
      <w:r w:rsidRPr="00D20F82">
        <w:rPr>
          <w:rFonts w:ascii="Arial" w:hAnsi="Arial" w:cs="Arial"/>
        </w:rPr>
        <w:t>th</w:t>
      </w:r>
      <w:r w:rsidR="00241096" w:rsidRPr="00D20F82">
        <w:rPr>
          <w:rFonts w:ascii="Arial" w:hAnsi="Arial" w:cs="Arial"/>
        </w:rPr>
        <w:t>ose</w:t>
      </w:r>
      <w:r w:rsidRPr="00D20F82">
        <w:rPr>
          <w:rFonts w:ascii="Arial" w:hAnsi="Arial" w:cs="Arial"/>
        </w:rPr>
        <w:t xml:space="preserve"> of </w:t>
      </w:r>
      <w:r w:rsidRPr="006914F7">
        <w:rPr>
          <w:rFonts w:ascii="Arial" w:hAnsi="Arial" w:cs="Arial"/>
        </w:rPr>
        <w:t xml:space="preserve">tooth enamel. IPS e.max Ceram has a fracture toughness of 0.9 </w:t>
      </w:r>
      <w:proofErr w:type="spellStart"/>
      <w:r w:rsidRPr="006914F7">
        <w:rPr>
          <w:rFonts w:ascii="Arial" w:hAnsi="Arial" w:cs="Arial"/>
        </w:rPr>
        <w:t>MPa</w:t>
      </w:r>
      <w:proofErr w:type="spellEnd"/>
      <w:r w:rsidRPr="006914F7">
        <w:rPr>
          <w:rFonts w:ascii="Arial" w:hAnsi="Arial" w:cs="Arial"/>
        </w:rPr>
        <w:t xml:space="preserve"> m</w:t>
      </w:r>
      <w:r w:rsidRPr="007954B2">
        <w:rPr>
          <w:rFonts w:ascii="Arial" w:hAnsi="Arial" w:cs="Arial"/>
          <w:position w:val="10"/>
          <w:vertAlign w:val="superscript"/>
        </w:rPr>
        <w:t xml:space="preserve">1/2 </w:t>
      </w:r>
      <w:r w:rsidRPr="006914F7">
        <w:rPr>
          <w:rFonts w:ascii="Arial" w:hAnsi="Arial" w:cs="Arial"/>
        </w:rPr>
        <w:t xml:space="preserve">and hardness of 5400±200 </w:t>
      </w:r>
      <w:proofErr w:type="spellStart"/>
      <w:r w:rsidRPr="006914F7">
        <w:rPr>
          <w:rFonts w:ascii="Arial" w:hAnsi="Arial" w:cs="Arial"/>
        </w:rPr>
        <w:t>MPa</w:t>
      </w:r>
      <w:proofErr w:type="spellEnd"/>
      <w:r w:rsidRPr="006914F7">
        <w:rPr>
          <w:rFonts w:ascii="Arial" w:hAnsi="Arial" w:cs="Arial"/>
        </w:rPr>
        <w:t xml:space="preserve"> </w:t>
      </w:r>
      <w:r w:rsidR="001A0201">
        <w:rPr>
          <w:rFonts w:ascii="Arial" w:hAnsi="Arial" w:cs="Arial"/>
        </w:rPr>
        <w:t>[42</w:t>
      </w:r>
      <w:r w:rsidR="002E191A">
        <w:rPr>
          <w:rFonts w:ascii="Arial" w:hAnsi="Arial" w:cs="Arial"/>
        </w:rPr>
        <w:t>]</w:t>
      </w:r>
      <w:r>
        <w:rPr>
          <w:rFonts w:ascii="Arial" w:hAnsi="Arial" w:cs="Arial"/>
        </w:rPr>
        <w:t xml:space="preserve">, </w:t>
      </w:r>
      <w:r w:rsidRPr="006914F7">
        <w:rPr>
          <w:rFonts w:ascii="Arial" w:hAnsi="Arial" w:cs="Arial"/>
        </w:rPr>
        <w:t>IPS e.max</w:t>
      </w:r>
      <w:r>
        <w:rPr>
          <w:rFonts w:ascii="Arial" w:hAnsi="Arial" w:cs="Arial"/>
        </w:rPr>
        <w:t xml:space="preserve"> CAD </w:t>
      </w:r>
      <w:r w:rsidRPr="006914F7">
        <w:rPr>
          <w:rFonts w:ascii="Arial" w:hAnsi="Arial" w:cs="Arial"/>
        </w:rPr>
        <w:t xml:space="preserve">has a fracture toughness of 2.0-2.5 </w:t>
      </w:r>
      <w:proofErr w:type="spellStart"/>
      <w:r w:rsidRPr="006914F7">
        <w:rPr>
          <w:rFonts w:ascii="Arial" w:hAnsi="Arial" w:cs="Arial"/>
        </w:rPr>
        <w:t>MPa</w:t>
      </w:r>
      <w:proofErr w:type="spellEnd"/>
      <w:r w:rsidRPr="006914F7">
        <w:rPr>
          <w:rFonts w:ascii="Arial" w:hAnsi="Arial" w:cs="Arial"/>
        </w:rPr>
        <w:t xml:space="preserve"> m</w:t>
      </w:r>
      <w:r w:rsidRPr="007954B2">
        <w:rPr>
          <w:rFonts w:ascii="Arial" w:hAnsi="Arial" w:cs="Arial"/>
          <w:position w:val="10"/>
          <w:vertAlign w:val="superscript"/>
        </w:rPr>
        <w:t xml:space="preserve">1/2 </w:t>
      </w:r>
      <w:r w:rsidRPr="006914F7">
        <w:rPr>
          <w:rFonts w:ascii="Arial" w:hAnsi="Arial" w:cs="Arial"/>
        </w:rPr>
        <w:t xml:space="preserve">and hardness of 5800±100 </w:t>
      </w:r>
      <w:proofErr w:type="spellStart"/>
      <w:r w:rsidRPr="006914F7">
        <w:rPr>
          <w:rFonts w:ascii="Arial" w:hAnsi="Arial" w:cs="Arial"/>
        </w:rPr>
        <w:t>MPa</w:t>
      </w:r>
      <w:proofErr w:type="spellEnd"/>
      <w:r w:rsidRPr="006914F7">
        <w:rPr>
          <w:rFonts w:ascii="Arial" w:hAnsi="Arial" w:cs="Arial"/>
        </w:rPr>
        <w:t xml:space="preserve"> </w:t>
      </w:r>
      <w:r w:rsidR="001455F2">
        <w:rPr>
          <w:rFonts w:ascii="Arial" w:hAnsi="Arial" w:cs="Arial"/>
        </w:rPr>
        <w:t>[38</w:t>
      </w:r>
      <w:r w:rsidR="002E191A">
        <w:rPr>
          <w:rFonts w:ascii="Arial" w:hAnsi="Arial" w:cs="Arial"/>
        </w:rPr>
        <w:t>]</w:t>
      </w:r>
      <w:r w:rsidR="00987343">
        <w:rPr>
          <w:rFonts w:ascii="Arial" w:hAnsi="Arial" w:cs="Arial"/>
        </w:rPr>
        <w:t>, whereas</w:t>
      </w:r>
      <w:r>
        <w:rPr>
          <w:rFonts w:ascii="Arial" w:hAnsi="Arial" w:cs="Arial"/>
        </w:rPr>
        <w:t xml:space="preserve"> </w:t>
      </w:r>
      <w:r w:rsidRPr="006914F7">
        <w:rPr>
          <w:rFonts w:ascii="Arial" w:hAnsi="Arial" w:cs="Arial"/>
        </w:rPr>
        <w:t xml:space="preserve">Prettau Zirconia has a fracture toughness of 5-10 </w:t>
      </w:r>
      <w:proofErr w:type="spellStart"/>
      <w:r w:rsidRPr="006914F7">
        <w:rPr>
          <w:rFonts w:ascii="Arial" w:hAnsi="Arial" w:cs="Arial"/>
        </w:rPr>
        <w:t>MPa</w:t>
      </w:r>
      <w:proofErr w:type="spellEnd"/>
      <w:r w:rsidRPr="006914F7">
        <w:rPr>
          <w:rFonts w:ascii="Arial" w:hAnsi="Arial" w:cs="Arial"/>
        </w:rPr>
        <w:t xml:space="preserve"> m</w:t>
      </w:r>
      <w:r w:rsidRPr="007954B2">
        <w:rPr>
          <w:rFonts w:ascii="Arial" w:hAnsi="Arial" w:cs="Arial"/>
          <w:position w:val="10"/>
          <w:vertAlign w:val="superscript"/>
        </w:rPr>
        <w:t xml:space="preserve">1/2 </w:t>
      </w:r>
      <w:r w:rsidRPr="006914F7">
        <w:rPr>
          <w:rFonts w:ascii="Arial" w:hAnsi="Arial" w:cs="Arial"/>
        </w:rPr>
        <w:t>and Hv10 is &gt; 1250</w:t>
      </w:r>
      <w:r w:rsidR="001A0201">
        <w:rPr>
          <w:rFonts w:ascii="Arial" w:hAnsi="Arial" w:cs="Arial"/>
        </w:rPr>
        <w:t xml:space="preserve"> [40</w:t>
      </w:r>
      <w:r w:rsidR="002E191A">
        <w:rPr>
          <w:rFonts w:ascii="Arial" w:hAnsi="Arial" w:cs="Arial"/>
        </w:rPr>
        <w:t>]</w:t>
      </w:r>
      <w:r w:rsidRPr="006914F7">
        <w:rPr>
          <w:rFonts w:ascii="Arial" w:hAnsi="Arial" w:cs="Arial"/>
        </w:rPr>
        <w:t xml:space="preserve">. </w:t>
      </w:r>
      <w:r w:rsidR="00987343">
        <w:rPr>
          <w:rFonts w:ascii="Arial" w:hAnsi="Arial" w:cs="Arial"/>
        </w:rPr>
        <w:t>T</w:t>
      </w:r>
      <w:r w:rsidRPr="006914F7">
        <w:rPr>
          <w:rFonts w:ascii="Arial" w:hAnsi="Arial" w:cs="Arial"/>
        </w:rPr>
        <w:t>he fracture t</w:t>
      </w:r>
      <w:r w:rsidR="00D20F82">
        <w:rPr>
          <w:rFonts w:ascii="Arial" w:hAnsi="Arial" w:cs="Arial"/>
        </w:rPr>
        <w:t>oughness of tooth enamel is 0.8</w:t>
      </w:r>
      <w:r w:rsidRPr="006914F7">
        <w:rPr>
          <w:rFonts w:ascii="Arial" w:hAnsi="Arial" w:cs="Arial"/>
        </w:rPr>
        <w:t xml:space="preserve"> </w:t>
      </w:r>
      <w:proofErr w:type="spellStart"/>
      <w:r w:rsidRPr="006914F7">
        <w:rPr>
          <w:rFonts w:ascii="Arial" w:hAnsi="Arial" w:cs="Arial"/>
        </w:rPr>
        <w:t>MPa</w:t>
      </w:r>
      <w:proofErr w:type="spellEnd"/>
      <w:r w:rsidRPr="006914F7">
        <w:rPr>
          <w:rFonts w:ascii="Arial" w:hAnsi="Arial" w:cs="Arial"/>
        </w:rPr>
        <w:t xml:space="preserve"> m</w:t>
      </w:r>
      <w:r w:rsidRPr="007954B2">
        <w:rPr>
          <w:rFonts w:ascii="Arial" w:hAnsi="Arial" w:cs="Arial"/>
          <w:position w:val="10"/>
          <w:vertAlign w:val="superscript"/>
        </w:rPr>
        <w:t>1/2</w:t>
      </w:r>
      <w:r w:rsidRPr="006914F7">
        <w:rPr>
          <w:rFonts w:ascii="Arial" w:hAnsi="Arial" w:cs="Arial"/>
          <w:position w:val="10"/>
        </w:rPr>
        <w:t xml:space="preserve"> </w:t>
      </w:r>
      <w:r w:rsidRPr="006914F7">
        <w:rPr>
          <w:rFonts w:ascii="Arial" w:hAnsi="Arial" w:cs="Arial"/>
        </w:rPr>
        <w:t xml:space="preserve">and </w:t>
      </w:r>
      <w:r w:rsidR="00241096">
        <w:rPr>
          <w:rFonts w:ascii="Arial" w:hAnsi="Arial" w:cs="Arial"/>
        </w:rPr>
        <w:t xml:space="preserve">the </w:t>
      </w:r>
      <w:r w:rsidR="00D20F82">
        <w:rPr>
          <w:rFonts w:ascii="Arial" w:hAnsi="Arial" w:cs="Arial"/>
        </w:rPr>
        <w:t xml:space="preserve">hardness </w:t>
      </w:r>
      <w:r w:rsidR="00241096">
        <w:rPr>
          <w:rFonts w:ascii="Arial" w:hAnsi="Arial" w:cs="Arial"/>
        </w:rPr>
        <w:t>of</w:t>
      </w:r>
      <w:r w:rsidRPr="006914F7">
        <w:rPr>
          <w:rFonts w:ascii="Arial" w:hAnsi="Arial" w:cs="Arial"/>
        </w:rPr>
        <w:t xml:space="preserve"> 3230 </w:t>
      </w:r>
      <w:proofErr w:type="spellStart"/>
      <w:r w:rsidR="005E3E72" w:rsidRPr="006914F7">
        <w:rPr>
          <w:rFonts w:ascii="Arial" w:hAnsi="Arial" w:cs="Arial"/>
        </w:rPr>
        <w:t>MPa</w:t>
      </w:r>
      <w:proofErr w:type="spellEnd"/>
      <w:r w:rsidR="00D20F82">
        <w:rPr>
          <w:rFonts w:ascii="Arial" w:hAnsi="Arial" w:cs="Arial"/>
        </w:rPr>
        <w:t xml:space="preserve"> [52]</w:t>
      </w:r>
      <w:r w:rsidR="005E3E72">
        <w:rPr>
          <w:rFonts w:ascii="Arial" w:hAnsi="Arial" w:cs="Arial"/>
        </w:rPr>
        <w:t xml:space="preserve">. </w:t>
      </w:r>
      <w:r>
        <w:rPr>
          <w:rFonts w:ascii="Arial" w:hAnsi="Arial" w:cs="Arial"/>
        </w:rPr>
        <w:t xml:space="preserve">In the present study, difference in the wear patterns also became obvious in SEM evaluation which are </w:t>
      </w:r>
      <w:r w:rsidRPr="006914F7">
        <w:rPr>
          <w:rFonts w:ascii="Arial" w:hAnsi="Arial" w:cs="Arial"/>
        </w:rPr>
        <w:t>clearly more evident</w:t>
      </w:r>
      <w:r>
        <w:rPr>
          <w:rFonts w:ascii="Arial" w:hAnsi="Arial" w:cs="Arial"/>
        </w:rPr>
        <w:t xml:space="preserve"> in the </w:t>
      </w:r>
      <w:r w:rsidRPr="006914F7">
        <w:rPr>
          <w:rFonts w:ascii="Arial" w:hAnsi="Arial" w:cs="Arial"/>
        </w:rPr>
        <w:t>natural tooth antagonists</w:t>
      </w:r>
      <w:r w:rsidR="005E3E72">
        <w:rPr>
          <w:rFonts w:ascii="Arial" w:hAnsi="Arial" w:cs="Arial"/>
        </w:rPr>
        <w:t xml:space="preserve"> (figs. 7.d, 8.d, 9.d, 10.d, 11.d &amp; 12.d) </w:t>
      </w:r>
      <w:r w:rsidR="005E3E72" w:rsidRPr="006914F7">
        <w:rPr>
          <w:rFonts w:ascii="Arial" w:hAnsi="Arial" w:cs="Arial"/>
        </w:rPr>
        <w:t>than</w:t>
      </w:r>
      <w:r w:rsidRPr="006914F7">
        <w:rPr>
          <w:rFonts w:ascii="Arial" w:hAnsi="Arial" w:cs="Arial"/>
        </w:rPr>
        <w:t xml:space="preserve"> those of the ceramic samples</w:t>
      </w:r>
      <w:r>
        <w:rPr>
          <w:rFonts w:ascii="Arial" w:hAnsi="Arial" w:cs="Arial"/>
        </w:rPr>
        <w:t xml:space="preserve"> (figs</w:t>
      </w:r>
      <w:r w:rsidR="005E3E72">
        <w:rPr>
          <w:rFonts w:ascii="Arial" w:hAnsi="Arial" w:cs="Arial"/>
        </w:rPr>
        <w:t>. 7c, 8.c, 9.c, 10.c, 11.c &amp; 12.c</w:t>
      </w:r>
      <w:r>
        <w:rPr>
          <w:rFonts w:ascii="Arial" w:hAnsi="Arial" w:cs="Arial"/>
        </w:rPr>
        <w:t>)</w:t>
      </w:r>
      <w:r w:rsidRPr="006914F7">
        <w:rPr>
          <w:rFonts w:ascii="Arial" w:hAnsi="Arial" w:cs="Arial"/>
        </w:rPr>
        <w:t>.</w:t>
      </w:r>
      <w:r w:rsidRPr="00602D8D">
        <w:rPr>
          <w:rFonts w:ascii="Arial" w:hAnsi="Arial" w:cs="Arial"/>
          <w:position w:val="-10"/>
          <w:vertAlign w:val="superscript"/>
        </w:rPr>
        <w:t xml:space="preserve"> </w:t>
      </w:r>
    </w:p>
    <w:p w14:paraId="64B595D2" w14:textId="230181C1" w:rsidR="005951DC" w:rsidRPr="006914F7" w:rsidRDefault="00241096" w:rsidP="00DD10FC">
      <w:pPr>
        <w:pStyle w:val="NormalWeb"/>
        <w:spacing w:line="480" w:lineRule="auto"/>
        <w:jc w:val="both"/>
        <w:rPr>
          <w:rFonts w:ascii="Arial" w:hAnsi="Arial" w:cs="Arial"/>
        </w:rPr>
      </w:pPr>
      <w:r w:rsidRPr="00D20F82">
        <w:rPr>
          <w:rFonts w:ascii="Arial" w:hAnsi="Arial" w:cs="Arial"/>
        </w:rPr>
        <w:lastRenderedPageBreak/>
        <w:t>It is to be considered</w:t>
      </w:r>
      <w:r w:rsidR="005951DC" w:rsidRPr="00D20F82">
        <w:rPr>
          <w:rFonts w:ascii="Arial" w:hAnsi="Arial" w:cs="Arial"/>
        </w:rPr>
        <w:t xml:space="preserve"> that </w:t>
      </w:r>
      <w:r w:rsidR="005951DC">
        <w:rPr>
          <w:rFonts w:ascii="Arial" w:hAnsi="Arial" w:cs="Arial"/>
        </w:rPr>
        <w:t xml:space="preserve">the </w:t>
      </w:r>
      <w:r w:rsidR="005951DC" w:rsidRPr="006914F7">
        <w:rPr>
          <w:rFonts w:ascii="Arial" w:hAnsi="Arial" w:cs="Arial"/>
        </w:rPr>
        <w:t>physiological wear of teeth is a normal occurrence in the human dentition</w:t>
      </w:r>
      <w:r w:rsidR="005951DC">
        <w:rPr>
          <w:rFonts w:ascii="Arial" w:hAnsi="Arial" w:cs="Arial"/>
        </w:rPr>
        <w:t xml:space="preserve"> which occurs gradually but slow</w:t>
      </w:r>
      <w:r w:rsidR="000D4216">
        <w:rPr>
          <w:rFonts w:ascii="Arial" w:hAnsi="Arial" w:cs="Arial"/>
        </w:rPr>
        <w:t>;</w:t>
      </w:r>
      <w:r w:rsidR="005951DC">
        <w:rPr>
          <w:rFonts w:ascii="Arial" w:hAnsi="Arial" w:cs="Arial"/>
        </w:rPr>
        <w:t xml:space="preserve"> while material loss </w:t>
      </w:r>
      <w:r w:rsidR="005951DC" w:rsidRPr="006914F7">
        <w:rPr>
          <w:rFonts w:ascii="Arial" w:hAnsi="Arial" w:cs="Arial"/>
        </w:rPr>
        <w:t xml:space="preserve">results from micro-fracture, with an annual wear rate of about 30-40 </w:t>
      </w:r>
      <w:proofErr w:type="spellStart"/>
      <w:r w:rsidR="005951DC" w:rsidRPr="006914F7">
        <w:rPr>
          <w:rFonts w:ascii="Arial" w:hAnsi="Arial" w:cs="Arial"/>
        </w:rPr>
        <w:t>μm</w:t>
      </w:r>
      <w:proofErr w:type="spellEnd"/>
      <w:r w:rsidR="001455F2">
        <w:rPr>
          <w:rFonts w:ascii="Arial" w:hAnsi="Arial" w:cs="Arial"/>
        </w:rPr>
        <w:t xml:space="preserve"> [27</w:t>
      </w:r>
      <w:r w:rsidR="002E191A">
        <w:rPr>
          <w:rFonts w:ascii="Arial" w:hAnsi="Arial" w:cs="Arial"/>
        </w:rPr>
        <w:t>].</w:t>
      </w:r>
      <w:r w:rsidR="001455F2">
        <w:rPr>
          <w:rFonts w:ascii="Arial" w:hAnsi="Arial" w:cs="Arial"/>
        </w:rPr>
        <w:t xml:space="preserve"> </w:t>
      </w:r>
      <w:proofErr w:type="spellStart"/>
      <w:r w:rsidR="005951DC" w:rsidRPr="005665C9">
        <w:rPr>
          <w:rFonts w:ascii="Arial" w:hAnsi="Arial" w:cs="Arial"/>
        </w:rPr>
        <w:t>Albashaireh</w:t>
      </w:r>
      <w:proofErr w:type="spellEnd"/>
      <w:r w:rsidR="005951DC" w:rsidRPr="005665C9">
        <w:rPr>
          <w:rFonts w:ascii="Arial" w:hAnsi="Arial" w:cs="Arial"/>
        </w:rPr>
        <w:t xml:space="preserve"> et al</w:t>
      </w:r>
      <w:r w:rsidR="001455F2">
        <w:rPr>
          <w:rFonts w:ascii="Arial" w:hAnsi="Arial" w:cs="Arial"/>
        </w:rPr>
        <w:t>. [37</w:t>
      </w:r>
      <w:r w:rsidR="002E191A">
        <w:rPr>
          <w:rFonts w:ascii="Arial" w:hAnsi="Arial" w:cs="Arial"/>
        </w:rPr>
        <w:t>]</w:t>
      </w:r>
      <w:r w:rsidR="005951DC" w:rsidRPr="006914F7">
        <w:rPr>
          <w:rFonts w:ascii="Arial" w:hAnsi="Arial" w:cs="Arial"/>
        </w:rPr>
        <w:t>, explained that glass ceramics are more sensitive to fatigue</w:t>
      </w:r>
      <w:r w:rsidR="000D4216">
        <w:rPr>
          <w:rFonts w:ascii="Arial" w:hAnsi="Arial" w:cs="Arial"/>
        </w:rPr>
        <w:t xml:space="preserve"> r</w:t>
      </w:r>
      <w:r w:rsidR="005951DC" w:rsidRPr="006914F7">
        <w:rPr>
          <w:rFonts w:ascii="Arial" w:hAnsi="Arial" w:cs="Arial"/>
        </w:rPr>
        <w:t xml:space="preserve">esulting from flaws in the material. </w:t>
      </w:r>
      <w:r w:rsidR="000D4216">
        <w:rPr>
          <w:rFonts w:ascii="Arial" w:hAnsi="Arial" w:cs="Arial"/>
        </w:rPr>
        <w:t>G</w:t>
      </w:r>
      <w:r w:rsidR="005951DC" w:rsidRPr="006914F7">
        <w:rPr>
          <w:rFonts w:ascii="Arial" w:hAnsi="Arial" w:cs="Arial"/>
        </w:rPr>
        <w:t>lass ceramics wear is of fatigue type</w:t>
      </w:r>
      <w:r w:rsidR="000D4216">
        <w:rPr>
          <w:rFonts w:ascii="Arial" w:hAnsi="Arial" w:cs="Arial"/>
        </w:rPr>
        <w:t>,</w:t>
      </w:r>
      <w:r w:rsidR="005951DC" w:rsidRPr="006914F7">
        <w:rPr>
          <w:rFonts w:ascii="Arial" w:hAnsi="Arial" w:cs="Arial"/>
        </w:rPr>
        <w:t xml:space="preserve"> which is initiated by the formation of cracks in the subsurface. Cracks propagate as a result </w:t>
      </w:r>
      <w:r w:rsidR="00DD10FC">
        <w:rPr>
          <w:rFonts w:ascii="Arial" w:hAnsi="Arial" w:cs="Arial"/>
        </w:rPr>
        <w:t>of</w:t>
      </w:r>
      <w:r w:rsidR="000D4216">
        <w:rPr>
          <w:rFonts w:ascii="Arial" w:hAnsi="Arial" w:cs="Arial"/>
        </w:rPr>
        <w:t xml:space="preserve"> </w:t>
      </w:r>
      <w:r w:rsidR="005951DC" w:rsidRPr="006914F7">
        <w:rPr>
          <w:rFonts w:ascii="Arial" w:hAnsi="Arial" w:cs="Arial"/>
        </w:rPr>
        <w:t>repeated cycles and eventually spread</w:t>
      </w:r>
      <w:r w:rsidR="000D4216">
        <w:rPr>
          <w:rFonts w:ascii="Arial" w:hAnsi="Arial" w:cs="Arial"/>
        </w:rPr>
        <w:t>s</w:t>
      </w:r>
      <w:r w:rsidR="005951DC" w:rsidRPr="006914F7">
        <w:rPr>
          <w:rFonts w:ascii="Arial" w:hAnsi="Arial" w:cs="Arial"/>
        </w:rPr>
        <w:t xml:space="preserve"> to the surface; the ceramic that is surrounded by the cracks is lost. The displaced ceramic itself may form debris and act as a slurry, causing abrasion in a 3-body wear </w:t>
      </w:r>
      <w:r w:rsidR="005951DC" w:rsidRPr="00DD10FC">
        <w:rPr>
          <w:rFonts w:ascii="Arial" w:hAnsi="Arial" w:cs="Arial"/>
        </w:rPr>
        <w:t>mode</w:t>
      </w:r>
      <w:r w:rsidR="000D4216" w:rsidRPr="00DD10FC">
        <w:rPr>
          <w:rFonts w:ascii="Arial" w:hAnsi="Arial" w:cs="Arial"/>
        </w:rPr>
        <w:t>; w</w:t>
      </w:r>
      <w:r w:rsidR="005951DC" w:rsidRPr="00DD10FC">
        <w:rPr>
          <w:rFonts w:ascii="Arial" w:hAnsi="Arial" w:cs="Arial"/>
        </w:rPr>
        <w:t xml:space="preserve">hereas </w:t>
      </w:r>
      <w:r w:rsidR="005951DC" w:rsidRPr="006914F7">
        <w:rPr>
          <w:rFonts w:ascii="Arial" w:hAnsi="Arial" w:cs="Arial"/>
        </w:rPr>
        <w:t xml:space="preserve">Y-TZP demonstrates a mode of wear consistent with adhesive or attritional wear. Adhesive wear occurs when two surfaces slide against one another causing friction between the surfaces. The effects of </w:t>
      </w:r>
      <w:r w:rsidR="005951DC" w:rsidRPr="00DD10FC">
        <w:rPr>
          <w:rFonts w:ascii="Arial" w:hAnsi="Arial" w:cs="Arial"/>
        </w:rPr>
        <w:t>friction cause</w:t>
      </w:r>
      <w:r w:rsidR="000D4216" w:rsidRPr="00DD10FC">
        <w:rPr>
          <w:rFonts w:ascii="Arial" w:hAnsi="Arial" w:cs="Arial"/>
        </w:rPr>
        <w:t>s</w:t>
      </w:r>
      <w:r w:rsidR="005951DC" w:rsidRPr="00DD10FC">
        <w:rPr>
          <w:rFonts w:ascii="Arial" w:hAnsi="Arial" w:cs="Arial"/>
        </w:rPr>
        <w:t xml:space="preserve"> </w:t>
      </w:r>
      <w:r w:rsidR="005951DC" w:rsidRPr="006914F7">
        <w:rPr>
          <w:rFonts w:ascii="Arial" w:hAnsi="Arial" w:cs="Arial"/>
        </w:rPr>
        <w:t>the asperities of one surface to become cold welded on the other surface. These asperities usually plough into the softer surface of the two occluding materials, resulting in further removal of substance by abrasive wear</w:t>
      </w:r>
      <w:r w:rsidR="00DD10FC">
        <w:rPr>
          <w:rFonts w:ascii="Arial" w:hAnsi="Arial" w:cs="Arial"/>
        </w:rPr>
        <w:t xml:space="preserve"> [37]</w:t>
      </w:r>
      <w:r w:rsidR="000D4216">
        <w:rPr>
          <w:rFonts w:ascii="Arial" w:hAnsi="Arial" w:cs="Arial"/>
        </w:rPr>
        <w:t>. In this study, significant</w:t>
      </w:r>
      <w:r w:rsidR="005951DC">
        <w:rPr>
          <w:rFonts w:ascii="Arial" w:hAnsi="Arial" w:cs="Arial"/>
        </w:rPr>
        <w:t xml:space="preserve"> decrease </w:t>
      </w:r>
      <w:r w:rsidR="005951DC" w:rsidRPr="00F2766D">
        <w:rPr>
          <w:rFonts w:ascii="Arial" w:hAnsi="Arial" w:cs="Arial"/>
        </w:rPr>
        <w:t>in the weight after two-body wear test in all ceramic materials</w:t>
      </w:r>
      <w:r w:rsidR="000D4216">
        <w:rPr>
          <w:rFonts w:ascii="Arial" w:hAnsi="Arial" w:cs="Arial"/>
        </w:rPr>
        <w:t>,</w:t>
      </w:r>
      <w:r w:rsidR="005951DC" w:rsidRPr="00F2766D">
        <w:rPr>
          <w:rFonts w:ascii="Arial" w:hAnsi="Arial" w:cs="Arial"/>
        </w:rPr>
        <w:t xml:space="preserve"> except for glazed IPS e.max Ceram specimens and polished IPS e.max Ceram tooth antagonists</w:t>
      </w:r>
      <w:r w:rsidR="000D4216">
        <w:rPr>
          <w:rFonts w:ascii="Arial" w:hAnsi="Arial" w:cs="Arial"/>
        </w:rPr>
        <w:t>,</w:t>
      </w:r>
      <w:r w:rsidR="005951DC">
        <w:rPr>
          <w:rFonts w:ascii="Arial" w:hAnsi="Arial" w:cs="Arial"/>
        </w:rPr>
        <w:t xml:space="preserve"> is likely to be attributable to the fact that</w:t>
      </w:r>
      <w:r w:rsidR="005951DC" w:rsidRPr="00F2766D">
        <w:rPr>
          <w:rFonts w:ascii="Arial" w:hAnsi="Arial" w:cs="Arial"/>
        </w:rPr>
        <w:t xml:space="preserve"> </w:t>
      </w:r>
      <w:r w:rsidR="005951DC" w:rsidRPr="006914F7">
        <w:rPr>
          <w:rFonts w:ascii="Arial" w:hAnsi="Arial" w:cs="Arial"/>
        </w:rPr>
        <w:t xml:space="preserve">wear process occurs whenever two surfaces interact with one </w:t>
      </w:r>
      <w:r w:rsidR="005951DC" w:rsidRPr="00DD10FC">
        <w:rPr>
          <w:rFonts w:ascii="Arial" w:hAnsi="Arial" w:cs="Arial"/>
        </w:rPr>
        <w:t>another</w:t>
      </w:r>
      <w:r w:rsidR="000D4216" w:rsidRPr="00DD10FC">
        <w:rPr>
          <w:rFonts w:ascii="Arial" w:hAnsi="Arial" w:cs="Arial"/>
        </w:rPr>
        <w:t>,</w:t>
      </w:r>
      <w:r w:rsidR="005951DC" w:rsidRPr="00DD10FC">
        <w:rPr>
          <w:rFonts w:ascii="Arial" w:hAnsi="Arial" w:cs="Arial"/>
        </w:rPr>
        <w:t xml:space="preserve"> </w:t>
      </w:r>
      <w:r w:rsidR="000D4216" w:rsidRPr="00DD10FC">
        <w:rPr>
          <w:rFonts w:ascii="Arial" w:hAnsi="Arial" w:cs="Arial"/>
        </w:rPr>
        <w:t>causing</w:t>
      </w:r>
      <w:r w:rsidR="005951DC" w:rsidRPr="00DD10FC">
        <w:rPr>
          <w:rFonts w:ascii="Arial" w:hAnsi="Arial" w:cs="Arial"/>
        </w:rPr>
        <w:t xml:space="preserve"> loss </w:t>
      </w:r>
      <w:r w:rsidR="005951DC" w:rsidRPr="006914F7">
        <w:rPr>
          <w:rFonts w:ascii="Arial" w:hAnsi="Arial" w:cs="Arial"/>
        </w:rPr>
        <w:t>of substance from the surfaces of materials</w:t>
      </w:r>
      <w:r w:rsidR="005951DC">
        <w:rPr>
          <w:rFonts w:ascii="Arial" w:hAnsi="Arial" w:cs="Arial"/>
        </w:rPr>
        <w:t xml:space="preserve">. SEM analysis revealed that </w:t>
      </w:r>
      <w:r w:rsidR="005951DC" w:rsidRPr="006914F7">
        <w:rPr>
          <w:rFonts w:ascii="Arial" w:hAnsi="Arial" w:cs="Arial"/>
        </w:rPr>
        <w:t>several sites of crack propagation were seen on the natural teeth antagonists</w:t>
      </w:r>
      <w:r w:rsidR="00B2356B">
        <w:rPr>
          <w:rFonts w:ascii="Arial" w:hAnsi="Arial" w:cs="Arial"/>
        </w:rPr>
        <w:t xml:space="preserve"> (figs. 8.d &amp; 7.d)</w:t>
      </w:r>
      <w:r w:rsidR="005951DC" w:rsidRPr="006914F7">
        <w:rPr>
          <w:rFonts w:ascii="Arial" w:hAnsi="Arial" w:cs="Arial"/>
        </w:rPr>
        <w:t xml:space="preserve"> placed </w:t>
      </w:r>
      <w:r w:rsidR="00B2356B">
        <w:rPr>
          <w:rFonts w:ascii="Arial" w:hAnsi="Arial" w:cs="Arial"/>
        </w:rPr>
        <w:t>against IPS e.max Ceram glazed and polished</w:t>
      </w:r>
      <w:r w:rsidR="005951DC" w:rsidRPr="006914F7">
        <w:rPr>
          <w:rFonts w:ascii="Arial" w:hAnsi="Arial" w:cs="Arial"/>
        </w:rPr>
        <w:t xml:space="preserve"> samples. Also, IPS e.max CAD polished sample demonstrated some dark lines which might indicate beginning</w:t>
      </w:r>
      <w:r w:rsidR="00B2356B">
        <w:rPr>
          <w:rFonts w:ascii="Arial" w:hAnsi="Arial" w:cs="Arial"/>
        </w:rPr>
        <w:t xml:space="preserve"> of a fracture sight (fig 9.c</w:t>
      </w:r>
      <w:r w:rsidR="005951DC">
        <w:rPr>
          <w:rFonts w:ascii="Arial" w:hAnsi="Arial" w:cs="Arial"/>
        </w:rPr>
        <w:t>).</w:t>
      </w:r>
    </w:p>
    <w:p w14:paraId="25417CF2" w14:textId="0BDB99BD" w:rsidR="005951DC" w:rsidRPr="006914F7" w:rsidRDefault="005951DC" w:rsidP="000D4216">
      <w:pPr>
        <w:spacing w:before="100" w:beforeAutospacing="1" w:after="100" w:afterAutospacing="1" w:line="480" w:lineRule="auto"/>
        <w:jc w:val="both"/>
        <w:rPr>
          <w:rFonts w:ascii="Arial" w:eastAsia="Times New Roman" w:hAnsi="Arial" w:cs="Arial"/>
          <w:sz w:val="24"/>
          <w:szCs w:val="24"/>
        </w:rPr>
      </w:pPr>
      <w:r w:rsidRPr="006914F7">
        <w:rPr>
          <w:rFonts w:ascii="Arial" w:eastAsia="Times New Roman" w:hAnsi="Arial" w:cs="Arial"/>
          <w:sz w:val="24"/>
          <w:szCs w:val="24"/>
        </w:rPr>
        <w:t>T</w:t>
      </w:r>
      <w:r>
        <w:rPr>
          <w:rFonts w:ascii="Arial" w:eastAsia="Times New Roman" w:hAnsi="Arial" w:cs="Arial"/>
          <w:sz w:val="24"/>
          <w:szCs w:val="24"/>
        </w:rPr>
        <w:t xml:space="preserve">he limitations of the </w:t>
      </w:r>
      <w:r w:rsidRPr="00DD10FC">
        <w:rPr>
          <w:rFonts w:ascii="Arial" w:eastAsia="Times New Roman" w:hAnsi="Arial" w:cs="Arial"/>
          <w:sz w:val="24"/>
          <w:szCs w:val="24"/>
        </w:rPr>
        <w:t>study</w:t>
      </w:r>
      <w:r w:rsidR="000D4216" w:rsidRPr="00DD10FC">
        <w:rPr>
          <w:rFonts w:ascii="Arial" w:eastAsia="Times New Roman" w:hAnsi="Arial" w:cs="Arial"/>
          <w:sz w:val="24"/>
          <w:szCs w:val="24"/>
        </w:rPr>
        <w:t xml:space="preserve">, just like those of </w:t>
      </w:r>
      <w:r w:rsidRPr="00DD10FC">
        <w:rPr>
          <w:rFonts w:ascii="Arial" w:eastAsia="Times New Roman" w:hAnsi="Arial" w:cs="Arial"/>
          <w:sz w:val="24"/>
          <w:szCs w:val="24"/>
        </w:rPr>
        <w:t>any in-vitro study</w:t>
      </w:r>
      <w:r w:rsidR="000D4216" w:rsidRPr="00DD10FC">
        <w:rPr>
          <w:rFonts w:ascii="Arial" w:eastAsia="Times New Roman" w:hAnsi="Arial" w:cs="Arial"/>
          <w:sz w:val="24"/>
          <w:szCs w:val="24"/>
        </w:rPr>
        <w:t>,</w:t>
      </w:r>
      <w:r w:rsidRPr="00DD10FC">
        <w:rPr>
          <w:rFonts w:ascii="Arial" w:eastAsia="Times New Roman" w:hAnsi="Arial" w:cs="Arial"/>
          <w:sz w:val="24"/>
          <w:szCs w:val="24"/>
        </w:rPr>
        <w:t xml:space="preserve"> </w:t>
      </w:r>
      <w:r w:rsidR="000D4216" w:rsidRPr="00DD10FC">
        <w:rPr>
          <w:rFonts w:ascii="Arial" w:eastAsia="Times New Roman" w:hAnsi="Arial" w:cs="Arial"/>
          <w:sz w:val="24"/>
          <w:szCs w:val="24"/>
        </w:rPr>
        <w:t xml:space="preserve">are that </w:t>
      </w:r>
      <w:r w:rsidRPr="006914F7">
        <w:rPr>
          <w:rFonts w:ascii="Arial" w:eastAsia="Times New Roman" w:hAnsi="Arial" w:cs="Arial"/>
          <w:sz w:val="24"/>
          <w:szCs w:val="24"/>
        </w:rPr>
        <w:t xml:space="preserve">it remains unclear to what extent the wear observed clinically may differ. Only two-body wear </w:t>
      </w:r>
      <w:r w:rsidR="00DD10FC">
        <w:rPr>
          <w:rFonts w:ascii="Arial" w:eastAsia="Times New Roman" w:hAnsi="Arial" w:cs="Arial"/>
          <w:sz w:val="24"/>
          <w:szCs w:val="24"/>
        </w:rPr>
        <w:t xml:space="preserve">test </w:t>
      </w:r>
      <w:r w:rsidRPr="006914F7">
        <w:rPr>
          <w:rFonts w:ascii="Arial" w:eastAsia="Times New Roman" w:hAnsi="Arial" w:cs="Arial"/>
          <w:sz w:val="24"/>
          <w:szCs w:val="24"/>
        </w:rPr>
        <w:t xml:space="preserve">of ceramic specimens against natural teeth was evaluated. </w:t>
      </w:r>
      <w:r w:rsidR="00994F17">
        <w:rPr>
          <w:rFonts w:ascii="Arial" w:eastAsia="Times New Roman" w:hAnsi="Arial" w:cs="Arial"/>
          <w:sz w:val="24"/>
          <w:szCs w:val="24"/>
        </w:rPr>
        <w:t xml:space="preserve">Further investigation should be required with </w:t>
      </w:r>
      <w:r w:rsidR="00994F17">
        <w:rPr>
          <w:rFonts w:ascii="Arial" w:eastAsia="Times New Roman" w:hAnsi="Arial" w:cs="Arial"/>
          <w:sz w:val="24"/>
          <w:szCs w:val="24"/>
        </w:rPr>
        <w:lastRenderedPageBreak/>
        <w:t>a three-body wear test as different results may be obtained.</w:t>
      </w:r>
      <w:r w:rsidR="000D4216">
        <w:rPr>
          <w:rFonts w:ascii="Arial" w:eastAsia="Times New Roman" w:hAnsi="Arial" w:cs="Arial"/>
          <w:sz w:val="24"/>
          <w:szCs w:val="24"/>
        </w:rPr>
        <w:t xml:space="preserve"> </w:t>
      </w:r>
      <w:r>
        <w:rPr>
          <w:rFonts w:ascii="Arial" w:eastAsia="Times New Roman" w:hAnsi="Arial" w:cs="Arial"/>
          <w:sz w:val="24"/>
          <w:szCs w:val="24"/>
        </w:rPr>
        <w:t>Also, t</w:t>
      </w:r>
      <w:r w:rsidRPr="006914F7">
        <w:rPr>
          <w:rFonts w:ascii="Arial" w:eastAsia="Times New Roman" w:hAnsi="Arial" w:cs="Arial"/>
          <w:sz w:val="24"/>
          <w:szCs w:val="24"/>
        </w:rPr>
        <w:t xml:space="preserve">he number of specimens could have been increased to reduce influence of data variations on the statistical outcome. </w:t>
      </w:r>
    </w:p>
    <w:p w14:paraId="5C6319B8" w14:textId="77777777" w:rsidR="005951DC" w:rsidRPr="006914F7" w:rsidRDefault="005951DC" w:rsidP="005951DC">
      <w:pPr>
        <w:spacing w:before="100" w:beforeAutospacing="1" w:after="100" w:afterAutospacing="1" w:line="480" w:lineRule="auto"/>
        <w:jc w:val="both"/>
        <w:rPr>
          <w:rFonts w:ascii="Arial" w:eastAsia="Times New Roman" w:hAnsi="Arial" w:cs="Arial"/>
          <w:b/>
          <w:bCs/>
          <w:sz w:val="24"/>
          <w:szCs w:val="24"/>
        </w:rPr>
      </w:pPr>
      <w:r w:rsidRPr="006914F7">
        <w:rPr>
          <w:rFonts w:ascii="Arial" w:eastAsia="Times New Roman" w:hAnsi="Arial" w:cs="Arial"/>
          <w:b/>
          <w:bCs/>
          <w:sz w:val="24"/>
          <w:szCs w:val="24"/>
        </w:rPr>
        <w:t>Conclusions:</w:t>
      </w:r>
    </w:p>
    <w:p w14:paraId="6F1D918B" w14:textId="3F3E7BE9" w:rsidR="00B2356B" w:rsidRPr="006914F7" w:rsidRDefault="005951DC" w:rsidP="00B2356B">
      <w:pPr>
        <w:spacing w:before="100" w:beforeAutospacing="1" w:after="100" w:afterAutospacing="1" w:line="480" w:lineRule="auto"/>
        <w:jc w:val="both"/>
        <w:rPr>
          <w:rFonts w:ascii="Arial" w:eastAsia="Times New Roman" w:hAnsi="Arial" w:cs="Arial"/>
          <w:sz w:val="24"/>
          <w:szCs w:val="24"/>
        </w:rPr>
      </w:pPr>
      <w:r w:rsidRPr="006914F7">
        <w:rPr>
          <w:rFonts w:ascii="Arial" w:eastAsia="Times New Roman" w:hAnsi="Arial" w:cs="Arial"/>
          <w:sz w:val="24"/>
          <w:szCs w:val="24"/>
        </w:rPr>
        <w:t>Despite the limitations of the present study, the fo</w:t>
      </w:r>
      <w:r w:rsidR="00B2356B">
        <w:rPr>
          <w:rFonts w:ascii="Arial" w:eastAsia="Times New Roman" w:hAnsi="Arial" w:cs="Arial"/>
          <w:sz w:val="24"/>
          <w:szCs w:val="24"/>
        </w:rPr>
        <w:t>llowing conclusions were drawn:</w:t>
      </w:r>
    </w:p>
    <w:p w14:paraId="52A64DCE" w14:textId="5213DEE9" w:rsidR="005951DC" w:rsidRPr="006914F7" w:rsidRDefault="005951DC" w:rsidP="000D4216">
      <w:pPr>
        <w:numPr>
          <w:ilvl w:val="0"/>
          <w:numId w:val="2"/>
        </w:numPr>
        <w:spacing w:before="100" w:beforeAutospacing="1" w:after="100" w:afterAutospacing="1" w:line="480" w:lineRule="auto"/>
        <w:jc w:val="both"/>
        <w:rPr>
          <w:rFonts w:ascii="Arial" w:eastAsia="Times New Roman" w:hAnsi="Arial" w:cs="Arial"/>
          <w:sz w:val="24"/>
          <w:szCs w:val="24"/>
        </w:rPr>
      </w:pPr>
      <w:r w:rsidRPr="006914F7">
        <w:rPr>
          <w:rFonts w:ascii="Arial" w:eastAsia="Times New Roman" w:hAnsi="Arial" w:cs="Arial"/>
          <w:sz w:val="24"/>
          <w:szCs w:val="24"/>
        </w:rPr>
        <w:t xml:space="preserve">Wear process is strongly </w:t>
      </w:r>
      <w:r w:rsidRPr="00DD10FC">
        <w:rPr>
          <w:rFonts w:ascii="Arial" w:eastAsia="Times New Roman" w:hAnsi="Arial" w:cs="Arial"/>
          <w:sz w:val="24"/>
          <w:szCs w:val="24"/>
        </w:rPr>
        <w:t>material</w:t>
      </w:r>
      <w:r w:rsidR="000D4216" w:rsidRPr="00DD10FC">
        <w:rPr>
          <w:rFonts w:ascii="Arial" w:eastAsia="Times New Roman" w:hAnsi="Arial" w:cs="Arial"/>
          <w:sz w:val="24"/>
          <w:szCs w:val="24"/>
        </w:rPr>
        <w:t>-</w:t>
      </w:r>
      <w:r w:rsidRPr="00DD10FC">
        <w:rPr>
          <w:rFonts w:ascii="Arial" w:eastAsia="Times New Roman" w:hAnsi="Arial" w:cs="Arial"/>
          <w:sz w:val="24"/>
          <w:szCs w:val="24"/>
        </w:rPr>
        <w:t>dependent</w:t>
      </w:r>
      <w:r w:rsidRPr="006914F7">
        <w:rPr>
          <w:rFonts w:ascii="Arial" w:eastAsia="Times New Roman" w:hAnsi="Arial" w:cs="Arial"/>
          <w:sz w:val="24"/>
          <w:szCs w:val="24"/>
        </w:rPr>
        <w:t xml:space="preserve">. </w:t>
      </w:r>
    </w:p>
    <w:p w14:paraId="5103C8FA" w14:textId="512AC78E" w:rsidR="005951DC" w:rsidRPr="00834CB4" w:rsidRDefault="005951DC" w:rsidP="000D4216">
      <w:pPr>
        <w:numPr>
          <w:ilvl w:val="0"/>
          <w:numId w:val="2"/>
        </w:numPr>
        <w:spacing w:before="100" w:beforeAutospacing="1" w:after="100" w:afterAutospacing="1" w:line="480" w:lineRule="auto"/>
        <w:jc w:val="both"/>
        <w:rPr>
          <w:rFonts w:ascii="Arial" w:eastAsia="Times New Roman" w:hAnsi="Arial" w:cs="Arial"/>
          <w:sz w:val="24"/>
          <w:szCs w:val="24"/>
        </w:rPr>
      </w:pPr>
      <w:r w:rsidRPr="006914F7">
        <w:rPr>
          <w:rFonts w:ascii="Arial" w:eastAsia="Times New Roman" w:hAnsi="Arial" w:cs="Arial"/>
          <w:sz w:val="24"/>
          <w:szCs w:val="24"/>
        </w:rPr>
        <w:t>Zirconia is more wear</w:t>
      </w:r>
      <w:r w:rsidR="000D4216" w:rsidRPr="000D4216">
        <w:rPr>
          <w:rFonts w:ascii="Arial" w:eastAsia="Times New Roman" w:hAnsi="Arial" w:cs="Arial"/>
          <w:color w:val="FF0000"/>
          <w:sz w:val="24"/>
          <w:szCs w:val="24"/>
        </w:rPr>
        <w:t>-</w:t>
      </w:r>
      <w:r w:rsidRPr="006914F7">
        <w:rPr>
          <w:rFonts w:ascii="Arial" w:eastAsia="Times New Roman" w:hAnsi="Arial" w:cs="Arial"/>
          <w:sz w:val="24"/>
          <w:szCs w:val="24"/>
        </w:rPr>
        <w:t>resistant than lithium di-sili</w:t>
      </w:r>
      <w:r>
        <w:rPr>
          <w:rFonts w:ascii="Arial" w:eastAsia="Times New Roman" w:hAnsi="Arial" w:cs="Arial"/>
          <w:sz w:val="24"/>
          <w:szCs w:val="24"/>
        </w:rPr>
        <w:t>cate and nano</w:t>
      </w:r>
      <w:r w:rsidR="001455F2">
        <w:rPr>
          <w:rFonts w:ascii="Arial" w:eastAsia="Times New Roman" w:hAnsi="Arial" w:cs="Arial"/>
          <w:sz w:val="24"/>
          <w:szCs w:val="24"/>
        </w:rPr>
        <w:t>-</w:t>
      </w:r>
      <w:r>
        <w:rPr>
          <w:rFonts w:ascii="Arial" w:eastAsia="Times New Roman" w:hAnsi="Arial" w:cs="Arial"/>
          <w:sz w:val="24"/>
          <w:szCs w:val="24"/>
        </w:rPr>
        <w:t xml:space="preserve">fluorapatite glass </w:t>
      </w:r>
      <w:r w:rsidRPr="00834CB4">
        <w:rPr>
          <w:rFonts w:ascii="Arial" w:eastAsia="Times New Roman" w:hAnsi="Arial" w:cs="Arial"/>
          <w:sz w:val="24"/>
          <w:szCs w:val="24"/>
        </w:rPr>
        <w:t xml:space="preserve">ceramics. </w:t>
      </w:r>
    </w:p>
    <w:p w14:paraId="1942034D" w14:textId="646B77E2" w:rsidR="005951DC" w:rsidRPr="00834CB4" w:rsidRDefault="001455F2" w:rsidP="005951DC">
      <w:pPr>
        <w:numPr>
          <w:ilvl w:val="0"/>
          <w:numId w:val="2"/>
        </w:numPr>
        <w:spacing w:before="100" w:beforeAutospacing="1" w:after="100" w:afterAutospacing="1" w:line="480" w:lineRule="auto"/>
        <w:jc w:val="both"/>
        <w:rPr>
          <w:rFonts w:ascii="Arial" w:eastAsia="Times New Roman" w:hAnsi="Arial" w:cs="Arial"/>
          <w:sz w:val="24"/>
          <w:szCs w:val="24"/>
        </w:rPr>
      </w:pPr>
      <w:r>
        <w:rPr>
          <w:rFonts w:ascii="Arial" w:eastAsia="Times New Roman" w:hAnsi="Arial" w:cs="Arial"/>
          <w:sz w:val="24"/>
          <w:szCs w:val="24"/>
        </w:rPr>
        <w:t>The microstructure of the tested ceramics had no impact on the wear behavior of the antagonist teeth.</w:t>
      </w:r>
    </w:p>
    <w:p w14:paraId="5D5B4B0A" w14:textId="6777A597" w:rsidR="005951DC" w:rsidRPr="00B2356B" w:rsidRDefault="005951DC" w:rsidP="00F9391E">
      <w:pPr>
        <w:numPr>
          <w:ilvl w:val="0"/>
          <w:numId w:val="2"/>
        </w:numPr>
        <w:spacing w:before="100" w:beforeAutospacing="1" w:after="100" w:afterAutospacing="1" w:line="480" w:lineRule="auto"/>
        <w:jc w:val="both"/>
        <w:rPr>
          <w:rFonts w:ascii="Arial" w:eastAsia="Times New Roman" w:hAnsi="Arial" w:cs="Arial"/>
          <w:sz w:val="24"/>
          <w:szCs w:val="24"/>
        </w:rPr>
      </w:pPr>
      <w:r w:rsidRPr="006914F7">
        <w:rPr>
          <w:rFonts w:ascii="Arial" w:eastAsia="Times New Roman" w:hAnsi="Arial" w:cs="Arial"/>
          <w:sz w:val="24"/>
          <w:szCs w:val="24"/>
        </w:rPr>
        <w:t xml:space="preserve">Surface </w:t>
      </w:r>
      <w:r w:rsidR="00F9391E">
        <w:rPr>
          <w:rFonts w:ascii="Arial" w:eastAsia="Times New Roman" w:hAnsi="Arial" w:cs="Arial"/>
          <w:sz w:val="24"/>
          <w:szCs w:val="24"/>
        </w:rPr>
        <w:t>finishing</w:t>
      </w:r>
      <w:bookmarkStart w:id="0" w:name="_GoBack"/>
      <w:bookmarkEnd w:id="0"/>
      <w:r w:rsidRPr="006914F7">
        <w:rPr>
          <w:rFonts w:ascii="Arial" w:eastAsia="Times New Roman" w:hAnsi="Arial" w:cs="Arial"/>
          <w:sz w:val="24"/>
          <w:szCs w:val="24"/>
        </w:rPr>
        <w:t xml:space="preserve"> methods </w:t>
      </w:r>
      <w:r w:rsidR="001455F2">
        <w:rPr>
          <w:rFonts w:ascii="Arial" w:eastAsia="Times New Roman" w:hAnsi="Arial" w:cs="Arial"/>
          <w:sz w:val="24"/>
          <w:szCs w:val="24"/>
        </w:rPr>
        <w:t xml:space="preserve">(glazing or polishing) </w:t>
      </w:r>
      <w:r w:rsidRPr="006914F7">
        <w:rPr>
          <w:rFonts w:ascii="Arial" w:eastAsia="Times New Roman" w:hAnsi="Arial" w:cs="Arial"/>
          <w:sz w:val="24"/>
          <w:szCs w:val="24"/>
        </w:rPr>
        <w:t xml:space="preserve">of </w:t>
      </w:r>
      <w:r w:rsidR="001455F2">
        <w:rPr>
          <w:rFonts w:ascii="Arial" w:eastAsia="Times New Roman" w:hAnsi="Arial" w:cs="Arial"/>
          <w:sz w:val="24"/>
          <w:szCs w:val="24"/>
        </w:rPr>
        <w:t xml:space="preserve">the tested </w:t>
      </w:r>
      <w:r w:rsidRPr="006914F7">
        <w:rPr>
          <w:rFonts w:ascii="Arial" w:eastAsia="Times New Roman" w:hAnsi="Arial" w:cs="Arial"/>
          <w:sz w:val="24"/>
          <w:szCs w:val="24"/>
        </w:rPr>
        <w:t>ceramic</w:t>
      </w:r>
      <w:r w:rsidR="001455F2">
        <w:rPr>
          <w:rFonts w:ascii="Arial" w:eastAsia="Times New Roman" w:hAnsi="Arial" w:cs="Arial"/>
          <w:sz w:val="24"/>
          <w:szCs w:val="24"/>
        </w:rPr>
        <w:t>s</w:t>
      </w:r>
      <w:r w:rsidRPr="006914F7">
        <w:rPr>
          <w:rFonts w:ascii="Arial" w:eastAsia="Times New Roman" w:hAnsi="Arial" w:cs="Arial"/>
          <w:sz w:val="24"/>
          <w:szCs w:val="24"/>
        </w:rPr>
        <w:t xml:space="preserve"> did not </w:t>
      </w:r>
      <w:r w:rsidRPr="00834CB4">
        <w:rPr>
          <w:rFonts w:ascii="Arial" w:eastAsia="Times New Roman" w:hAnsi="Arial" w:cs="Arial"/>
          <w:sz w:val="24"/>
          <w:szCs w:val="24"/>
        </w:rPr>
        <w:t>influence the wear behavior of</w:t>
      </w:r>
      <w:r w:rsidR="004F5C02">
        <w:rPr>
          <w:rFonts w:ascii="Arial" w:eastAsia="Times New Roman" w:hAnsi="Arial" w:cs="Arial"/>
          <w:sz w:val="24"/>
          <w:szCs w:val="24"/>
        </w:rPr>
        <w:t xml:space="preserve"> antagonistic</w:t>
      </w:r>
      <w:r w:rsidRPr="00834CB4">
        <w:rPr>
          <w:rFonts w:ascii="Arial" w:eastAsia="Times New Roman" w:hAnsi="Arial" w:cs="Arial"/>
          <w:sz w:val="24"/>
          <w:szCs w:val="24"/>
        </w:rPr>
        <w:t xml:space="preserve"> enamel. </w:t>
      </w:r>
    </w:p>
    <w:p w14:paraId="13961474" w14:textId="77777777" w:rsidR="00976A62" w:rsidRDefault="00976A62" w:rsidP="00976A62">
      <w:pPr>
        <w:spacing w:before="100" w:beforeAutospacing="1" w:after="100" w:afterAutospacing="1" w:line="480" w:lineRule="auto"/>
        <w:ind w:left="720"/>
        <w:jc w:val="both"/>
        <w:rPr>
          <w:rFonts w:asciiTheme="minorBidi" w:eastAsia="Times New Roman" w:hAnsiTheme="minorBidi"/>
          <w:b/>
          <w:bCs/>
          <w:sz w:val="24"/>
          <w:szCs w:val="24"/>
        </w:rPr>
      </w:pPr>
      <w:r>
        <w:rPr>
          <w:rFonts w:asciiTheme="minorBidi" w:eastAsia="Times New Roman" w:hAnsiTheme="minorBidi"/>
          <w:b/>
          <w:bCs/>
          <w:sz w:val="24"/>
          <w:szCs w:val="24"/>
        </w:rPr>
        <w:t>References:</w:t>
      </w:r>
    </w:p>
    <w:p w14:paraId="5E5377B5" w14:textId="11DF5367" w:rsidR="00976A62" w:rsidRPr="00976A62" w:rsidRDefault="00883344" w:rsidP="0033407D">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r>
        <w:rPr>
          <w:rFonts w:asciiTheme="minorBidi" w:eastAsia="Times New Roman" w:hAnsiTheme="minorBidi"/>
          <w:sz w:val="24"/>
          <w:szCs w:val="24"/>
        </w:rPr>
        <w:t>Kelly JR. Ceramics in r</w:t>
      </w:r>
      <w:r w:rsidR="00976A62" w:rsidRPr="00976A62">
        <w:rPr>
          <w:rFonts w:asciiTheme="minorBidi" w:eastAsia="Times New Roman" w:hAnsiTheme="minorBidi"/>
          <w:sz w:val="24"/>
          <w:szCs w:val="24"/>
        </w:rPr>
        <w:t>esto</w:t>
      </w:r>
      <w:r>
        <w:rPr>
          <w:rFonts w:asciiTheme="minorBidi" w:eastAsia="Times New Roman" w:hAnsiTheme="minorBidi"/>
          <w:sz w:val="24"/>
          <w:szCs w:val="24"/>
        </w:rPr>
        <w:t>rative and prosthetic d</w:t>
      </w:r>
      <w:r w:rsidR="00ED4218">
        <w:rPr>
          <w:rFonts w:asciiTheme="minorBidi" w:eastAsia="Times New Roman" w:hAnsiTheme="minorBidi"/>
          <w:sz w:val="24"/>
          <w:szCs w:val="24"/>
        </w:rPr>
        <w:t xml:space="preserve">entistry. </w:t>
      </w:r>
      <w:proofErr w:type="spellStart"/>
      <w:r w:rsidR="00ED4218">
        <w:rPr>
          <w:rFonts w:asciiTheme="minorBidi" w:eastAsia="Times New Roman" w:hAnsiTheme="minorBidi"/>
          <w:sz w:val="24"/>
          <w:szCs w:val="24"/>
        </w:rPr>
        <w:t>Annu</w:t>
      </w:r>
      <w:proofErr w:type="spellEnd"/>
      <w:r w:rsidR="00ED4218">
        <w:rPr>
          <w:rFonts w:asciiTheme="minorBidi" w:eastAsia="Times New Roman" w:hAnsiTheme="minorBidi"/>
          <w:sz w:val="24"/>
          <w:szCs w:val="24"/>
        </w:rPr>
        <w:t xml:space="preserve"> Rev Mater Sci. </w:t>
      </w:r>
      <w:r w:rsidR="00976A62" w:rsidRPr="00976A62">
        <w:rPr>
          <w:rFonts w:asciiTheme="minorBidi" w:eastAsia="Times New Roman" w:hAnsiTheme="minorBidi"/>
          <w:sz w:val="24"/>
          <w:szCs w:val="24"/>
        </w:rPr>
        <w:t>1997</w:t>
      </w:r>
      <w:r w:rsidR="006C2236">
        <w:rPr>
          <w:rFonts w:asciiTheme="minorBidi" w:eastAsia="Times New Roman" w:hAnsiTheme="minorBidi"/>
          <w:sz w:val="24"/>
          <w:szCs w:val="24"/>
        </w:rPr>
        <w:t xml:space="preserve"> Aug;</w:t>
      </w:r>
      <w:r w:rsidR="00976A62" w:rsidRPr="00976A62">
        <w:rPr>
          <w:rFonts w:asciiTheme="minorBidi" w:eastAsia="Times New Roman" w:hAnsiTheme="minorBidi"/>
          <w:sz w:val="24"/>
          <w:szCs w:val="24"/>
        </w:rPr>
        <w:t xml:space="preserve"> 27</w:t>
      </w:r>
      <w:r w:rsidR="006C2236">
        <w:rPr>
          <w:rFonts w:asciiTheme="minorBidi" w:eastAsia="Times New Roman" w:hAnsiTheme="minorBidi"/>
          <w:sz w:val="24"/>
          <w:szCs w:val="24"/>
        </w:rPr>
        <w:t>(1)</w:t>
      </w:r>
      <w:r w:rsidR="00976A62" w:rsidRPr="00976A62">
        <w:rPr>
          <w:rFonts w:asciiTheme="minorBidi" w:eastAsia="Times New Roman" w:hAnsiTheme="minorBidi"/>
          <w:sz w:val="24"/>
          <w:szCs w:val="24"/>
        </w:rPr>
        <w:t>:443-68.</w:t>
      </w:r>
    </w:p>
    <w:p w14:paraId="1315FD22" w14:textId="3F8F4001" w:rsidR="00976A62" w:rsidRPr="00976A62" w:rsidRDefault="00976A62" w:rsidP="0033407D">
      <w:pPr>
        <w:pStyle w:val="ListParagraph"/>
        <w:numPr>
          <w:ilvl w:val="0"/>
          <w:numId w:val="6"/>
        </w:numPr>
        <w:spacing w:line="480" w:lineRule="auto"/>
        <w:jc w:val="both"/>
        <w:rPr>
          <w:rFonts w:asciiTheme="minorBidi" w:hAnsiTheme="minorBidi"/>
          <w:sz w:val="24"/>
          <w:szCs w:val="24"/>
        </w:rPr>
      </w:pPr>
      <w:r w:rsidRPr="00976A62">
        <w:rPr>
          <w:rFonts w:asciiTheme="minorBidi" w:hAnsiTheme="minorBidi"/>
          <w:sz w:val="24"/>
          <w:szCs w:val="24"/>
        </w:rPr>
        <w:t xml:space="preserve">Jung YS, Lee JW, Choi YJ, </w:t>
      </w:r>
      <w:proofErr w:type="spellStart"/>
      <w:r w:rsidRPr="00976A62">
        <w:rPr>
          <w:rFonts w:asciiTheme="minorBidi" w:hAnsiTheme="minorBidi"/>
          <w:sz w:val="24"/>
          <w:szCs w:val="24"/>
        </w:rPr>
        <w:t>Ahn</w:t>
      </w:r>
      <w:proofErr w:type="spellEnd"/>
      <w:r w:rsidRPr="00976A62">
        <w:rPr>
          <w:rFonts w:asciiTheme="minorBidi" w:hAnsiTheme="minorBidi"/>
          <w:sz w:val="24"/>
          <w:szCs w:val="24"/>
        </w:rPr>
        <w:t xml:space="preserve"> JS, Shin SW and Huh JB. A Study on the </w:t>
      </w:r>
      <w:r w:rsidRPr="00976A62">
        <w:rPr>
          <w:rFonts w:asciiTheme="minorBidi" w:hAnsiTheme="minorBidi"/>
          <w:i/>
          <w:iCs/>
          <w:sz w:val="24"/>
          <w:szCs w:val="24"/>
        </w:rPr>
        <w:t>in-vitro</w:t>
      </w:r>
      <w:r w:rsidRPr="00976A62">
        <w:rPr>
          <w:rFonts w:asciiTheme="minorBidi" w:hAnsiTheme="minorBidi"/>
          <w:sz w:val="24"/>
          <w:szCs w:val="24"/>
        </w:rPr>
        <w:t xml:space="preserve"> wear of the natural tooth structure by opposing zirconia or dental porcelain. J </w:t>
      </w:r>
      <w:proofErr w:type="spellStart"/>
      <w:r w:rsidRPr="00976A62">
        <w:rPr>
          <w:rFonts w:asciiTheme="minorBidi" w:hAnsiTheme="minorBidi"/>
          <w:sz w:val="24"/>
          <w:szCs w:val="24"/>
        </w:rPr>
        <w:t>Adv</w:t>
      </w:r>
      <w:proofErr w:type="spellEnd"/>
      <w:r w:rsidRPr="00976A62">
        <w:rPr>
          <w:rFonts w:asciiTheme="minorBidi" w:hAnsiTheme="minorBidi"/>
          <w:sz w:val="24"/>
          <w:szCs w:val="24"/>
        </w:rPr>
        <w:t xml:space="preserve"> </w:t>
      </w:r>
      <w:proofErr w:type="spellStart"/>
      <w:r w:rsidRPr="00976A62">
        <w:rPr>
          <w:rFonts w:asciiTheme="minorBidi" w:hAnsiTheme="minorBidi"/>
          <w:sz w:val="24"/>
          <w:szCs w:val="24"/>
        </w:rPr>
        <w:t>Prosthodont</w:t>
      </w:r>
      <w:proofErr w:type="spellEnd"/>
      <w:r w:rsidRPr="00976A62">
        <w:rPr>
          <w:rFonts w:asciiTheme="minorBidi" w:hAnsiTheme="minorBidi"/>
          <w:sz w:val="24"/>
          <w:szCs w:val="24"/>
        </w:rPr>
        <w:t>. 2010</w:t>
      </w:r>
      <w:r w:rsidR="006C2236">
        <w:rPr>
          <w:rFonts w:asciiTheme="minorBidi" w:hAnsiTheme="minorBidi"/>
          <w:sz w:val="24"/>
          <w:szCs w:val="24"/>
        </w:rPr>
        <w:t xml:space="preserve"> Sep</w:t>
      </w:r>
      <w:r w:rsidRPr="00976A62">
        <w:rPr>
          <w:rFonts w:asciiTheme="minorBidi" w:hAnsiTheme="minorBidi"/>
          <w:sz w:val="24"/>
          <w:szCs w:val="24"/>
        </w:rPr>
        <w:t>; 2</w:t>
      </w:r>
      <w:r w:rsidR="006C2236">
        <w:rPr>
          <w:rFonts w:asciiTheme="minorBidi" w:hAnsiTheme="minorBidi"/>
          <w:sz w:val="24"/>
          <w:szCs w:val="24"/>
        </w:rPr>
        <w:t>(3)</w:t>
      </w:r>
      <w:r w:rsidRPr="00976A62">
        <w:rPr>
          <w:rFonts w:asciiTheme="minorBidi" w:hAnsiTheme="minorBidi"/>
          <w:sz w:val="24"/>
          <w:szCs w:val="24"/>
        </w:rPr>
        <w:t>:111-5.</w:t>
      </w:r>
    </w:p>
    <w:p w14:paraId="061A5074" w14:textId="4570091B" w:rsidR="00976A62" w:rsidRDefault="00976A62" w:rsidP="0033407D">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proofErr w:type="spellStart"/>
      <w:r w:rsidRPr="00B1532A">
        <w:rPr>
          <w:rFonts w:asciiTheme="minorBidi" w:eastAsia="Times New Roman" w:hAnsiTheme="minorBidi"/>
          <w:sz w:val="24"/>
          <w:szCs w:val="24"/>
        </w:rPr>
        <w:t>Denry</w:t>
      </w:r>
      <w:proofErr w:type="spellEnd"/>
      <w:r w:rsidRPr="00B1532A">
        <w:rPr>
          <w:rFonts w:asciiTheme="minorBidi" w:eastAsia="Times New Roman" w:hAnsiTheme="minorBidi"/>
          <w:sz w:val="24"/>
          <w:szCs w:val="24"/>
        </w:rPr>
        <w:t xml:space="preserve"> I and Kelly JR. State of art zirconia for dental applications.</w:t>
      </w:r>
      <w:r w:rsidR="00ED4218">
        <w:rPr>
          <w:rFonts w:asciiTheme="minorBidi" w:eastAsia="Times New Roman" w:hAnsiTheme="minorBidi"/>
          <w:sz w:val="24"/>
          <w:szCs w:val="24"/>
        </w:rPr>
        <w:t xml:space="preserve"> J Dent Mater. </w:t>
      </w:r>
      <w:r w:rsidRPr="00B1532A">
        <w:rPr>
          <w:rFonts w:asciiTheme="minorBidi" w:eastAsia="Times New Roman" w:hAnsiTheme="minorBidi"/>
          <w:sz w:val="24"/>
          <w:szCs w:val="24"/>
        </w:rPr>
        <w:t>2008</w:t>
      </w:r>
      <w:r w:rsidR="006C2236">
        <w:rPr>
          <w:rFonts w:asciiTheme="minorBidi" w:eastAsia="Times New Roman" w:hAnsiTheme="minorBidi"/>
          <w:sz w:val="24"/>
          <w:szCs w:val="24"/>
        </w:rPr>
        <w:t xml:space="preserve"> Mar</w:t>
      </w:r>
      <w:r w:rsidRPr="00B1532A">
        <w:rPr>
          <w:rFonts w:asciiTheme="minorBidi" w:eastAsia="Times New Roman" w:hAnsiTheme="minorBidi"/>
          <w:sz w:val="24"/>
          <w:szCs w:val="24"/>
        </w:rPr>
        <w:t>; 24</w:t>
      </w:r>
      <w:r w:rsidR="006C2236">
        <w:rPr>
          <w:rFonts w:asciiTheme="minorBidi" w:eastAsia="Times New Roman" w:hAnsiTheme="minorBidi"/>
          <w:sz w:val="24"/>
          <w:szCs w:val="24"/>
        </w:rPr>
        <w:t xml:space="preserve"> (3)</w:t>
      </w:r>
      <w:r w:rsidRPr="00B1532A">
        <w:rPr>
          <w:rFonts w:asciiTheme="minorBidi" w:eastAsia="Times New Roman" w:hAnsiTheme="minorBidi"/>
          <w:sz w:val="24"/>
          <w:szCs w:val="24"/>
        </w:rPr>
        <w:t>:299-307.</w:t>
      </w:r>
    </w:p>
    <w:p w14:paraId="3236FDF3" w14:textId="396D8B6D" w:rsidR="00B1532A" w:rsidRDefault="00B1532A" w:rsidP="000D4216">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proofErr w:type="spellStart"/>
      <w:r w:rsidRPr="00B1532A">
        <w:rPr>
          <w:rFonts w:asciiTheme="minorBidi" w:eastAsia="Times New Roman" w:hAnsiTheme="minorBidi"/>
          <w:sz w:val="24"/>
          <w:szCs w:val="24"/>
        </w:rPr>
        <w:t>Koutayas</w:t>
      </w:r>
      <w:proofErr w:type="spellEnd"/>
      <w:r w:rsidRPr="00B1532A">
        <w:rPr>
          <w:rFonts w:asciiTheme="minorBidi" w:eastAsia="Times New Roman" w:hAnsiTheme="minorBidi"/>
          <w:sz w:val="24"/>
          <w:szCs w:val="24"/>
        </w:rPr>
        <w:t xml:space="preserve"> SO, </w:t>
      </w:r>
      <w:proofErr w:type="spellStart"/>
      <w:r w:rsidRPr="00B1532A">
        <w:rPr>
          <w:rFonts w:asciiTheme="minorBidi" w:eastAsia="Times New Roman" w:hAnsiTheme="minorBidi"/>
          <w:sz w:val="24"/>
          <w:szCs w:val="24"/>
        </w:rPr>
        <w:t>Vagkopoulou</w:t>
      </w:r>
      <w:proofErr w:type="spellEnd"/>
      <w:r w:rsidRPr="00B1532A">
        <w:rPr>
          <w:rFonts w:asciiTheme="minorBidi" w:eastAsia="Times New Roman" w:hAnsiTheme="minorBidi"/>
          <w:sz w:val="24"/>
          <w:szCs w:val="24"/>
        </w:rPr>
        <w:t xml:space="preserve"> T, </w:t>
      </w:r>
      <w:proofErr w:type="spellStart"/>
      <w:r w:rsidRPr="00B1532A">
        <w:rPr>
          <w:rFonts w:asciiTheme="minorBidi" w:eastAsia="Times New Roman" w:hAnsiTheme="minorBidi"/>
          <w:sz w:val="24"/>
          <w:szCs w:val="24"/>
        </w:rPr>
        <w:t>Pelekanos</w:t>
      </w:r>
      <w:proofErr w:type="spellEnd"/>
      <w:r w:rsidRPr="00B1532A">
        <w:rPr>
          <w:rFonts w:asciiTheme="minorBidi" w:eastAsia="Times New Roman" w:hAnsiTheme="minorBidi"/>
          <w:sz w:val="24"/>
          <w:szCs w:val="24"/>
        </w:rPr>
        <w:t xml:space="preserve"> S, </w:t>
      </w:r>
      <w:proofErr w:type="spellStart"/>
      <w:r w:rsidRPr="00B1532A">
        <w:rPr>
          <w:rFonts w:asciiTheme="minorBidi" w:eastAsia="Times New Roman" w:hAnsiTheme="minorBidi"/>
          <w:sz w:val="24"/>
          <w:szCs w:val="24"/>
        </w:rPr>
        <w:t>Koidis</w:t>
      </w:r>
      <w:proofErr w:type="spellEnd"/>
      <w:r w:rsidRPr="00B1532A">
        <w:rPr>
          <w:rFonts w:asciiTheme="minorBidi" w:eastAsia="Times New Roman" w:hAnsiTheme="minorBidi"/>
          <w:sz w:val="24"/>
          <w:szCs w:val="24"/>
        </w:rPr>
        <w:t xml:space="preserve"> P and </w:t>
      </w:r>
      <w:proofErr w:type="spellStart"/>
      <w:r w:rsidRPr="00B1532A">
        <w:rPr>
          <w:rFonts w:asciiTheme="minorBidi" w:eastAsia="Times New Roman" w:hAnsiTheme="minorBidi"/>
          <w:sz w:val="24"/>
          <w:szCs w:val="24"/>
        </w:rPr>
        <w:t>Strub</w:t>
      </w:r>
      <w:proofErr w:type="spellEnd"/>
      <w:r w:rsidRPr="00B1532A">
        <w:rPr>
          <w:rFonts w:asciiTheme="minorBidi" w:eastAsia="Times New Roman" w:hAnsiTheme="minorBidi"/>
          <w:sz w:val="24"/>
          <w:szCs w:val="24"/>
        </w:rPr>
        <w:t xml:space="preserve"> JR. Zirconia in Dentistry: Part 2. Evidence-</w:t>
      </w:r>
      <w:r w:rsidR="000D4216">
        <w:rPr>
          <w:rFonts w:asciiTheme="minorBidi" w:eastAsia="Times New Roman" w:hAnsiTheme="minorBidi"/>
          <w:sz w:val="24"/>
          <w:szCs w:val="24"/>
        </w:rPr>
        <w:t>b</w:t>
      </w:r>
      <w:r w:rsidRPr="00B1532A">
        <w:rPr>
          <w:rFonts w:asciiTheme="minorBidi" w:eastAsia="Times New Roman" w:hAnsiTheme="minorBidi"/>
          <w:sz w:val="24"/>
          <w:szCs w:val="24"/>
        </w:rPr>
        <w:t xml:space="preserve">ased </w:t>
      </w:r>
      <w:r w:rsidR="000D4216">
        <w:rPr>
          <w:rFonts w:asciiTheme="minorBidi" w:eastAsia="Times New Roman" w:hAnsiTheme="minorBidi"/>
          <w:sz w:val="24"/>
          <w:szCs w:val="24"/>
        </w:rPr>
        <w:t>c</w:t>
      </w:r>
      <w:r w:rsidRPr="00B1532A">
        <w:rPr>
          <w:rFonts w:asciiTheme="minorBidi" w:eastAsia="Times New Roman" w:hAnsiTheme="minorBidi"/>
          <w:sz w:val="24"/>
          <w:szCs w:val="24"/>
        </w:rPr>
        <w:t xml:space="preserve">linical </w:t>
      </w:r>
      <w:r w:rsidR="000D4216">
        <w:rPr>
          <w:rFonts w:asciiTheme="minorBidi" w:eastAsia="Times New Roman" w:hAnsiTheme="minorBidi"/>
          <w:sz w:val="24"/>
          <w:szCs w:val="24"/>
        </w:rPr>
        <w:t>b</w:t>
      </w:r>
      <w:r w:rsidRPr="00B1532A">
        <w:rPr>
          <w:rFonts w:asciiTheme="minorBidi" w:eastAsia="Times New Roman" w:hAnsiTheme="minorBidi"/>
          <w:sz w:val="24"/>
          <w:szCs w:val="24"/>
        </w:rPr>
        <w:t xml:space="preserve">reakthrough. </w:t>
      </w:r>
      <w:proofErr w:type="spellStart"/>
      <w:r w:rsidRPr="00B1532A">
        <w:rPr>
          <w:rFonts w:asciiTheme="minorBidi" w:eastAsia="Times New Roman" w:hAnsiTheme="minorBidi"/>
          <w:sz w:val="24"/>
          <w:szCs w:val="24"/>
        </w:rPr>
        <w:t>Eur</w:t>
      </w:r>
      <w:proofErr w:type="spellEnd"/>
      <w:r w:rsidRPr="00B1532A">
        <w:rPr>
          <w:rFonts w:asciiTheme="minorBidi" w:eastAsia="Times New Roman" w:hAnsiTheme="minorBidi"/>
          <w:sz w:val="24"/>
          <w:szCs w:val="24"/>
        </w:rPr>
        <w:t xml:space="preserve"> J </w:t>
      </w:r>
      <w:proofErr w:type="spellStart"/>
      <w:r w:rsidRPr="00B1532A">
        <w:rPr>
          <w:rFonts w:asciiTheme="minorBidi" w:eastAsia="Times New Roman" w:hAnsiTheme="minorBidi"/>
          <w:sz w:val="24"/>
          <w:szCs w:val="24"/>
        </w:rPr>
        <w:t>Esthet</w:t>
      </w:r>
      <w:proofErr w:type="spellEnd"/>
      <w:r w:rsidRPr="00B1532A">
        <w:rPr>
          <w:rFonts w:asciiTheme="minorBidi" w:eastAsia="Times New Roman" w:hAnsiTheme="minorBidi"/>
          <w:sz w:val="24"/>
          <w:szCs w:val="24"/>
        </w:rPr>
        <w:t xml:space="preserve"> Dent. 2009</w:t>
      </w:r>
      <w:r w:rsidR="006C2236">
        <w:rPr>
          <w:rFonts w:asciiTheme="minorBidi" w:eastAsia="Times New Roman" w:hAnsiTheme="minorBidi"/>
          <w:sz w:val="24"/>
          <w:szCs w:val="24"/>
        </w:rPr>
        <w:t xml:space="preserve"> winter</w:t>
      </w:r>
      <w:r w:rsidRPr="00B1532A">
        <w:rPr>
          <w:rFonts w:asciiTheme="minorBidi" w:eastAsia="Times New Roman" w:hAnsiTheme="minorBidi"/>
          <w:sz w:val="24"/>
          <w:szCs w:val="24"/>
        </w:rPr>
        <w:t>; 4(4):348-80.</w:t>
      </w:r>
    </w:p>
    <w:p w14:paraId="11074195" w14:textId="1E7C51C0" w:rsidR="00B1532A" w:rsidRDefault="00883344" w:rsidP="006C2236">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r>
        <w:rPr>
          <w:rFonts w:asciiTheme="minorBidi" w:eastAsia="Times New Roman" w:hAnsiTheme="minorBidi"/>
          <w:sz w:val="24"/>
          <w:szCs w:val="24"/>
        </w:rPr>
        <w:lastRenderedPageBreak/>
        <w:t>Giordano R. Zirconia: A proven durable ceramic for esthetic r</w:t>
      </w:r>
      <w:r w:rsidR="00B1532A" w:rsidRPr="00B1532A">
        <w:rPr>
          <w:rFonts w:asciiTheme="minorBidi" w:eastAsia="Times New Roman" w:hAnsiTheme="minorBidi"/>
          <w:sz w:val="24"/>
          <w:szCs w:val="24"/>
        </w:rPr>
        <w:t xml:space="preserve">estorations. </w:t>
      </w:r>
      <w:proofErr w:type="spellStart"/>
      <w:r w:rsidR="00B1532A" w:rsidRPr="00B1532A">
        <w:rPr>
          <w:rFonts w:asciiTheme="minorBidi" w:eastAsia="Times New Roman" w:hAnsiTheme="minorBidi"/>
          <w:sz w:val="24"/>
          <w:szCs w:val="24"/>
        </w:rPr>
        <w:t>Compend</w:t>
      </w:r>
      <w:proofErr w:type="spellEnd"/>
      <w:r w:rsidR="00B1532A" w:rsidRPr="00B1532A">
        <w:rPr>
          <w:rFonts w:asciiTheme="minorBidi" w:eastAsia="Times New Roman" w:hAnsiTheme="minorBidi"/>
          <w:sz w:val="24"/>
          <w:szCs w:val="24"/>
        </w:rPr>
        <w:t xml:space="preserve"> </w:t>
      </w:r>
      <w:proofErr w:type="spellStart"/>
      <w:r w:rsidR="00B1532A" w:rsidRPr="00B1532A">
        <w:rPr>
          <w:rFonts w:asciiTheme="minorBidi" w:eastAsia="Times New Roman" w:hAnsiTheme="minorBidi"/>
          <w:sz w:val="24"/>
          <w:szCs w:val="24"/>
        </w:rPr>
        <w:t>Contin</w:t>
      </w:r>
      <w:proofErr w:type="spellEnd"/>
      <w:r w:rsidR="00B1532A" w:rsidRPr="00B1532A">
        <w:rPr>
          <w:rFonts w:asciiTheme="minorBidi" w:eastAsia="Times New Roman" w:hAnsiTheme="minorBidi"/>
          <w:sz w:val="24"/>
          <w:szCs w:val="24"/>
        </w:rPr>
        <w:t xml:space="preserve"> </w:t>
      </w:r>
      <w:proofErr w:type="spellStart"/>
      <w:r w:rsidR="00B1532A" w:rsidRPr="00B1532A">
        <w:rPr>
          <w:rFonts w:asciiTheme="minorBidi" w:eastAsia="Times New Roman" w:hAnsiTheme="minorBidi"/>
          <w:sz w:val="24"/>
          <w:szCs w:val="24"/>
        </w:rPr>
        <w:t>Educ</w:t>
      </w:r>
      <w:proofErr w:type="spellEnd"/>
      <w:r w:rsidR="00B1532A" w:rsidRPr="00B1532A">
        <w:rPr>
          <w:rFonts w:asciiTheme="minorBidi" w:eastAsia="Times New Roman" w:hAnsiTheme="minorBidi"/>
          <w:sz w:val="24"/>
          <w:szCs w:val="24"/>
        </w:rPr>
        <w:t xml:space="preserve"> Dent. </w:t>
      </w:r>
      <w:r w:rsidR="006C2236" w:rsidRPr="006C2236">
        <w:rPr>
          <w:rFonts w:asciiTheme="minorBidi" w:eastAsia="Times New Roman" w:hAnsiTheme="minorBidi"/>
          <w:sz w:val="24"/>
          <w:szCs w:val="24"/>
        </w:rPr>
        <w:t>2012</w:t>
      </w:r>
      <w:r w:rsidR="006C2236">
        <w:rPr>
          <w:rFonts w:asciiTheme="minorBidi" w:eastAsia="Times New Roman" w:hAnsiTheme="minorBidi"/>
          <w:sz w:val="24"/>
          <w:szCs w:val="24"/>
        </w:rPr>
        <w:t xml:space="preserve"> </w:t>
      </w:r>
      <w:r w:rsidR="00B1532A" w:rsidRPr="00B1532A">
        <w:rPr>
          <w:rFonts w:asciiTheme="minorBidi" w:eastAsia="Times New Roman" w:hAnsiTheme="minorBidi"/>
          <w:sz w:val="24"/>
          <w:szCs w:val="24"/>
        </w:rPr>
        <w:t>Jan; 33(1):46-9.</w:t>
      </w:r>
    </w:p>
    <w:p w14:paraId="557E3002" w14:textId="6C71DA20" w:rsidR="00B1532A" w:rsidRPr="00EE3972" w:rsidRDefault="00B1532A" w:rsidP="009401EE">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r w:rsidRPr="00EE3972">
        <w:rPr>
          <w:rFonts w:asciiTheme="minorBidi" w:eastAsia="Times New Roman" w:hAnsiTheme="minorBidi"/>
          <w:sz w:val="24"/>
          <w:szCs w:val="24"/>
        </w:rPr>
        <w:t>Shah S, Michelson C, Beck P</w:t>
      </w:r>
      <w:r w:rsidR="00311032" w:rsidRPr="00EE3972">
        <w:rPr>
          <w:rFonts w:asciiTheme="minorBidi" w:eastAsia="Times New Roman" w:hAnsiTheme="minorBidi"/>
          <w:sz w:val="24"/>
          <w:szCs w:val="24"/>
        </w:rPr>
        <w:t>, Ramp</w:t>
      </w:r>
      <w:r w:rsidR="009401EE" w:rsidRPr="00EE3972">
        <w:rPr>
          <w:rFonts w:asciiTheme="minorBidi" w:eastAsia="Times New Roman" w:hAnsiTheme="minorBidi"/>
          <w:sz w:val="24"/>
          <w:szCs w:val="24"/>
        </w:rPr>
        <w:t xml:space="preserve"> LC</w:t>
      </w:r>
      <w:r w:rsidR="00311032" w:rsidRPr="00EE3972">
        <w:rPr>
          <w:rFonts w:asciiTheme="minorBidi" w:eastAsia="Times New Roman" w:hAnsiTheme="minorBidi"/>
          <w:sz w:val="24"/>
          <w:szCs w:val="24"/>
        </w:rPr>
        <w:t xml:space="preserve">, D </w:t>
      </w:r>
      <w:proofErr w:type="spellStart"/>
      <w:r w:rsidR="00311032" w:rsidRPr="00EE3972">
        <w:rPr>
          <w:rFonts w:asciiTheme="minorBidi" w:eastAsia="Times New Roman" w:hAnsiTheme="minorBidi"/>
          <w:sz w:val="24"/>
          <w:szCs w:val="24"/>
        </w:rPr>
        <w:t>Cakir</w:t>
      </w:r>
      <w:proofErr w:type="spellEnd"/>
      <w:r w:rsidR="00311032" w:rsidRPr="00EE3972">
        <w:rPr>
          <w:rFonts w:asciiTheme="minorBidi" w:eastAsia="Times New Roman" w:hAnsiTheme="minorBidi"/>
          <w:sz w:val="24"/>
          <w:szCs w:val="24"/>
        </w:rPr>
        <w:t xml:space="preserve"> and J Burgess</w:t>
      </w:r>
      <w:r w:rsidRPr="00EE3972">
        <w:rPr>
          <w:rFonts w:asciiTheme="minorBidi" w:eastAsia="Times New Roman" w:hAnsiTheme="minorBidi"/>
          <w:sz w:val="24"/>
          <w:szCs w:val="24"/>
        </w:rPr>
        <w:t xml:space="preserve">. </w:t>
      </w:r>
      <w:r w:rsidR="00311032" w:rsidRPr="00EE3972">
        <w:rPr>
          <w:rFonts w:asciiTheme="minorBidi" w:eastAsia="Times New Roman" w:hAnsiTheme="minorBidi"/>
          <w:sz w:val="24"/>
          <w:szCs w:val="24"/>
        </w:rPr>
        <w:t>W</w:t>
      </w:r>
      <w:r w:rsidR="00883344" w:rsidRPr="00EE3972">
        <w:rPr>
          <w:rFonts w:asciiTheme="minorBidi" w:eastAsia="Times New Roman" w:hAnsiTheme="minorBidi"/>
          <w:sz w:val="24"/>
          <w:szCs w:val="24"/>
        </w:rPr>
        <w:t>ear of enamel on polished and glazed z</w:t>
      </w:r>
      <w:r w:rsidRPr="00EE3972">
        <w:rPr>
          <w:rFonts w:asciiTheme="minorBidi" w:eastAsia="Times New Roman" w:hAnsiTheme="minorBidi"/>
          <w:sz w:val="24"/>
          <w:szCs w:val="24"/>
        </w:rPr>
        <w:t xml:space="preserve">irconia [abstract]. J Dent Res. 2010; 89 (spec </w:t>
      </w:r>
      <w:proofErr w:type="spellStart"/>
      <w:r w:rsidRPr="00EE3972">
        <w:rPr>
          <w:rFonts w:asciiTheme="minorBidi" w:eastAsia="Times New Roman" w:hAnsiTheme="minorBidi"/>
          <w:sz w:val="24"/>
          <w:szCs w:val="24"/>
        </w:rPr>
        <w:t>iss</w:t>
      </w:r>
      <w:proofErr w:type="spellEnd"/>
      <w:r w:rsidRPr="00EE3972">
        <w:rPr>
          <w:rFonts w:asciiTheme="minorBidi" w:eastAsia="Times New Roman" w:hAnsiTheme="minorBidi"/>
          <w:sz w:val="24"/>
          <w:szCs w:val="24"/>
        </w:rPr>
        <w:t xml:space="preserve"> A) Abstract 227.</w:t>
      </w:r>
    </w:p>
    <w:p w14:paraId="16B5B8AE" w14:textId="0B710F08" w:rsidR="00B1532A" w:rsidRPr="00EE3972" w:rsidRDefault="00311032" w:rsidP="0033407D">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r w:rsidRPr="00EE3972">
        <w:rPr>
          <w:rFonts w:asciiTheme="minorBidi" w:eastAsia="Times New Roman" w:hAnsiTheme="minorBidi"/>
          <w:sz w:val="24"/>
          <w:szCs w:val="24"/>
        </w:rPr>
        <w:t>Sorensen JA,</w:t>
      </w:r>
      <w:r w:rsidR="00883344" w:rsidRPr="00EE3972">
        <w:rPr>
          <w:rFonts w:asciiTheme="minorBidi" w:eastAsia="Times New Roman" w:hAnsiTheme="minorBidi"/>
          <w:sz w:val="24"/>
          <w:szCs w:val="24"/>
        </w:rPr>
        <w:t xml:space="preserve"> Sultan EA, Sorensen PN. Three body wear of enamel against full crown c</w:t>
      </w:r>
      <w:r w:rsidRPr="00EE3972">
        <w:rPr>
          <w:rFonts w:asciiTheme="minorBidi" w:eastAsia="Times New Roman" w:hAnsiTheme="minorBidi"/>
          <w:sz w:val="24"/>
          <w:szCs w:val="24"/>
        </w:rPr>
        <w:t xml:space="preserve">eramics [Abstract]. J Dent Res. 2011; 90 (spec </w:t>
      </w:r>
      <w:proofErr w:type="spellStart"/>
      <w:r w:rsidRPr="00EE3972">
        <w:rPr>
          <w:rFonts w:asciiTheme="minorBidi" w:eastAsia="Times New Roman" w:hAnsiTheme="minorBidi"/>
          <w:sz w:val="24"/>
          <w:szCs w:val="24"/>
        </w:rPr>
        <w:t>iss</w:t>
      </w:r>
      <w:proofErr w:type="spellEnd"/>
      <w:r w:rsidRPr="00EE3972">
        <w:rPr>
          <w:rFonts w:asciiTheme="minorBidi" w:eastAsia="Times New Roman" w:hAnsiTheme="minorBidi"/>
          <w:sz w:val="24"/>
          <w:szCs w:val="24"/>
        </w:rPr>
        <w:t xml:space="preserve"> A). Abstract 652.</w:t>
      </w:r>
    </w:p>
    <w:p w14:paraId="4E8DC8C5" w14:textId="72CE90CF" w:rsidR="00F7296F" w:rsidRDefault="00F7296F" w:rsidP="000D4216">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r w:rsidRPr="00F7296F">
        <w:rPr>
          <w:rFonts w:asciiTheme="minorBidi" w:eastAsia="Times New Roman" w:hAnsiTheme="minorBidi"/>
          <w:sz w:val="24"/>
          <w:szCs w:val="24"/>
        </w:rPr>
        <w:t xml:space="preserve"> </w:t>
      </w:r>
      <w:proofErr w:type="spellStart"/>
      <w:r w:rsidRPr="00F7296F">
        <w:rPr>
          <w:rFonts w:asciiTheme="minorBidi" w:eastAsia="Times New Roman" w:hAnsiTheme="minorBidi"/>
          <w:sz w:val="24"/>
          <w:szCs w:val="24"/>
        </w:rPr>
        <w:t>Kontos</w:t>
      </w:r>
      <w:proofErr w:type="spellEnd"/>
      <w:r w:rsidR="00D06584">
        <w:rPr>
          <w:rFonts w:asciiTheme="minorBidi" w:eastAsia="Times New Roman" w:hAnsiTheme="minorBidi"/>
          <w:sz w:val="24"/>
          <w:szCs w:val="24"/>
        </w:rPr>
        <w:t xml:space="preserve"> L,</w:t>
      </w:r>
      <w:r w:rsidRPr="00F7296F">
        <w:rPr>
          <w:rFonts w:asciiTheme="minorBidi" w:eastAsia="Times New Roman" w:hAnsiTheme="minorBidi"/>
          <w:sz w:val="24"/>
          <w:szCs w:val="24"/>
        </w:rPr>
        <w:t xml:space="preserve"> </w:t>
      </w:r>
      <w:proofErr w:type="spellStart"/>
      <w:r w:rsidRPr="00F7296F">
        <w:rPr>
          <w:rFonts w:asciiTheme="minorBidi" w:eastAsia="Times New Roman" w:hAnsiTheme="minorBidi"/>
          <w:sz w:val="24"/>
          <w:szCs w:val="24"/>
        </w:rPr>
        <w:t>Schille</w:t>
      </w:r>
      <w:proofErr w:type="spellEnd"/>
      <w:r w:rsidR="00D06584">
        <w:rPr>
          <w:rFonts w:asciiTheme="minorBidi" w:eastAsia="Times New Roman" w:hAnsiTheme="minorBidi"/>
          <w:sz w:val="24"/>
          <w:szCs w:val="24"/>
        </w:rPr>
        <w:t xml:space="preserve"> C</w:t>
      </w:r>
      <w:r w:rsidRPr="00F7296F">
        <w:rPr>
          <w:rFonts w:asciiTheme="minorBidi" w:eastAsia="Times New Roman" w:hAnsiTheme="minorBidi"/>
          <w:sz w:val="24"/>
          <w:szCs w:val="24"/>
        </w:rPr>
        <w:t>,</w:t>
      </w:r>
      <w:r w:rsidR="00D06584">
        <w:rPr>
          <w:rFonts w:asciiTheme="minorBidi" w:eastAsia="Times New Roman" w:hAnsiTheme="minorBidi"/>
          <w:sz w:val="24"/>
          <w:szCs w:val="24"/>
        </w:rPr>
        <w:t xml:space="preserve"> </w:t>
      </w:r>
      <w:proofErr w:type="spellStart"/>
      <w:r w:rsidRPr="00F7296F">
        <w:rPr>
          <w:rFonts w:asciiTheme="minorBidi" w:eastAsia="Times New Roman" w:hAnsiTheme="minorBidi"/>
          <w:sz w:val="24"/>
          <w:szCs w:val="24"/>
        </w:rPr>
        <w:t>Schweizer</w:t>
      </w:r>
      <w:proofErr w:type="spellEnd"/>
      <w:r w:rsidR="00D06584">
        <w:rPr>
          <w:rFonts w:asciiTheme="minorBidi" w:eastAsia="Times New Roman" w:hAnsiTheme="minorBidi"/>
          <w:sz w:val="24"/>
          <w:szCs w:val="24"/>
        </w:rPr>
        <w:t xml:space="preserve"> E and </w:t>
      </w:r>
      <w:proofErr w:type="spellStart"/>
      <w:r w:rsidRPr="00F7296F">
        <w:rPr>
          <w:rFonts w:asciiTheme="minorBidi" w:eastAsia="Times New Roman" w:hAnsiTheme="minorBidi"/>
          <w:sz w:val="24"/>
          <w:szCs w:val="24"/>
        </w:rPr>
        <w:t>Geis-Gerstorfer</w:t>
      </w:r>
      <w:proofErr w:type="spellEnd"/>
      <w:r w:rsidRPr="00F7296F">
        <w:rPr>
          <w:rFonts w:asciiTheme="minorBidi" w:eastAsia="Times New Roman" w:hAnsiTheme="minorBidi"/>
          <w:sz w:val="24"/>
          <w:szCs w:val="24"/>
        </w:rPr>
        <w:t> </w:t>
      </w:r>
      <w:r w:rsidR="00D06584">
        <w:rPr>
          <w:rFonts w:asciiTheme="minorBidi" w:eastAsia="Times New Roman" w:hAnsiTheme="minorBidi"/>
          <w:sz w:val="24"/>
          <w:szCs w:val="24"/>
        </w:rPr>
        <w:t xml:space="preserve">J. </w:t>
      </w:r>
      <w:r>
        <w:rPr>
          <w:rFonts w:asciiTheme="minorBidi" w:eastAsia="Times New Roman" w:hAnsiTheme="minorBidi"/>
          <w:sz w:val="24"/>
          <w:szCs w:val="24"/>
        </w:rPr>
        <w:t xml:space="preserve">Influence of </w:t>
      </w:r>
      <w:r w:rsidR="000D4216">
        <w:rPr>
          <w:rFonts w:asciiTheme="minorBidi" w:eastAsia="Times New Roman" w:hAnsiTheme="minorBidi"/>
          <w:sz w:val="24"/>
          <w:szCs w:val="24"/>
        </w:rPr>
        <w:t>s</w:t>
      </w:r>
      <w:r>
        <w:rPr>
          <w:rFonts w:asciiTheme="minorBidi" w:eastAsia="Times New Roman" w:hAnsiTheme="minorBidi"/>
          <w:sz w:val="24"/>
          <w:szCs w:val="24"/>
        </w:rPr>
        <w:t xml:space="preserve">urface </w:t>
      </w:r>
      <w:r w:rsidR="000D4216">
        <w:rPr>
          <w:rFonts w:asciiTheme="minorBidi" w:eastAsia="Times New Roman" w:hAnsiTheme="minorBidi"/>
          <w:sz w:val="24"/>
          <w:szCs w:val="24"/>
        </w:rPr>
        <w:t>t</w:t>
      </w:r>
      <w:r>
        <w:rPr>
          <w:rFonts w:asciiTheme="minorBidi" w:eastAsia="Times New Roman" w:hAnsiTheme="minorBidi"/>
          <w:sz w:val="24"/>
          <w:szCs w:val="24"/>
        </w:rPr>
        <w:t xml:space="preserve">reatment on the </w:t>
      </w:r>
      <w:r w:rsidR="000D4216">
        <w:rPr>
          <w:rFonts w:asciiTheme="minorBidi" w:eastAsia="Times New Roman" w:hAnsiTheme="minorBidi"/>
          <w:sz w:val="24"/>
          <w:szCs w:val="24"/>
        </w:rPr>
        <w:t>w</w:t>
      </w:r>
      <w:r w:rsidRPr="00F7296F">
        <w:rPr>
          <w:rFonts w:asciiTheme="minorBidi" w:eastAsia="Times New Roman" w:hAnsiTheme="minorBidi"/>
          <w:sz w:val="24"/>
          <w:szCs w:val="24"/>
        </w:rPr>
        <w:t>ear of s</w:t>
      </w:r>
      <w:r w:rsidR="00D06584">
        <w:rPr>
          <w:rFonts w:asciiTheme="minorBidi" w:eastAsia="Times New Roman" w:hAnsiTheme="minorBidi"/>
          <w:sz w:val="24"/>
          <w:szCs w:val="24"/>
        </w:rPr>
        <w:t>olid zirconia, </w:t>
      </w:r>
      <w:proofErr w:type="spellStart"/>
      <w:r w:rsidR="00D06584">
        <w:rPr>
          <w:rFonts w:asciiTheme="minorBidi" w:eastAsia="Times New Roman" w:hAnsiTheme="minorBidi"/>
          <w:sz w:val="24"/>
          <w:szCs w:val="24"/>
        </w:rPr>
        <w:t>Acta</w:t>
      </w:r>
      <w:proofErr w:type="spellEnd"/>
      <w:r w:rsidR="00D06584">
        <w:rPr>
          <w:rFonts w:asciiTheme="minorBidi" w:eastAsia="Times New Roman" w:hAnsiTheme="minorBidi"/>
          <w:sz w:val="24"/>
          <w:szCs w:val="24"/>
        </w:rPr>
        <w:t xml:space="preserve"> </w:t>
      </w:r>
      <w:proofErr w:type="spellStart"/>
      <w:r w:rsidR="00D06584">
        <w:rPr>
          <w:rFonts w:asciiTheme="minorBidi" w:eastAsia="Times New Roman" w:hAnsiTheme="minorBidi"/>
          <w:sz w:val="24"/>
          <w:szCs w:val="24"/>
        </w:rPr>
        <w:t>Odontol</w:t>
      </w:r>
      <w:proofErr w:type="spellEnd"/>
      <w:r w:rsidR="00D06584">
        <w:rPr>
          <w:rFonts w:asciiTheme="minorBidi" w:eastAsia="Times New Roman" w:hAnsiTheme="minorBidi"/>
          <w:sz w:val="24"/>
          <w:szCs w:val="24"/>
        </w:rPr>
        <w:t xml:space="preserve"> Scand.</w:t>
      </w:r>
      <w:r w:rsidRPr="00F7296F">
        <w:rPr>
          <w:rFonts w:asciiTheme="minorBidi" w:eastAsia="Times New Roman" w:hAnsiTheme="minorBidi"/>
          <w:sz w:val="24"/>
          <w:szCs w:val="24"/>
        </w:rPr>
        <w:t> </w:t>
      </w:r>
      <w:r w:rsidR="00D06584">
        <w:rPr>
          <w:rFonts w:asciiTheme="minorBidi" w:eastAsia="Times New Roman" w:hAnsiTheme="minorBidi"/>
          <w:sz w:val="24"/>
          <w:szCs w:val="24"/>
        </w:rPr>
        <w:t>2013 May-Jul; 71(3-4):482-</w:t>
      </w:r>
      <w:r w:rsidRPr="00F7296F">
        <w:rPr>
          <w:rFonts w:asciiTheme="minorBidi" w:eastAsia="Times New Roman" w:hAnsiTheme="minorBidi"/>
          <w:sz w:val="24"/>
          <w:szCs w:val="24"/>
        </w:rPr>
        <w:t>7</w:t>
      </w:r>
      <w:r w:rsidR="00D06584">
        <w:rPr>
          <w:rFonts w:asciiTheme="minorBidi" w:eastAsia="Times New Roman" w:hAnsiTheme="minorBidi"/>
          <w:sz w:val="24"/>
          <w:szCs w:val="24"/>
        </w:rPr>
        <w:t>.</w:t>
      </w:r>
    </w:p>
    <w:p w14:paraId="29026A20" w14:textId="1A28714B" w:rsidR="00F7296F" w:rsidRDefault="00F7296F" w:rsidP="0033407D">
      <w:pPr>
        <w:pStyle w:val="ListParagraph"/>
        <w:numPr>
          <w:ilvl w:val="0"/>
          <w:numId w:val="6"/>
        </w:numPr>
        <w:spacing w:before="100" w:beforeAutospacing="1" w:after="100" w:afterAutospacing="1" w:line="480" w:lineRule="auto"/>
        <w:jc w:val="both"/>
        <w:rPr>
          <w:rFonts w:asciiTheme="minorBidi" w:eastAsia="Times New Roman" w:hAnsiTheme="minorBidi"/>
          <w:sz w:val="24"/>
          <w:szCs w:val="24"/>
        </w:rPr>
      </w:pPr>
      <w:r w:rsidRPr="00F7296F">
        <w:rPr>
          <w:rFonts w:asciiTheme="minorBidi" w:eastAsia="Times New Roman" w:hAnsiTheme="minorBidi"/>
          <w:sz w:val="24"/>
          <w:szCs w:val="24"/>
        </w:rPr>
        <w:t xml:space="preserve">Silva NR, Thompson VP, </w:t>
      </w:r>
      <w:proofErr w:type="spellStart"/>
      <w:r w:rsidRPr="00F7296F">
        <w:rPr>
          <w:rFonts w:asciiTheme="minorBidi" w:eastAsia="Times New Roman" w:hAnsiTheme="minorBidi"/>
          <w:sz w:val="24"/>
          <w:szCs w:val="24"/>
        </w:rPr>
        <w:t>Valverde</w:t>
      </w:r>
      <w:proofErr w:type="spellEnd"/>
      <w:r w:rsidRPr="00F7296F">
        <w:rPr>
          <w:rFonts w:asciiTheme="minorBidi" w:eastAsia="Times New Roman" w:hAnsiTheme="minorBidi"/>
          <w:sz w:val="24"/>
          <w:szCs w:val="24"/>
        </w:rPr>
        <w:t xml:space="preserve"> GB, Coelho PG, Powers JM, F</w:t>
      </w:r>
      <w:r w:rsidR="00BF19B1">
        <w:rPr>
          <w:rFonts w:asciiTheme="minorBidi" w:eastAsia="Times New Roman" w:hAnsiTheme="minorBidi"/>
          <w:sz w:val="24"/>
          <w:szCs w:val="24"/>
        </w:rPr>
        <w:t>arah JW and Esquivel-Upshaw J. C</w:t>
      </w:r>
      <w:r w:rsidRPr="00F7296F">
        <w:rPr>
          <w:rFonts w:asciiTheme="minorBidi" w:eastAsia="Times New Roman" w:hAnsiTheme="minorBidi"/>
          <w:sz w:val="24"/>
          <w:szCs w:val="24"/>
        </w:rPr>
        <w:t xml:space="preserve">omparative reliability analysis of zirconium oxide and </w:t>
      </w:r>
      <w:proofErr w:type="spellStart"/>
      <w:r w:rsidRPr="00F7296F">
        <w:rPr>
          <w:rFonts w:asciiTheme="minorBidi" w:eastAsia="Times New Roman" w:hAnsiTheme="minorBidi"/>
          <w:sz w:val="24"/>
          <w:szCs w:val="24"/>
        </w:rPr>
        <w:t>lihium</w:t>
      </w:r>
      <w:proofErr w:type="spellEnd"/>
      <w:r w:rsidRPr="00F7296F">
        <w:rPr>
          <w:rFonts w:asciiTheme="minorBidi" w:eastAsia="Times New Roman" w:hAnsiTheme="minorBidi"/>
          <w:sz w:val="24"/>
          <w:szCs w:val="24"/>
        </w:rPr>
        <w:t xml:space="preserve"> </w:t>
      </w:r>
      <w:proofErr w:type="spellStart"/>
      <w:r w:rsidRPr="00F7296F">
        <w:rPr>
          <w:rFonts w:asciiTheme="minorBidi" w:eastAsia="Times New Roman" w:hAnsiTheme="minorBidi"/>
          <w:sz w:val="24"/>
          <w:szCs w:val="24"/>
        </w:rPr>
        <w:t>disilicate</w:t>
      </w:r>
      <w:proofErr w:type="spellEnd"/>
      <w:r w:rsidRPr="00F7296F">
        <w:rPr>
          <w:rFonts w:asciiTheme="minorBidi" w:eastAsia="Times New Roman" w:hAnsiTheme="minorBidi"/>
          <w:sz w:val="24"/>
          <w:szCs w:val="24"/>
        </w:rPr>
        <w:t xml:space="preserve"> restorations in vitro and in vivo. J AM Dent Assoc. 2011 Apr; 142(2): 4S-9S.</w:t>
      </w:r>
    </w:p>
    <w:p w14:paraId="4BC0BACB" w14:textId="0756755B" w:rsidR="008A4D36" w:rsidRDefault="008A4D36" w:rsidP="0033407D">
      <w:pPr>
        <w:pStyle w:val="ListParagraph"/>
        <w:numPr>
          <w:ilvl w:val="0"/>
          <w:numId w:val="6"/>
        </w:numPr>
        <w:spacing w:line="480" w:lineRule="auto"/>
        <w:jc w:val="both"/>
        <w:rPr>
          <w:rFonts w:asciiTheme="minorBidi" w:hAnsiTheme="minorBidi"/>
          <w:sz w:val="24"/>
          <w:szCs w:val="24"/>
        </w:rPr>
      </w:pPr>
      <w:proofErr w:type="spellStart"/>
      <w:r w:rsidRPr="008A4D36">
        <w:rPr>
          <w:rFonts w:asciiTheme="minorBidi" w:hAnsiTheme="minorBidi"/>
          <w:sz w:val="24"/>
          <w:szCs w:val="24"/>
        </w:rPr>
        <w:t>Stanciu</w:t>
      </w:r>
      <w:proofErr w:type="spellEnd"/>
      <w:r w:rsidRPr="008A4D36">
        <w:rPr>
          <w:rFonts w:asciiTheme="minorBidi" w:hAnsiTheme="minorBidi"/>
          <w:sz w:val="24"/>
          <w:szCs w:val="24"/>
        </w:rPr>
        <w:t xml:space="preserve"> A, </w:t>
      </w:r>
      <w:proofErr w:type="spellStart"/>
      <w:r w:rsidRPr="008A4D36">
        <w:rPr>
          <w:rFonts w:asciiTheme="minorBidi" w:hAnsiTheme="minorBidi"/>
          <w:sz w:val="24"/>
          <w:szCs w:val="24"/>
        </w:rPr>
        <w:t>Burlibaşa</w:t>
      </w:r>
      <w:proofErr w:type="spellEnd"/>
      <w:r w:rsidRPr="008A4D36">
        <w:rPr>
          <w:rFonts w:asciiTheme="minorBidi" w:hAnsiTheme="minorBidi"/>
          <w:sz w:val="24"/>
          <w:szCs w:val="24"/>
        </w:rPr>
        <w:t xml:space="preserve"> M and </w:t>
      </w:r>
      <w:proofErr w:type="spellStart"/>
      <w:r w:rsidRPr="008A4D36">
        <w:rPr>
          <w:rFonts w:asciiTheme="minorBidi" w:hAnsiTheme="minorBidi"/>
          <w:sz w:val="24"/>
          <w:szCs w:val="24"/>
        </w:rPr>
        <w:t>Tănase</w:t>
      </w:r>
      <w:proofErr w:type="spellEnd"/>
      <w:r w:rsidRPr="008A4D36">
        <w:rPr>
          <w:rFonts w:asciiTheme="minorBidi" w:hAnsiTheme="minorBidi"/>
          <w:sz w:val="24"/>
          <w:szCs w:val="24"/>
        </w:rPr>
        <w:t xml:space="preserve"> G. General aspects with regards to the use of zirconia in current dental practice</w:t>
      </w:r>
      <w:r w:rsidR="002802AB">
        <w:rPr>
          <w:rFonts w:asciiTheme="minorBidi" w:hAnsiTheme="minorBidi"/>
          <w:sz w:val="24"/>
          <w:szCs w:val="24"/>
        </w:rPr>
        <w:t>.</w:t>
      </w:r>
      <w:r w:rsidRPr="008A4D36">
        <w:rPr>
          <w:rFonts w:asciiTheme="minorBidi" w:hAnsiTheme="minorBidi"/>
          <w:sz w:val="24"/>
          <w:szCs w:val="24"/>
        </w:rPr>
        <w:t xml:space="preserve"> </w:t>
      </w:r>
      <w:proofErr w:type="spellStart"/>
      <w:r w:rsidRPr="008A4D36">
        <w:rPr>
          <w:rFonts w:asciiTheme="minorBidi" w:hAnsiTheme="minorBidi"/>
          <w:sz w:val="24"/>
          <w:szCs w:val="24"/>
        </w:rPr>
        <w:t>Metalurgia</w:t>
      </w:r>
      <w:proofErr w:type="spellEnd"/>
      <w:r w:rsidRPr="008A4D36">
        <w:rPr>
          <w:rFonts w:asciiTheme="minorBidi" w:hAnsiTheme="minorBidi"/>
          <w:sz w:val="24"/>
          <w:szCs w:val="24"/>
        </w:rPr>
        <w:t>. 2012; 64(1):34-8.</w:t>
      </w:r>
    </w:p>
    <w:p w14:paraId="21D36382" w14:textId="5A7DD594" w:rsidR="008A4D36" w:rsidRDefault="00883344" w:rsidP="0033407D">
      <w:pPr>
        <w:pStyle w:val="ListParagraph"/>
        <w:numPr>
          <w:ilvl w:val="0"/>
          <w:numId w:val="6"/>
        </w:numPr>
        <w:spacing w:line="480" w:lineRule="auto"/>
        <w:jc w:val="both"/>
        <w:rPr>
          <w:rFonts w:asciiTheme="minorBidi" w:hAnsiTheme="minorBidi"/>
          <w:sz w:val="24"/>
          <w:szCs w:val="24"/>
        </w:rPr>
      </w:pPr>
      <w:r w:rsidRPr="00883344">
        <w:rPr>
          <w:rFonts w:asciiTheme="minorBidi" w:hAnsiTheme="minorBidi"/>
          <w:sz w:val="24"/>
          <w:szCs w:val="24"/>
        </w:rPr>
        <w:t xml:space="preserve">Guess PC, </w:t>
      </w:r>
      <w:proofErr w:type="spellStart"/>
      <w:r w:rsidRPr="00883344">
        <w:rPr>
          <w:rFonts w:asciiTheme="minorBidi" w:hAnsiTheme="minorBidi"/>
          <w:sz w:val="24"/>
          <w:szCs w:val="24"/>
        </w:rPr>
        <w:t>Schultheis</w:t>
      </w:r>
      <w:proofErr w:type="spellEnd"/>
      <w:r w:rsidRPr="00883344">
        <w:rPr>
          <w:rFonts w:asciiTheme="minorBidi" w:hAnsiTheme="minorBidi"/>
          <w:sz w:val="24"/>
          <w:szCs w:val="24"/>
        </w:rPr>
        <w:t xml:space="preserve"> S, </w:t>
      </w:r>
      <w:proofErr w:type="spellStart"/>
      <w:r w:rsidRPr="00883344">
        <w:rPr>
          <w:rFonts w:asciiTheme="minorBidi" w:hAnsiTheme="minorBidi"/>
          <w:sz w:val="24"/>
          <w:szCs w:val="24"/>
        </w:rPr>
        <w:t>Bonfante</w:t>
      </w:r>
      <w:proofErr w:type="spellEnd"/>
      <w:r w:rsidRPr="00883344">
        <w:rPr>
          <w:rFonts w:asciiTheme="minorBidi" w:hAnsiTheme="minorBidi"/>
          <w:sz w:val="24"/>
          <w:szCs w:val="24"/>
        </w:rPr>
        <w:t xml:space="preserve"> EA, Coelho PG, </w:t>
      </w:r>
      <w:proofErr w:type="spellStart"/>
      <w:r w:rsidRPr="00883344">
        <w:rPr>
          <w:rFonts w:asciiTheme="minorBidi" w:hAnsiTheme="minorBidi"/>
          <w:sz w:val="24"/>
          <w:szCs w:val="24"/>
        </w:rPr>
        <w:t>Ferencz</w:t>
      </w:r>
      <w:proofErr w:type="spellEnd"/>
      <w:r w:rsidRPr="00883344">
        <w:rPr>
          <w:rFonts w:asciiTheme="minorBidi" w:hAnsiTheme="minorBidi"/>
          <w:sz w:val="24"/>
          <w:szCs w:val="24"/>
        </w:rPr>
        <w:t xml:space="preserve"> JL and Silva NR. All-ceramic systems: laboratory and clinical performance. Dent </w:t>
      </w:r>
      <w:proofErr w:type="spellStart"/>
      <w:r w:rsidRPr="00883344">
        <w:rPr>
          <w:rFonts w:asciiTheme="minorBidi" w:hAnsiTheme="minorBidi"/>
          <w:sz w:val="24"/>
          <w:szCs w:val="24"/>
        </w:rPr>
        <w:t>Clin</w:t>
      </w:r>
      <w:proofErr w:type="spellEnd"/>
      <w:r w:rsidRPr="00883344">
        <w:rPr>
          <w:rFonts w:asciiTheme="minorBidi" w:hAnsiTheme="minorBidi"/>
          <w:sz w:val="24"/>
          <w:szCs w:val="24"/>
        </w:rPr>
        <w:t xml:space="preserve"> North Am. 2011 Apr; 55(2):333-52.</w:t>
      </w:r>
    </w:p>
    <w:p w14:paraId="0B5A6107" w14:textId="745E7475" w:rsidR="00883344" w:rsidRDefault="00281573" w:rsidP="0033407D">
      <w:pPr>
        <w:pStyle w:val="ListParagraph"/>
        <w:numPr>
          <w:ilvl w:val="0"/>
          <w:numId w:val="6"/>
        </w:numPr>
        <w:spacing w:line="480" w:lineRule="auto"/>
        <w:jc w:val="both"/>
        <w:rPr>
          <w:rFonts w:asciiTheme="minorBidi" w:hAnsiTheme="minorBidi"/>
          <w:sz w:val="24"/>
          <w:szCs w:val="24"/>
        </w:rPr>
      </w:pPr>
      <w:proofErr w:type="spellStart"/>
      <w:r w:rsidRPr="00281573">
        <w:rPr>
          <w:rFonts w:asciiTheme="minorBidi" w:hAnsiTheme="minorBidi"/>
          <w:sz w:val="24"/>
          <w:szCs w:val="24"/>
        </w:rPr>
        <w:t>Hattab</w:t>
      </w:r>
      <w:proofErr w:type="spellEnd"/>
      <w:r w:rsidRPr="00281573">
        <w:rPr>
          <w:rFonts w:asciiTheme="minorBidi" w:hAnsiTheme="minorBidi"/>
          <w:sz w:val="24"/>
          <w:szCs w:val="24"/>
        </w:rPr>
        <w:t xml:space="preserve"> FN and </w:t>
      </w:r>
      <w:proofErr w:type="spellStart"/>
      <w:r w:rsidRPr="00281573">
        <w:rPr>
          <w:rFonts w:asciiTheme="minorBidi" w:hAnsiTheme="minorBidi"/>
          <w:sz w:val="24"/>
          <w:szCs w:val="24"/>
        </w:rPr>
        <w:t>Yassin</w:t>
      </w:r>
      <w:proofErr w:type="spellEnd"/>
      <w:r w:rsidRPr="00281573">
        <w:rPr>
          <w:rFonts w:asciiTheme="minorBidi" w:hAnsiTheme="minorBidi"/>
          <w:sz w:val="24"/>
          <w:szCs w:val="24"/>
        </w:rPr>
        <w:t xml:space="preserve"> OM. Etiology and diagnosis of tooth wear: a literature review and presentation of selected cases. </w:t>
      </w:r>
      <w:proofErr w:type="spellStart"/>
      <w:r w:rsidRPr="00281573">
        <w:rPr>
          <w:rFonts w:asciiTheme="minorBidi" w:hAnsiTheme="minorBidi"/>
          <w:sz w:val="24"/>
          <w:szCs w:val="24"/>
        </w:rPr>
        <w:t>Int</w:t>
      </w:r>
      <w:proofErr w:type="spellEnd"/>
      <w:r w:rsidRPr="00281573">
        <w:rPr>
          <w:rFonts w:asciiTheme="minorBidi" w:hAnsiTheme="minorBidi"/>
          <w:sz w:val="24"/>
          <w:szCs w:val="24"/>
        </w:rPr>
        <w:t xml:space="preserve"> J </w:t>
      </w:r>
      <w:proofErr w:type="spellStart"/>
      <w:r w:rsidRPr="00281573">
        <w:rPr>
          <w:rFonts w:asciiTheme="minorBidi" w:hAnsiTheme="minorBidi"/>
          <w:sz w:val="24"/>
          <w:szCs w:val="24"/>
        </w:rPr>
        <w:t>Prosthodont</w:t>
      </w:r>
      <w:proofErr w:type="spellEnd"/>
      <w:r w:rsidRPr="00281573">
        <w:rPr>
          <w:rFonts w:asciiTheme="minorBidi" w:hAnsiTheme="minorBidi"/>
          <w:sz w:val="24"/>
          <w:szCs w:val="24"/>
        </w:rPr>
        <w:t>. 2000 Mar-Apr; 13(2):101-7.</w:t>
      </w:r>
    </w:p>
    <w:p w14:paraId="681B7253" w14:textId="75441C94" w:rsidR="00281573" w:rsidRDefault="00281573" w:rsidP="0033407D">
      <w:pPr>
        <w:pStyle w:val="ListParagraph"/>
        <w:numPr>
          <w:ilvl w:val="0"/>
          <w:numId w:val="6"/>
        </w:numPr>
        <w:spacing w:line="480" w:lineRule="auto"/>
        <w:jc w:val="both"/>
        <w:rPr>
          <w:rFonts w:asciiTheme="minorBidi" w:hAnsiTheme="minorBidi"/>
          <w:sz w:val="24"/>
          <w:szCs w:val="24"/>
        </w:rPr>
      </w:pPr>
      <w:r w:rsidRPr="00281573">
        <w:rPr>
          <w:rFonts w:asciiTheme="minorBidi" w:hAnsiTheme="minorBidi"/>
          <w:sz w:val="24"/>
          <w:szCs w:val="24"/>
        </w:rPr>
        <w:t>Al-</w:t>
      </w:r>
      <w:proofErr w:type="spellStart"/>
      <w:r w:rsidRPr="00281573">
        <w:rPr>
          <w:rFonts w:asciiTheme="minorBidi" w:hAnsiTheme="minorBidi"/>
          <w:sz w:val="24"/>
          <w:szCs w:val="24"/>
        </w:rPr>
        <w:t>Omiri</w:t>
      </w:r>
      <w:proofErr w:type="spellEnd"/>
      <w:r w:rsidRPr="00281573">
        <w:rPr>
          <w:rFonts w:asciiTheme="minorBidi" w:hAnsiTheme="minorBidi"/>
          <w:sz w:val="24"/>
          <w:szCs w:val="24"/>
        </w:rPr>
        <w:t xml:space="preserve"> MK, </w:t>
      </w:r>
      <w:proofErr w:type="spellStart"/>
      <w:r w:rsidRPr="00281573">
        <w:rPr>
          <w:rFonts w:asciiTheme="minorBidi" w:hAnsiTheme="minorBidi"/>
          <w:sz w:val="24"/>
          <w:szCs w:val="24"/>
        </w:rPr>
        <w:t>Lamey</w:t>
      </w:r>
      <w:proofErr w:type="spellEnd"/>
      <w:r w:rsidRPr="00281573">
        <w:rPr>
          <w:rFonts w:asciiTheme="minorBidi" w:hAnsiTheme="minorBidi"/>
          <w:sz w:val="24"/>
          <w:szCs w:val="24"/>
        </w:rPr>
        <w:t xml:space="preserve"> PJ and Clifford T. Impact of tooth wear on daily living. </w:t>
      </w:r>
      <w:proofErr w:type="spellStart"/>
      <w:r w:rsidRPr="00281573">
        <w:rPr>
          <w:rFonts w:asciiTheme="minorBidi" w:hAnsiTheme="minorBidi"/>
          <w:sz w:val="24"/>
          <w:szCs w:val="24"/>
        </w:rPr>
        <w:t>Int</w:t>
      </w:r>
      <w:proofErr w:type="spellEnd"/>
      <w:r w:rsidRPr="00281573">
        <w:rPr>
          <w:rFonts w:asciiTheme="minorBidi" w:hAnsiTheme="minorBidi"/>
          <w:sz w:val="24"/>
          <w:szCs w:val="24"/>
        </w:rPr>
        <w:t xml:space="preserve"> J </w:t>
      </w:r>
      <w:proofErr w:type="spellStart"/>
      <w:r w:rsidRPr="00EE3972">
        <w:rPr>
          <w:rFonts w:asciiTheme="minorBidi" w:hAnsiTheme="minorBidi"/>
          <w:sz w:val="24"/>
          <w:szCs w:val="24"/>
        </w:rPr>
        <w:t>Prosthodont</w:t>
      </w:r>
      <w:proofErr w:type="spellEnd"/>
      <w:r w:rsidRPr="00EE3972">
        <w:rPr>
          <w:rFonts w:asciiTheme="minorBidi" w:hAnsiTheme="minorBidi"/>
          <w:sz w:val="24"/>
          <w:szCs w:val="24"/>
        </w:rPr>
        <w:t>. 2006 Nov-Dec; 19(6):601-5.</w:t>
      </w:r>
    </w:p>
    <w:p w14:paraId="0DFEC85F" w14:textId="16BA6ECB" w:rsidR="00EE3972" w:rsidRPr="00EE3972" w:rsidRDefault="00E60B38" w:rsidP="0033407D">
      <w:pPr>
        <w:pStyle w:val="ListParagraph"/>
        <w:numPr>
          <w:ilvl w:val="0"/>
          <w:numId w:val="6"/>
        </w:numPr>
        <w:spacing w:line="480" w:lineRule="auto"/>
        <w:jc w:val="both"/>
        <w:rPr>
          <w:rFonts w:asciiTheme="minorBidi" w:hAnsiTheme="minorBidi"/>
          <w:sz w:val="24"/>
          <w:szCs w:val="24"/>
        </w:rPr>
      </w:pPr>
      <w:r>
        <w:rPr>
          <w:rFonts w:asciiTheme="minorBidi" w:hAnsiTheme="minorBidi"/>
          <w:sz w:val="24"/>
          <w:szCs w:val="24"/>
        </w:rPr>
        <w:t xml:space="preserve">Ogura H and </w:t>
      </w:r>
      <w:proofErr w:type="spellStart"/>
      <w:r>
        <w:rPr>
          <w:rFonts w:asciiTheme="minorBidi" w:hAnsiTheme="minorBidi"/>
          <w:sz w:val="24"/>
          <w:szCs w:val="24"/>
        </w:rPr>
        <w:t>Kakuta</w:t>
      </w:r>
      <w:proofErr w:type="spellEnd"/>
      <w:r>
        <w:rPr>
          <w:rFonts w:asciiTheme="minorBidi" w:hAnsiTheme="minorBidi"/>
          <w:sz w:val="24"/>
          <w:szCs w:val="24"/>
        </w:rPr>
        <w:t xml:space="preserve"> K. Wear test of dental restorative materials. Japanese J </w:t>
      </w:r>
      <w:proofErr w:type="spellStart"/>
      <w:r>
        <w:rPr>
          <w:rFonts w:asciiTheme="minorBidi" w:hAnsiTheme="minorBidi"/>
          <w:sz w:val="24"/>
          <w:szCs w:val="24"/>
        </w:rPr>
        <w:t>Tribol</w:t>
      </w:r>
      <w:proofErr w:type="spellEnd"/>
      <w:r>
        <w:rPr>
          <w:rFonts w:asciiTheme="minorBidi" w:hAnsiTheme="minorBidi"/>
          <w:sz w:val="24"/>
          <w:szCs w:val="24"/>
        </w:rPr>
        <w:t xml:space="preserve">. 2003 January; 48(6):551-8 </w:t>
      </w:r>
    </w:p>
    <w:p w14:paraId="510948E2" w14:textId="7353C808" w:rsidR="00281573" w:rsidRDefault="00281573" w:rsidP="0033407D">
      <w:pPr>
        <w:pStyle w:val="ListParagraph"/>
        <w:numPr>
          <w:ilvl w:val="0"/>
          <w:numId w:val="6"/>
        </w:numPr>
        <w:spacing w:line="480" w:lineRule="auto"/>
        <w:jc w:val="both"/>
        <w:rPr>
          <w:rFonts w:asciiTheme="minorBidi" w:hAnsiTheme="minorBidi"/>
          <w:sz w:val="24"/>
          <w:szCs w:val="24"/>
        </w:rPr>
      </w:pPr>
      <w:r w:rsidRPr="00281573">
        <w:rPr>
          <w:rFonts w:asciiTheme="minorBidi" w:hAnsiTheme="minorBidi"/>
          <w:sz w:val="24"/>
          <w:szCs w:val="24"/>
        </w:rPr>
        <w:lastRenderedPageBreak/>
        <w:t xml:space="preserve">Yip KH, </w:t>
      </w:r>
      <w:proofErr w:type="spellStart"/>
      <w:r w:rsidRPr="00281573">
        <w:rPr>
          <w:rFonts w:asciiTheme="minorBidi" w:hAnsiTheme="minorBidi"/>
          <w:sz w:val="24"/>
          <w:szCs w:val="24"/>
        </w:rPr>
        <w:t>Smales</w:t>
      </w:r>
      <w:proofErr w:type="spellEnd"/>
      <w:r w:rsidRPr="00281573">
        <w:rPr>
          <w:rFonts w:asciiTheme="minorBidi" w:hAnsiTheme="minorBidi"/>
          <w:sz w:val="24"/>
          <w:szCs w:val="24"/>
        </w:rPr>
        <w:t xml:space="preserve"> RJ and </w:t>
      </w:r>
      <w:proofErr w:type="spellStart"/>
      <w:r w:rsidRPr="00281573">
        <w:rPr>
          <w:rFonts w:asciiTheme="minorBidi" w:hAnsiTheme="minorBidi"/>
          <w:sz w:val="24"/>
          <w:szCs w:val="24"/>
        </w:rPr>
        <w:t>Kaidonis</w:t>
      </w:r>
      <w:proofErr w:type="spellEnd"/>
      <w:r w:rsidRPr="00281573">
        <w:rPr>
          <w:rFonts w:asciiTheme="minorBidi" w:hAnsiTheme="minorBidi"/>
          <w:sz w:val="24"/>
          <w:szCs w:val="24"/>
        </w:rPr>
        <w:t xml:space="preserve"> JA. Differential wear of teeth and restorative materials: clinical implications. </w:t>
      </w:r>
      <w:proofErr w:type="spellStart"/>
      <w:r w:rsidRPr="00281573">
        <w:rPr>
          <w:rFonts w:asciiTheme="minorBidi" w:hAnsiTheme="minorBidi"/>
          <w:sz w:val="24"/>
          <w:szCs w:val="24"/>
        </w:rPr>
        <w:t>Int</w:t>
      </w:r>
      <w:proofErr w:type="spellEnd"/>
      <w:r w:rsidRPr="00281573">
        <w:rPr>
          <w:rFonts w:asciiTheme="minorBidi" w:hAnsiTheme="minorBidi"/>
          <w:sz w:val="24"/>
          <w:szCs w:val="24"/>
        </w:rPr>
        <w:t xml:space="preserve"> J </w:t>
      </w:r>
      <w:proofErr w:type="spellStart"/>
      <w:r w:rsidRPr="00281573">
        <w:rPr>
          <w:rFonts w:asciiTheme="minorBidi" w:hAnsiTheme="minorBidi"/>
          <w:sz w:val="24"/>
          <w:szCs w:val="24"/>
        </w:rPr>
        <w:t>Prosthodont</w:t>
      </w:r>
      <w:proofErr w:type="spellEnd"/>
      <w:r w:rsidRPr="00281573">
        <w:rPr>
          <w:rFonts w:asciiTheme="minorBidi" w:hAnsiTheme="minorBidi"/>
          <w:sz w:val="24"/>
          <w:szCs w:val="24"/>
        </w:rPr>
        <w:t>. 2004 May-Jun; 17(3):350-6.</w:t>
      </w:r>
    </w:p>
    <w:p w14:paraId="702DD63C" w14:textId="068DAD41" w:rsidR="00281573" w:rsidRDefault="00281573" w:rsidP="0033407D">
      <w:pPr>
        <w:pStyle w:val="ListParagraph"/>
        <w:numPr>
          <w:ilvl w:val="0"/>
          <w:numId w:val="6"/>
        </w:numPr>
        <w:spacing w:line="480" w:lineRule="auto"/>
        <w:jc w:val="both"/>
        <w:rPr>
          <w:rFonts w:asciiTheme="minorBidi" w:hAnsiTheme="minorBidi"/>
          <w:sz w:val="24"/>
          <w:szCs w:val="24"/>
        </w:rPr>
      </w:pPr>
      <w:proofErr w:type="spellStart"/>
      <w:r w:rsidRPr="00281573">
        <w:rPr>
          <w:rFonts w:asciiTheme="minorBidi" w:hAnsiTheme="minorBidi"/>
          <w:sz w:val="24"/>
          <w:szCs w:val="24"/>
        </w:rPr>
        <w:t>Bardsley</w:t>
      </w:r>
      <w:proofErr w:type="spellEnd"/>
      <w:r w:rsidRPr="00281573">
        <w:rPr>
          <w:rFonts w:asciiTheme="minorBidi" w:hAnsiTheme="minorBidi"/>
          <w:sz w:val="24"/>
          <w:szCs w:val="24"/>
        </w:rPr>
        <w:t xml:space="preserve"> PF. The evolution of tooth wear indices. </w:t>
      </w:r>
      <w:proofErr w:type="spellStart"/>
      <w:r w:rsidRPr="00281573">
        <w:rPr>
          <w:rFonts w:asciiTheme="minorBidi" w:hAnsiTheme="minorBidi"/>
          <w:sz w:val="24"/>
          <w:szCs w:val="24"/>
        </w:rPr>
        <w:t>Clin</w:t>
      </w:r>
      <w:proofErr w:type="spellEnd"/>
      <w:r w:rsidRPr="00281573">
        <w:rPr>
          <w:rFonts w:asciiTheme="minorBidi" w:hAnsiTheme="minorBidi"/>
          <w:sz w:val="24"/>
          <w:szCs w:val="24"/>
        </w:rPr>
        <w:t xml:space="preserve"> Oral</w:t>
      </w:r>
      <w:r w:rsidR="004C3934">
        <w:rPr>
          <w:rFonts w:asciiTheme="minorBidi" w:hAnsiTheme="minorBidi"/>
          <w:sz w:val="24"/>
          <w:szCs w:val="24"/>
        </w:rPr>
        <w:t xml:space="preserve"> </w:t>
      </w:r>
      <w:proofErr w:type="spellStart"/>
      <w:r w:rsidR="004C3934">
        <w:rPr>
          <w:rFonts w:asciiTheme="minorBidi" w:hAnsiTheme="minorBidi"/>
          <w:sz w:val="24"/>
          <w:szCs w:val="24"/>
        </w:rPr>
        <w:t>Investig</w:t>
      </w:r>
      <w:proofErr w:type="spellEnd"/>
      <w:r w:rsidR="004C3934">
        <w:rPr>
          <w:rFonts w:asciiTheme="minorBidi" w:hAnsiTheme="minorBidi"/>
          <w:sz w:val="24"/>
          <w:szCs w:val="24"/>
        </w:rPr>
        <w:t>. 2008 Mar; 12(1): 15–</w:t>
      </w:r>
      <w:r w:rsidRPr="00281573">
        <w:rPr>
          <w:rFonts w:asciiTheme="minorBidi" w:hAnsiTheme="minorBidi"/>
          <w:sz w:val="24"/>
          <w:szCs w:val="24"/>
        </w:rPr>
        <w:t>9.</w:t>
      </w:r>
    </w:p>
    <w:p w14:paraId="5CAED333" w14:textId="263161B9" w:rsidR="00281573" w:rsidRDefault="00281573" w:rsidP="0033407D">
      <w:pPr>
        <w:pStyle w:val="ListParagraph"/>
        <w:numPr>
          <w:ilvl w:val="0"/>
          <w:numId w:val="6"/>
        </w:numPr>
        <w:spacing w:line="480" w:lineRule="auto"/>
        <w:jc w:val="both"/>
        <w:rPr>
          <w:rFonts w:asciiTheme="minorBidi" w:hAnsiTheme="minorBidi"/>
          <w:sz w:val="24"/>
          <w:szCs w:val="24"/>
        </w:rPr>
      </w:pPr>
      <w:r w:rsidRPr="00281573">
        <w:rPr>
          <w:rFonts w:asciiTheme="minorBidi" w:hAnsiTheme="minorBidi"/>
          <w:sz w:val="24"/>
          <w:szCs w:val="24"/>
        </w:rPr>
        <w:t xml:space="preserve">Zhou ZR and </w:t>
      </w:r>
      <w:proofErr w:type="spellStart"/>
      <w:r w:rsidRPr="00281573">
        <w:rPr>
          <w:rFonts w:asciiTheme="minorBidi" w:hAnsiTheme="minorBidi"/>
          <w:sz w:val="24"/>
          <w:szCs w:val="24"/>
        </w:rPr>
        <w:t>Zheng</w:t>
      </w:r>
      <w:proofErr w:type="spellEnd"/>
      <w:r w:rsidRPr="00281573">
        <w:rPr>
          <w:rFonts w:asciiTheme="minorBidi" w:hAnsiTheme="minorBidi"/>
          <w:sz w:val="24"/>
          <w:szCs w:val="24"/>
        </w:rPr>
        <w:t xml:space="preserve"> J. Tribology of dental materials: a review. J </w:t>
      </w:r>
      <w:proofErr w:type="spellStart"/>
      <w:r w:rsidRPr="00281573">
        <w:rPr>
          <w:rFonts w:asciiTheme="minorBidi" w:hAnsiTheme="minorBidi"/>
          <w:sz w:val="24"/>
          <w:szCs w:val="24"/>
        </w:rPr>
        <w:t>Phys</w:t>
      </w:r>
      <w:proofErr w:type="spellEnd"/>
      <w:r w:rsidRPr="00281573">
        <w:rPr>
          <w:rFonts w:asciiTheme="minorBidi" w:hAnsiTheme="minorBidi"/>
          <w:sz w:val="24"/>
          <w:szCs w:val="24"/>
        </w:rPr>
        <w:t xml:space="preserve"> D: Appl. 2008</w:t>
      </w:r>
      <w:r w:rsidR="00ED6884">
        <w:rPr>
          <w:rFonts w:asciiTheme="minorBidi" w:hAnsiTheme="minorBidi"/>
          <w:sz w:val="24"/>
          <w:szCs w:val="24"/>
        </w:rPr>
        <w:t xml:space="preserve"> May</w:t>
      </w:r>
      <w:r w:rsidRPr="00281573">
        <w:rPr>
          <w:rFonts w:asciiTheme="minorBidi" w:hAnsiTheme="minorBidi"/>
          <w:sz w:val="24"/>
          <w:szCs w:val="24"/>
        </w:rPr>
        <w:t>; 41(11):1-22.</w:t>
      </w:r>
    </w:p>
    <w:p w14:paraId="3F1C4B60" w14:textId="577D40F7" w:rsidR="00281573" w:rsidRDefault="00281573" w:rsidP="0033407D">
      <w:pPr>
        <w:pStyle w:val="ListParagraph"/>
        <w:numPr>
          <w:ilvl w:val="0"/>
          <w:numId w:val="6"/>
        </w:numPr>
        <w:spacing w:line="480" w:lineRule="auto"/>
        <w:jc w:val="both"/>
        <w:rPr>
          <w:rFonts w:asciiTheme="minorBidi" w:hAnsiTheme="minorBidi"/>
          <w:sz w:val="24"/>
          <w:szCs w:val="24"/>
        </w:rPr>
      </w:pPr>
      <w:r w:rsidRPr="00281573">
        <w:rPr>
          <w:rFonts w:asciiTheme="minorBidi" w:hAnsiTheme="minorBidi"/>
          <w:sz w:val="24"/>
          <w:szCs w:val="24"/>
        </w:rPr>
        <w:t>Field J, Waterhouse P and German M. Quantifying and qualifying surface changes on dental hard tissues in vitro. J Dent. 2010 Mar; 38(3):182-90.</w:t>
      </w:r>
    </w:p>
    <w:p w14:paraId="7B321AF2" w14:textId="15B16006" w:rsidR="00281573" w:rsidRDefault="00281573" w:rsidP="0033407D">
      <w:pPr>
        <w:pStyle w:val="ListParagraph"/>
        <w:numPr>
          <w:ilvl w:val="0"/>
          <w:numId w:val="6"/>
        </w:numPr>
        <w:spacing w:line="480" w:lineRule="auto"/>
        <w:jc w:val="both"/>
        <w:rPr>
          <w:rFonts w:asciiTheme="minorBidi" w:hAnsiTheme="minorBidi"/>
          <w:sz w:val="24"/>
          <w:szCs w:val="24"/>
        </w:rPr>
      </w:pPr>
      <w:r w:rsidRPr="00281573">
        <w:rPr>
          <w:rFonts w:asciiTheme="minorBidi" w:hAnsiTheme="minorBidi"/>
          <w:sz w:val="24"/>
          <w:szCs w:val="24"/>
        </w:rPr>
        <w:t xml:space="preserve">DeLong R. Intra-oral restorative materials wear: rethinking the current approaches: how to measure wear. </w:t>
      </w:r>
      <w:r w:rsidR="004C3934">
        <w:rPr>
          <w:rFonts w:asciiTheme="minorBidi" w:hAnsiTheme="minorBidi"/>
          <w:sz w:val="24"/>
          <w:szCs w:val="24"/>
        </w:rPr>
        <w:t xml:space="preserve">J </w:t>
      </w:r>
      <w:r w:rsidRPr="00281573">
        <w:rPr>
          <w:rFonts w:asciiTheme="minorBidi" w:hAnsiTheme="minorBidi"/>
          <w:sz w:val="24"/>
          <w:szCs w:val="24"/>
        </w:rPr>
        <w:t>Dent Mater. 2006 Aug; 22(8):702-11.</w:t>
      </w:r>
    </w:p>
    <w:p w14:paraId="317DC4A3" w14:textId="7F6FC73D" w:rsidR="004F5C02" w:rsidRDefault="00AD0324" w:rsidP="0022021F">
      <w:pPr>
        <w:pStyle w:val="ListParagraph"/>
        <w:numPr>
          <w:ilvl w:val="0"/>
          <w:numId w:val="6"/>
        </w:numPr>
        <w:spacing w:line="480" w:lineRule="auto"/>
        <w:jc w:val="both"/>
        <w:rPr>
          <w:rFonts w:asciiTheme="minorBidi" w:hAnsiTheme="minorBidi"/>
          <w:sz w:val="24"/>
          <w:szCs w:val="24"/>
        </w:rPr>
      </w:pPr>
      <w:hyperlink r:id="rId9" w:history="1">
        <w:proofErr w:type="spellStart"/>
        <w:r w:rsidR="0022021F" w:rsidRPr="0022021F">
          <w:rPr>
            <w:rStyle w:val="Hyperlink"/>
            <w:rFonts w:asciiTheme="minorBidi" w:hAnsiTheme="minorBidi"/>
            <w:color w:val="auto"/>
            <w:sz w:val="24"/>
            <w:szCs w:val="24"/>
            <w:u w:val="none"/>
          </w:rPr>
          <w:t>Mondelli</w:t>
        </w:r>
        <w:proofErr w:type="spellEnd"/>
        <w:r w:rsidR="0022021F" w:rsidRPr="0022021F">
          <w:rPr>
            <w:rStyle w:val="Hyperlink"/>
            <w:rFonts w:asciiTheme="minorBidi" w:hAnsiTheme="minorBidi"/>
            <w:color w:val="auto"/>
            <w:sz w:val="24"/>
            <w:szCs w:val="24"/>
            <w:u w:val="none"/>
          </w:rPr>
          <w:t xml:space="preserve"> RF</w:t>
        </w:r>
      </w:hyperlink>
      <w:r w:rsidR="0022021F" w:rsidRPr="0022021F">
        <w:rPr>
          <w:rFonts w:asciiTheme="minorBidi" w:hAnsiTheme="minorBidi"/>
          <w:sz w:val="24"/>
          <w:szCs w:val="24"/>
        </w:rPr>
        <w:t>, </w:t>
      </w:r>
      <w:hyperlink r:id="rId10" w:history="1">
        <w:r w:rsidR="0022021F" w:rsidRPr="0022021F">
          <w:rPr>
            <w:rStyle w:val="Hyperlink"/>
            <w:rFonts w:asciiTheme="minorBidi" w:hAnsiTheme="minorBidi"/>
            <w:color w:val="auto"/>
            <w:sz w:val="24"/>
            <w:szCs w:val="24"/>
            <w:u w:val="none"/>
          </w:rPr>
          <w:t>Wang L</w:t>
        </w:r>
      </w:hyperlink>
      <w:r w:rsidR="0022021F" w:rsidRPr="0022021F">
        <w:rPr>
          <w:rFonts w:asciiTheme="minorBidi" w:hAnsiTheme="minorBidi"/>
          <w:sz w:val="24"/>
          <w:szCs w:val="24"/>
        </w:rPr>
        <w:t>, </w:t>
      </w:r>
      <w:hyperlink r:id="rId11" w:history="1">
        <w:r w:rsidR="0022021F" w:rsidRPr="0022021F">
          <w:rPr>
            <w:rStyle w:val="Hyperlink"/>
            <w:rFonts w:asciiTheme="minorBidi" w:hAnsiTheme="minorBidi"/>
            <w:color w:val="auto"/>
            <w:sz w:val="24"/>
            <w:szCs w:val="24"/>
            <w:u w:val="none"/>
          </w:rPr>
          <w:t>Garcia FC</w:t>
        </w:r>
      </w:hyperlink>
      <w:r w:rsidR="0022021F" w:rsidRPr="0022021F">
        <w:rPr>
          <w:rFonts w:asciiTheme="minorBidi" w:hAnsiTheme="minorBidi"/>
          <w:sz w:val="24"/>
          <w:szCs w:val="24"/>
        </w:rPr>
        <w:t>, </w:t>
      </w:r>
      <w:proofErr w:type="spellStart"/>
      <w:r>
        <w:fldChar w:fldCharType="begin"/>
      </w:r>
      <w:r>
        <w:instrText xml:space="preserve"> HYPERLINK "https://www.ncbi.nlm.nih.gov/pubmed/?term=Prakki%20A%5BAuthor%5D&amp;cauthor=true&amp;cauthor_uid=20924536" </w:instrText>
      </w:r>
      <w:r>
        <w:fldChar w:fldCharType="separate"/>
      </w:r>
      <w:r w:rsidR="0022021F" w:rsidRPr="0022021F">
        <w:rPr>
          <w:rStyle w:val="Hyperlink"/>
          <w:rFonts w:asciiTheme="minorBidi" w:hAnsiTheme="minorBidi"/>
          <w:color w:val="auto"/>
          <w:sz w:val="24"/>
          <w:szCs w:val="24"/>
          <w:u w:val="none"/>
        </w:rPr>
        <w:t>Prakki</w:t>
      </w:r>
      <w:proofErr w:type="spellEnd"/>
      <w:r w:rsidR="0022021F" w:rsidRPr="0022021F">
        <w:rPr>
          <w:rStyle w:val="Hyperlink"/>
          <w:rFonts w:asciiTheme="minorBidi" w:hAnsiTheme="minorBidi"/>
          <w:color w:val="auto"/>
          <w:sz w:val="24"/>
          <w:szCs w:val="24"/>
          <w:u w:val="none"/>
        </w:rPr>
        <w:t xml:space="preserve"> A</w:t>
      </w:r>
      <w:r>
        <w:rPr>
          <w:rStyle w:val="Hyperlink"/>
          <w:rFonts w:asciiTheme="minorBidi" w:hAnsiTheme="minorBidi"/>
          <w:color w:val="auto"/>
          <w:sz w:val="24"/>
          <w:szCs w:val="24"/>
          <w:u w:val="none"/>
        </w:rPr>
        <w:fldChar w:fldCharType="end"/>
      </w:r>
      <w:r w:rsidR="0022021F" w:rsidRPr="0022021F">
        <w:rPr>
          <w:rFonts w:asciiTheme="minorBidi" w:hAnsiTheme="minorBidi"/>
          <w:sz w:val="24"/>
          <w:szCs w:val="24"/>
        </w:rPr>
        <w:t>, </w:t>
      </w:r>
      <w:proofErr w:type="spellStart"/>
      <w:r>
        <w:fldChar w:fldCharType="begin"/>
      </w:r>
      <w:r>
        <w:instrText xml:space="preserve"> HYPERLI</w:instrText>
      </w:r>
      <w:r>
        <w:instrText xml:space="preserve">NK "https://www.ncbi.nlm.nih.gov/pubmed/?term=Mondelli%20J%5BAuthor%5D&amp;cauthor=true&amp;cauthor_uid=20924536" </w:instrText>
      </w:r>
      <w:r>
        <w:fldChar w:fldCharType="separate"/>
      </w:r>
      <w:r w:rsidR="0022021F" w:rsidRPr="0022021F">
        <w:rPr>
          <w:rStyle w:val="Hyperlink"/>
          <w:rFonts w:asciiTheme="minorBidi" w:hAnsiTheme="minorBidi"/>
          <w:color w:val="auto"/>
          <w:sz w:val="24"/>
          <w:szCs w:val="24"/>
          <w:u w:val="none"/>
        </w:rPr>
        <w:t>Mondelli</w:t>
      </w:r>
      <w:proofErr w:type="spellEnd"/>
      <w:r w:rsidR="0022021F" w:rsidRPr="0022021F">
        <w:rPr>
          <w:rStyle w:val="Hyperlink"/>
          <w:rFonts w:asciiTheme="minorBidi" w:hAnsiTheme="minorBidi"/>
          <w:color w:val="auto"/>
          <w:sz w:val="24"/>
          <w:szCs w:val="24"/>
          <w:u w:val="none"/>
        </w:rPr>
        <w:t xml:space="preserve"> J</w:t>
      </w:r>
      <w:r>
        <w:rPr>
          <w:rStyle w:val="Hyperlink"/>
          <w:rFonts w:asciiTheme="minorBidi" w:hAnsiTheme="minorBidi"/>
          <w:color w:val="auto"/>
          <w:sz w:val="24"/>
          <w:szCs w:val="24"/>
          <w:u w:val="none"/>
        </w:rPr>
        <w:fldChar w:fldCharType="end"/>
      </w:r>
      <w:r w:rsidR="0022021F" w:rsidRPr="0022021F">
        <w:rPr>
          <w:rFonts w:asciiTheme="minorBidi" w:hAnsiTheme="minorBidi"/>
          <w:sz w:val="24"/>
          <w:szCs w:val="24"/>
        </w:rPr>
        <w:t>, </w:t>
      </w:r>
      <w:hyperlink r:id="rId12" w:history="1">
        <w:r w:rsidR="0022021F" w:rsidRPr="0022021F">
          <w:rPr>
            <w:rStyle w:val="Hyperlink"/>
            <w:rFonts w:asciiTheme="minorBidi" w:hAnsiTheme="minorBidi"/>
            <w:color w:val="auto"/>
            <w:sz w:val="24"/>
            <w:szCs w:val="24"/>
            <w:u w:val="none"/>
          </w:rPr>
          <w:t>Franco EB</w:t>
        </w:r>
      </w:hyperlink>
      <w:r w:rsidR="0022021F" w:rsidRPr="0022021F">
        <w:rPr>
          <w:rFonts w:asciiTheme="minorBidi" w:hAnsiTheme="minorBidi"/>
          <w:sz w:val="24"/>
          <w:szCs w:val="24"/>
        </w:rPr>
        <w:t xml:space="preserve"> and </w:t>
      </w:r>
      <w:proofErr w:type="spellStart"/>
      <w:r>
        <w:fldChar w:fldCharType="begin"/>
      </w:r>
      <w:r>
        <w:instrText xml:space="preserve"> HYPE</w:instrText>
      </w:r>
      <w:r>
        <w:instrText xml:space="preserve">RLINK "https://www.ncbi.nlm.nih.gov/pubmed/?term=Ishikiriama%20A%5BAuthor%5D&amp;cauthor=true&amp;cauthor_uid=20924536" </w:instrText>
      </w:r>
      <w:r>
        <w:fldChar w:fldCharType="separate"/>
      </w:r>
      <w:r w:rsidR="0022021F" w:rsidRPr="0022021F">
        <w:rPr>
          <w:rStyle w:val="Hyperlink"/>
          <w:rFonts w:asciiTheme="minorBidi" w:hAnsiTheme="minorBidi"/>
          <w:color w:val="auto"/>
          <w:sz w:val="24"/>
          <w:szCs w:val="24"/>
          <w:u w:val="none"/>
        </w:rPr>
        <w:t>Ishikiriama</w:t>
      </w:r>
      <w:proofErr w:type="spellEnd"/>
      <w:r w:rsidR="0022021F" w:rsidRPr="0022021F">
        <w:rPr>
          <w:rStyle w:val="Hyperlink"/>
          <w:rFonts w:asciiTheme="minorBidi" w:hAnsiTheme="minorBidi"/>
          <w:color w:val="auto"/>
          <w:sz w:val="24"/>
          <w:szCs w:val="24"/>
          <w:u w:val="none"/>
        </w:rPr>
        <w:t xml:space="preserve"> A</w:t>
      </w:r>
      <w:r>
        <w:rPr>
          <w:rStyle w:val="Hyperlink"/>
          <w:rFonts w:asciiTheme="minorBidi" w:hAnsiTheme="minorBidi"/>
          <w:color w:val="auto"/>
          <w:sz w:val="24"/>
          <w:szCs w:val="24"/>
          <w:u w:val="none"/>
        </w:rPr>
        <w:fldChar w:fldCharType="end"/>
      </w:r>
      <w:r w:rsidR="0022021F" w:rsidRPr="0022021F">
        <w:rPr>
          <w:rFonts w:asciiTheme="minorBidi" w:hAnsiTheme="minorBidi"/>
          <w:sz w:val="24"/>
          <w:szCs w:val="24"/>
        </w:rPr>
        <w:t xml:space="preserve">. </w:t>
      </w:r>
      <w:r w:rsidR="004F5C02">
        <w:rPr>
          <w:rFonts w:asciiTheme="minorBidi" w:hAnsiTheme="minorBidi"/>
          <w:sz w:val="24"/>
          <w:szCs w:val="24"/>
        </w:rPr>
        <w:t xml:space="preserve">Evaluation of weight loss and surface roughness of </w:t>
      </w:r>
      <w:proofErr w:type="spellStart"/>
      <w:r w:rsidR="004F5C02">
        <w:rPr>
          <w:rFonts w:asciiTheme="minorBidi" w:hAnsiTheme="minorBidi"/>
          <w:sz w:val="24"/>
          <w:szCs w:val="24"/>
        </w:rPr>
        <w:t>compomers</w:t>
      </w:r>
      <w:proofErr w:type="spellEnd"/>
      <w:r w:rsidR="004F5C02">
        <w:rPr>
          <w:rFonts w:asciiTheme="minorBidi" w:hAnsiTheme="minorBidi"/>
          <w:sz w:val="24"/>
          <w:szCs w:val="24"/>
        </w:rPr>
        <w:t xml:space="preserve"> after simulated tooth-brushing abrasion </w:t>
      </w:r>
      <w:r w:rsidR="0022021F">
        <w:rPr>
          <w:rFonts w:asciiTheme="minorBidi" w:hAnsiTheme="minorBidi"/>
          <w:sz w:val="24"/>
          <w:szCs w:val="24"/>
        </w:rPr>
        <w:t xml:space="preserve">test. J </w:t>
      </w:r>
      <w:proofErr w:type="spellStart"/>
      <w:r w:rsidR="0022021F">
        <w:rPr>
          <w:rFonts w:asciiTheme="minorBidi" w:hAnsiTheme="minorBidi"/>
          <w:sz w:val="24"/>
          <w:szCs w:val="24"/>
        </w:rPr>
        <w:t>Appl</w:t>
      </w:r>
      <w:proofErr w:type="spellEnd"/>
      <w:r w:rsidR="0022021F">
        <w:rPr>
          <w:rFonts w:asciiTheme="minorBidi" w:hAnsiTheme="minorBidi"/>
          <w:sz w:val="24"/>
          <w:szCs w:val="24"/>
        </w:rPr>
        <w:t xml:space="preserve"> Oral Sci. 2005 </w:t>
      </w:r>
      <w:r w:rsidR="004F5C02">
        <w:rPr>
          <w:rFonts w:asciiTheme="minorBidi" w:hAnsiTheme="minorBidi"/>
          <w:sz w:val="24"/>
          <w:szCs w:val="24"/>
        </w:rPr>
        <w:t>Jun; 13(2):131-5.</w:t>
      </w:r>
    </w:p>
    <w:p w14:paraId="5940196A" w14:textId="272AD7BC" w:rsidR="00281573" w:rsidRDefault="006C50C2" w:rsidP="0033407D">
      <w:pPr>
        <w:pStyle w:val="ListParagraph"/>
        <w:numPr>
          <w:ilvl w:val="0"/>
          <w:numId w:val="6"/>
        </w:numPr>
        <w:spacing w:line="480" w:lineRule="auto"/>
        <w:jc w:val="both"/>
        <w:rPr>
          <w:rFonts w:asciiTheme="minorBidi" w:hAnsiTheme="minorBidi"/>
          <w:sz w:val="24"/>
          <w:szCs w:val="24"/>
        </w:rPr>
      </w:pPr>
      <w:r>
        <w:rPr>
          <w:rFonts w:asciiTheme="minorBidi" w:hAnsiTheme="minorBidi"/>
          <w:sz w:val="24"/>
          <w:szCs w:val="24"/>
        </w:rPr>
        <w:t xml:space="preserve"> Park JH, Park S, Lee K, Yun KD and Lim HP. Antagonist wear of three CAD/CAM anatomic contour zirconia ceramics. J </w:t>
      </w:r>
      <w:proofErr w:type="spellStart"/>
      <w:r>
        <w:rPr>
          <w:rFonts w:asciiTheme="minorBidi" w:hAnsiTheme="minorBidi"/>
          <w:sz w:val="24"/>
          <w:szCs w:val="24"/>
        </w:rPr>
        <w:t>Prosthet</w:t>
      </w:r>
      <w:proofErr w:type="spellEnd"/>
      <w:r>
        <w:rPr>
          <w:rFonts w:asciiTheme="minorBidi" w:hAnsiTheme="minorBidi"/>
          <w:sz w:val="24"/>
          <w:szCs w:val="24"/>
        </w:rPr>
        <w:t xml:space="preserve"> Dent</w:t>
      </w:r>
      <w:r w:rsidR="004C3934">
        <w:rPr>
          <w:rFonts w:asciiTheme="minorBidi" w:hAnsiTheme="minorBidi"/>
          <w:sz w:val="24"/>
          <w:szCs w:val="24"/>
        </w:rPr>
        <w:t>. 2014 Jan; 111(1):20-</w:t>
      </w:r>
      <w:r>
        <w:rPr>
          <w:rFonts w:asciiTheme="minorBidi" w:hAnsiTheme="minorBidi"/>
          <w:sz w:val="24"/>
          <w:szCs w:val="24"/>
        </w:rPr>
        <w:t>9.</w:t>
      </w:r>
    </w:p>
    <w:p w14:paraId="31AD0E74" w14:textId="17F41C27" w:rsidR="006C50C2" w:rsidRDefault="00802799" w:rsidP="0033407D">
      <w:pPr>
        <w:pStyle w:val="ListParagraph"/>
        <w:numPr>
          <w:ilvl w:val="0"/>
          <w:numId w:val="6"/>
        </w:numPr>
        <w:spacing w:line="480" w:lineRule="auto"/>
        <w:jc w:val="both"/>
        <w:rPr>
          <w:rFonts w:asciiTheme="minorBidi" w:hAnsiTheme="minorBidi"/>
          <w:sz w:val="24"/>
          <w:szCs w:val="24"/>
        </w:rPr>
      </w:pPr>
      <w:proofErr w:type="spellStart"/>
      <w:r w:rsidRPr="00802799">
        <w:rPr>
          <w:rFonts w:asciiTheme="minorBidi" w:hAnsiTheme="minorBidi"/>
          <w:sz w:val="24"/>
          <w:szCs w:val="24"/>
        </w:rPr>
        <w:t>Preis</w:t>
      </w:r>
      <w:proofErr w:type="spellEnd"/>
      <w:r w:rsidRPr="00802799">
        <w:rPr>
          <w:rFonts w:asciiTheme="minorBidi" w:hAnsiTheme="minorBidi"/>
          <w:sz w:val="24"/>
          <w:szCs w:val="24"/>
        </w:rPr>
        <w:t xml:space="preserve"> V, Behr M, </w:t>
      </w:r>
      <w:proofErr w:type="spellStart"/>
      <w:r w:rsidRPr="00802799">
        <w:rPr>
          <w:rFonts w:asciiTheme="minorBidi" w:hAnsiTheme="minorBidi"/>
          <w:sz w:val="24"/>
          <w:szCs w:val="24"/>
        </w:rPr>
        <w:t>Kolbeck</w:t>
      </w:r>
      <w:proofErr w:type="spellEnd"/>
      <w:r w:rsidRPr="00802799">
        <w:rPr>
          <w:rFonts w:asciiTheme="minorBidi" w:hAnsiTheme="minorBidi"/>
          <w:sz w:val="24"/>
          <w:szCs w:val="24"/>
        </w:rPr>
        <w:t xml:space="preserve"> C, </w:t>
      </w:r>
      <w:proofErr w:type="spellStart"/>
      <w:r w:rsidRPr="00802799">
        <w:rPr>
          <w:rFonts w:asciiTheme="minorBidi" w:hAnsiTheme="minorBidi"/>
          <w:sz w:val="24"/>
          <w:szCs w:val="24"/>
        </w:rPr>
        <w:t>Hahnel</w:t>
      </w:r>
      <w:proofErr w:type="spellEnd"/>
      <w:r w:rsidRPr="00802799">
        <w:rPr>
          <w:rFonts w:asciiTheme="minorBidi" w:hAnsiTheme="minorBidi"/>
          <w:sz w:val="24"/>
          <w:szCs w:val="24"/>
        </w:rPr>
        <w:t xml:space="preserve"> S, Handel G and </w:t>
      </w:r>
      <w:proofErr w:type="spellStart"/>
      <w:r w:rsidRPr="00802799">
        <w:rPr>
          <w:rFonts w:asciiTheme="minorBidi" w:hAnsiTheme="minorBidi"/>
          <w:sz w:val="24"/>
          <w:szCs w:val="24"/>
        </w:rPr>
        <w:t>Rosentritt</w:t>
      </w:r>
      <w:proofErr w:type="spellEnd"/>
      <w:r w:rsidRPr="00802799">
        <w:rPr>
          <w:rFonts w:asciiTheme="minorBidi" w:hAnsiTheme="minorBidi"/>
          <w:sz w:val="24"/>
          <w:szCs w:val="24"/>
        </w:rPr>
        <w:t xml:space="preserve"> M. Wear performance of substructure ceramics and veneering porcelains. Dent Mater. 2011 Aug; 27(8):796-804.</w:t>
      </w:r>
    </w:p>
    <w:p w14:paraId="0AE8CD60" w14:textId="77D8218C" w:rsidR="00802799" w:rsidRDefault="00802799" w:rsidP="0033407D">
      <w:pPr>
        <w:pStyle w:val="ListParagraph"/>
        <w:numPr>
          <w:ilvl w:val="0"/>
          <w:numId w:val="6"/>
        </w:numPr>
        <w:spacing w:line="480" w:lineRule="auto"/>
        <w:jc w:val="both"/>
        <w:rPr>
          <w:rFonts w:asciiTheme="minorBidi" w:hAnsiTheme="minorBidi"/>
          <w:sz w:val="24"/>
          <w:szCs w:val="24"/>
        </w:rPr>
      </w:pPr>
      <w:proofErr w:type="spellStart"/>
      <w:r w:rsidRPr="00802799">
        <w:rPr>
          <w:rFonts w:asciiTheme="minorBidi" w:hAnsiTheme="minorBidi"/>
          <w:sz w:val="24"/>
          <w:szCs w:val="24"/>
        </w:rPr>
        <w:t>Amer</w:t>
      </w:r>
      <w:proofErr w:type="spellEnd"/>
      <w:r w:rsidRPr="00802799">
        <w:rPr>
          <w:rFonts w:asciiTheme="minorBidi" w:hAnsiTheme="minorBidi"/>
          <w:sz w:val="24"/>
          <w:szCs w:val="24"/>
        </w:rPr>
        <w:t xml:space="preserve"> R, </w:t>
      </w:r>
      <w:proofErr w:type="spellStart"/>
      <w:r w:rsidRPr="00802799">
        <w:rPr>
          <w:rFonts w:asciiTheme="minorBidi" w:hAnsiTheme="minorBidi"/>
          <w:sz w:val="24"/>
          <w:szCs w:val="24"/>
        </w:rPr>
        <w:t>Kürklü</w:t>
      </w:r>
      <w:proofErr w:type="spellEnd"/>
      <w:r w:rsidRPr="00802799">
        <w:rPr>
          <w:rFonts w:asciiTheme="minorBidi" w:hAnsiTheme="minorBidi"/>
          <w:sz w:val="24"/>
          <w:szCs w:val="24"/>
        </w:rPr>
        <w:t xml:space="preserve"> D and Johnston W. Effect of simulated mastication on the surface roughness of three ceramic systems. J </w:t>
      </w:r>
      <w:proofErr w:type="spellStart"/>
      <w:r w:rsidRPr="00802799">
        <w:rPr>
          <w:rFonts w:asciiTheme="minorBidi" w:hAnsiTheme="minorBidi"/>
          <w:sz w:val="24"/>
          <w:szCs w:val="24"/>
        </w:rPr>
        <w:t>Prosthet</w:t>
      </w:r>
      <w:proofErr w:type="spellEnd"/>
      <w:r w:rsidRPr="00802799">
        <w:rPr>
          <w:rFonts w:asciiTheme="minorBidi" w:hAnsiTheme="minorBidi"/>
          <w:sz w:val="24"/>
          <w:szCs w:val="24"/>
        </w:rPr>
        <w:t xml:space="preserve"> Dent. 2015 Aug; 114(2):260-5.</w:t>
      </w:r>
    </w:p>
    <w:p w14:paraId="398BFB36" w14:textId="72E0623D" w:rsidR="00802799" w:rsidRDefault="00802799" w:rsidP="0033407D">
      <w:pPr>
        <w:pStyle w:val="ListParagraph"/>
        <w:numPr>
          <w:ilvl w:val="0"/>
          <w:numId w:val="6"/>
        </w:numPr>
        <w:spacing w:line="480" w:lineRule="auto"/>
        <w:jc w:val="both"/>
        <w:rPr>
          <w:rFonts w:asciiTheme="minorBidi" w:hAnsiTheme="minorBidi"/>
          <w:sz w:val="24"/>
          <w:szCs w:val="24"/>
        </w:rPr>
      </w:pPr>
      <w:proofErr w:type="spellStart"/>
      <w:r w:rsidRPr="00802799">
        <w:rPr>
          <w:rFonts w:asciiTheme="minorBidi" w:hAnsiTheme="minorBidi"/>
          <w:sz w:val="24"/>
          <w:szCs w:val="24"/>
        </w:rPr>
        <w:t>Naumova</w:t>
      </w:r>
      <w:proofErr w:type="spellEnd"/>
      <w:r w:rsidRPr="00802799">
        <w:rPr>
          <w:rFonts w:asciiTheme="minorBidi" w:hAnsiTheme="minorBidi"/>
          <w:sz w:val="24"/>
          <w:szCs w:val="24"/>
        </w:rPr>
        <w:t xml:space="preserve"> EA, Schneider S, Arnold WH and </w:t>
      </w:r>
      <w:proofErr w:type="spellStart"/>
      <w:r w:rsidRPr="00802799">
        <w:rPr>
          <w:rFonts w:asciiTheme="minorBidi" w:hAnsiTheme="minorBidi"/>
          <w:sz w:val="24"/>
          <w:szCs w:val="24"/>
        </w:rPr>
        <w:t>P</w:t>
      </w:r>
      <w:r w:rsidR="004C3934">
        <w:rPr>
          <w:rFonts w:asciiTheme="minorBidi" w:hAnsiTheme="minorBidi"/>
          <w:sz w:val="24"/>
          <w:szCs w:val="24"/>
        </w:rPr>
        <w:t>iwowarczyk</w:t>
      </w:r>
      <w:proofErr w:type="spellEnd"/>
      <w:r w:rsidR="004C3934">
        <w:rPr>
          <w:rFonts w:asciiTheme="minorBidi" w:hAnsiTheme="minorBidi"/>
          <w:sz w:val="24"/>
          <w:szCs w:val="24"/>
        </w:rPr>
        <w:t xml:space="preserve"> A. Wear behavior of ceramic CAD/CAM crowns and n</w:t>
      </w:r>
      <w:r w:rsidRPr="00802799">
        <w:rPr>
          <w:rFonts w:asciiTheme="minorBidi" w:hAnsiTheme="minorBidi"/>
          <w:sz w:val="24"/>
          <w:szCs w:val="24"/>
        </w:rPr>
        <w:t>atural Antagonists.</w:t>
      </w:r>
      <w:r w:rsidR="009A68B8">
        <w:rPr>
          <w:rFonts w:asciiTheme="minorBidi" w:hAnsiTheme="minorBidi"/>
          <w:sz w:val="24"/>
          <w:szCs w:val="24"/>
        </w:rPr>
        <w:t xml:space="preserve"> </w:t>
      </w:r>
      <w:r w:rsidR="004C3934">
        <w:rPr>
          <w:rFonts w:asciiTheme="minorBidi" w:hAnsiTheme="minorBidi"/>
          <w:sz w:val="24"/>
          <w:szCs w:val="24"/>
        </w:rPr>
        <w:t>J</w:t>
      </w:r>
      <w:r w:rsidRPr="00802799">
        <w:rPr>
          <w:rFonts w:asciiTheme="minorBidi" w:hAnsiTheme="minorBidi"/>
          <w:sz w:val="24"/>
          <w:szCs w:val="24"/>
        </w:rPr>
        <w:t xml:space="preserve"> Mater.2017</w:t>
      </w:r>
      <w:r w:rsidR="009A68B8">
        <w:rPr>
          <w:rFonts w:asciiTheme="minorBidi" w:hAnsiTheme="minorBidi"/>
          <w:sz w:val="24"/>
          <w:szCs w:val="24"/>
        </w:rPr>
        <w:t xml:space="preserve"> Feb</w:t>
      </w:r>
      <w:r w:rsidRPr="00802799">
        <w:rPr>
          <w:rFonts w:asciiTheme="minorBidi" w:hAnsiTheme="minorBidi"/>
          <w:sz w:val="24"/>
          <w:szCs w:val="24"/>
        </w:rPr>
        <w:t xml:space="preserve">; 10(3): </w:t>
      </w:r>
      <w:r w:rsidRPr="004E57CC">
        <w:rPr>
          <w:rFonts w:asciiTheme="minorBidi" w:hAnsiTheme="minorBidi"/>
          <w:sz w:val="24"/>
          <w:szCs w:val="24"/>
        </w:rPr>
        <w:t>244.</w:t>
      </w:r>
    </w:p>
    <w:p w14:paraId="528C063B" w14:textId="365761D8" w:rsidR="00802799" w:rsidRPr="004E57CC" w:rsidRDefault="00802799" w:rsidP="009A68B8">
      <w:pPr>
        <w:pStyle w:val="ListParagraph"/>
        <w:numPr>
          <w:ilvl w:val="0"/>
          <w:numId w:val="6"/>
        </w:numPr>
        <w:spacing w:line="480" w:lineRule="auto"/>
        <w:jc w:val="both"/>
        <w:rPr>
          <w:rFonts w:asciiTheme="minorBidi" w:hAnsiTheme="minorBidi"/>
          <w:sz w:val="24"/>
          <w:szCs w:val="24"/>
        </w:rPr>
      </w:pPr>
      <w:r w:rsidRPr="004E57CC">
        <w:rPr>
          <w:rFonts w:asciiTheme="minorBidi" w:hAnsiTheme="minorBidi"/>
          <w:sz w:val="24"/>
          <w:szCs w:val="24"/>
        </w:rPr>
        <w:t>Giordano R</w:t>
      </w:r>
      <w:r w:rsidR="009A68B8">
        <w:rPr>
          <w:rFonts w:asciiTheme="minorBidi" w:hAnsiTheme="minorBidi"/>
          <w:sz w:val="24"/>
          <w:szCs w:val="24"/>
        </w:rPr>
        <w:t xml:space="preserve"> and </w:t>
      </w:r>
      <w:proofErr w:type="spellStart"/>
      <w:r w:rsidR="009A68B8">
        <w:rPr>
          <w:rFonts w:asciiTheme="minorBidi" w:hAnsiTheme="minorBidi"/>
          <w:sz w:val="24"/>
          <w:szCs w:val="24"/>
        </w:rPr>
        <w:t>Sabrosa</w:t>
      </w:r>
      <w:proofErr w:type="spellEnd"/>
      <w:r w:rsidR="009A68B8">
        <w:rPr>
          <w:rFonts w:asciiTheme="minorBidi" w:hAnsiTheme="minorBidi"/>
          <w:sz w:val="24"/>
          <w:szCs w:val="24"/>
        </w:rPr>
        <w:t xml:space="preserve"> CE. Zirconia: material background and clinical application. </w:t>
      </w:r>
      <w:proofErr w:type="spellStart"/>
      <w:r w:rsidR="009A68B8">
        <w:rPr>
          <w:rFonts w:asciiTheme="minorBidi" w:hAnsiTheme="minorBidi"/>
          <w:sz w:val="24"/>
          <w:szCs w:val="24"/>
        </w:rPr>
        <w:t>Compend</w:t>
      </w:r>
      <w:proofErr w:type="spellEnd"/>
      <w:r w:rsidR="009A68B8">
        <w:rPr>
          <w:rFonts w:asciiTheme="minorBidi" w:hAnsiTheme="minorBidi"/>
          <w:sz w:val="24"/>
          <w:szCs w:val="24"/>
        </w:rPr>
        <w:t xml:space="preserve"> </w:t>
      </w:r>
      <w:proofErr w:type="spellStart"/>
      <w:r w:rsidR="009A68B8">
        <w:rPr>
          <w:rFonts w:asciiTheme="minorBidi" w:hAnsiTheme="minorBidi"/>
          <w:sz w:val="24"/>
          <w:szCs w:val="24"/>
        </w:rPr>
        <w:t>Contin</w:t>
      </w:r>
      <w:proofErr w:type="spellEnd"/>
      <w:r w:rsidR="009A68B8">
        <w:rPr>
          <w:rFonts w:asciiTheme="minorBidi" w:hAnsiTheme="minorBidi"/>
          <w:sz w:val="24"/>
          <w:szCs w:val="24"/>
        </w:rPr>
        <w:t xml:space="preserve"> </w:t>
      </w:r>
      <w:proofErr w:type="spellStart"/>
      <w:r w:rsidR="009A68B8">
        <w:rPr>
          <w:rFonts w:asciiTheme="minorBidi" w:hAnsiTheme="minorBidi"/>
          <w:sz w:val="24"/>
          <w:szCs w:val="24"/>
        </w:rPr>
        <w:t>Edu</w:t>
      </w:r>
      <w:proofErr w:type="spellEnd"/>
      <w:r w:rsidR="009A68B8">
        <w:rPr>
          <w:rFonts w:asciiTheme="minorBidi" w:hAnsiTheme="minorBidi"/>
          <w:sz w:val="24"/>
          <w:szCs w:val="24"/>
        </w:rPr>
        <w:t xml:space="preserve"> Dent. 2010 Nov-Dec; 31(9): 710-5</w:t>
      </w:r>
    </w:p>
    <w:p w14:paraId="44A0F5FA" w14:textId="643FD9E7"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lastRenderedPageBreak/>
        <w:t>Stawarczyk</w:t>
      </w:r>
      <w:proofErr w:type="spellEnd"/>
      <w:r w:rsidRPr="0033407D">
        <w:rPr>
          <w:rFonts w:asciiTheme="minorBidi" w:hAnsiTheme="minorBidi"/>
          <w:sz w:val="24"/>
          <w:szCs w:val="24"/>
        </w:rPr>
        <w:t xml:space="preserve"> B, </w:t>
      </w:r>
      <w:proofErr w:type="spellStart"/>
      <w:r w:rsidRPr="0033407D">
        <w:rPr>
          <w:rFonts w:asciiTheme="minorBidi" w:hAnsiTheme="minorBidi"/>
          <w:sz w:val="24"/>
          <w:szCs w:val="24"/>
        </w:rPr>
        <w:t>Özcan</w:t>
      </w:r>
      <w:proofErr w:type="spellEnd"/>
      <w:r w:rsidRPr="0033407D">
        <w:rPr>
          <w:rFonts w:asciiTheme="minorBidi" w:hAnsiTheme="minorBidi"/>
          <w:sz w:val="24"/>
          <w:szCs w:val="24"/>
        </w:rPr>
        <w:t xml:space="preserve"> M, </w:t>
      </w:r>
      <w:proofErr w:type="spellStart"/>
      <w:r w:rsidRPr="0033407D">
        <w:rPr>
          <w:rFonts w:asciiTheme="minorBidi" w:hAnsiTheme="minorBidi"/>
          <w:sz w:val="24"/>
          <w:szCs w:val="24"/>
        </w:rPr>
        <w:t>Schmutz</w:t>
      </w:r>
      <w:proofErr w:type="spellEnd"/>
      <w:r w:rsidRPr="0033407D">
        <w:rPr>
          <w:rFonts w:asciiTheme="minorBidi" w:hAnsiTheme="minorBidi"/>
          <w:sz w:val="24"/>
          <w:szCs w:val="24"/>
        </w:rPr>
        <w:t xml:space="preserve"> F, </w:t>
      </w:r>
      <w:proofErr w:type="spellStart"/>
      <w:r w:rsidRPr="0033407D">
        <w:rPr>
          <w:rFonts w:asciiTheme="minorBidi" w:hAnsiTheme="minorBidi"/>
          <w:sz w:val="24"/>
          <w:szCs w:val="24"/>
        </w:rPr>
        <w:t>Trottmann</w:t>
      </w:r>
      <w:proofErr w:type="spellEnd"/>
      <w:r w:rsidRPr="0033407D">
        <w:rPr>
          <w:rFonts w:asciiTheme="minorBidi" w:hAnsiTheme="minorBidi"/>
          <w:sz w:val="24"/>
          <w:szCs w:val="24"/>
        </w:rPr>
        <w:t xml:space="preserve"> A, </w:t>
      </w:r>
      <w:proofErr w:type="spellStart"/>
      <w:r w:rsidRPr="0033407D">
        <w:rPr>
          <w:rFonts w:asciiTheme="minorBidi" w:hAnsiTheme="minorBidi"/>
          <w:sz w:val="24"/>
          <w:szCs w:val="24"/>
        </w:rPr>
        <w:t>Roos</w:t>
      </w:r>
      <w:proofErr w:type="spellEnd"/>
      <w:r w:rsidRPr="0033407D">
        <w:rPr>
          <w:rFonts w:asciiTheme="minorBidi" w:hAnsiTheme="minorBidi"/>
          <w:sz w:val="24"/>
          <w:szCs w:val="24"/>
        </w:rPr>
        <w:t xml:space="preserve"> M and </w:t>
      </w:r>
      <w:proofErr w:type="spellStart"/>
      <w:r w:rsidRPr="0033407D">
        <w:rPr>
          <w:rFonts w:asciiTheme="minorBidi" w:hAnsiTheme="minorBidi"/>
          <w:sz w:val="24"/>
          <w:szCs w:val="24"/>
        </w:rPr>
        <w:t>Hämmerle</w:t>
      </w:r>
      <w:proofErr w:type="spellEnd"/>
      <w:r w:rsidRPr="0033407D">
        <w:rPr>
          <w:rFonts w:asciiTheme="minorBidi" w:hAnsiTheme="minorBidi"/>
          <w:sz w:val="24"/>
          <w:szCs w:val="24"/>
        </w:rPr>
        <w:t xml:space="preserve"> CH. Two-body wear of monolithic, veneered and glazed zirconia and their corresponding enamel antagonists. </w:t>
      </w:r>
      <w:proofErr w:type="spellStart"/>
      <w:r w:rsidRPr="0033407D">
        <w:rPr>
          <w:rFonts w:asciiTheme="minorBidi" w:hAnsiTheme="minorBidi"/>
          <w:sz w:val="24"/>
          <w:szCs w:val="24"/>
        </w:rPr>
        <w:t>Acta</w:t>
      </w:r>
      <w:proofErr w:type="spellEnd"/>
      <w:r w:rsidRPr="0033407D">
        <w:rPr>
          <w:rFonts w:asciiTheme="minorBidi" w:hAnsiTheme="minorBidi"/>
          <w:sz w:val="24"/>
          <w:szCs w:val="24"/>
        </w:rPr>
        <w:t xml:space="preserve"> </w:t>
      </w:r>
      <w:proofErr w:type="spellStart"/>
      <w:r w:rsidRPr="0033407D">
        <w:rPr>
          <w:rFonts w:asciiTheme="minorBidi" w:hAnsiTheme="minorBidi"/>
          <w:sz w:val="24"/>
          <w:szCs w:val="24"/>
        </w:rPr>
        <w:t>Odontol</w:t>
      </w:r>
      <w:proofErr w:type="spellEnd"/>
      <w:r w:rsidRPr="0033407D">
        <w:rPr>
          <w:rFonts w:asciiTheme="minorBidi" w:hAnsiTheme="minorBidi"/>
          <w:sz w:val="24"/>
          <w:szCs w:val="24"/>
        </w:rPr>
        <w:t xml:space="preserve"> Scand. 2013 Jan; 71(1):102-12.</w:t>
      </w:r>
    </w:p>
    <w:p w14:paraId="00975A19" w14:textId="66FAAEB7"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t>Mitov</w:t>
      </w:r>
      <w:proofErr w:type="spellEnd"/>
      <w:r w:rsidRPr="0033407D">
        <w:rPr>
          <w:rFonts w:asciiTheme="minorBidi" w:hAnsiTheme="minorBidi"/>
          <w:sz w:val="24"/>
          <w:szCs w:val="24"/>
        </w:rPr>
        <w:t xml:space="preserve"> G, </w:t>
      </w:r>
      <w:proofErr w:type="spellStart"/>
      <w:r w:rsidRPr="0033407D">
        <w:rPr>
          <w:rFonts w:asciiTheme="minorBidi" w:hAnsiTheme="minorBidi"/>
          <w:sz w:val="24"/>
          <w:szCs w:val="24"/>
        </w:rPr>
        <w:t>Heintze</w:t>
      </w:r>
      <w:proofErr w:type="spellEnd"/>
      <w:r w:rsidRPr="0033407D">
        <w:rPr>
          <w:rFonts w:asciiTheme="minorBidi" w:hAnsiTheme="minorBidi"/>
          <w:sz w:val="24"/>
          <w:szCs w:val="24"/>
        </w:rPr>
        <w:t xml:space="preserve"> SD, </w:t>
      </w:r>
      <w:proofErr w:type="spellStart"/>
      <w:r w:rsidRPr="0033407D">
        <w:rPr>
          <w:rFonts w:asciiTheme="minorBidi" w:hAnsiTheme="minorBidi"/>
          <w:sz w:val="24"/>
          <w:szCs w:val="24"/>
        </w:rPr>
        <w:t>Walz</w:t>
      </w:r>
      <w:proofErr w:type="spellEnd"/>
      <w:r w:rsidRPr="0033407D">
        <w:rPr>
          <w:rFonts w:asciiTheme="minorBidi" w:hAnsiTheme="minorBidi"/>
          <w:sz w:val="24"/>
          <w:szCs w:val="24"/>
        </w:rPr>
        <w:t xml:space="preserve"> S, </w:t>
      </w:r>
      <w:proofErr w:type="spellStart"/>
      <w:r w:rsidRPr="0033407D">
        <w:rPr>
          <w:rFonts w:asciiTheme="minorBidi" w:hAnsiTheme="minorBidi"/>
          <w:sz w:val="24"/>
          <w:szCs w:val="24"/>
        </w:rPr>
        <w:t>Woll</w:t>
      </w:r>
      <w:proofErr w:type="spellEnd"/>
      <w:r w:rsidRPr="0033407D">
        <w:rPr>
          <w:rFonts w:asciiTheme="minorBidi" w:hAnsiTheme="minorBidi"/>
          <w:sz w:val="24"/>
          <w:szCs w:val="24"/>
        </w:rPr>
        <w:t xml:space="preserve"> K, </w:t>
      </w:r>
      <w:proofErr w:type="spellStart"/>
      <w:r w:rsidRPr="0033407D">
        <w:rPr>
          <w:rFonts w:asciiTheme="minorBidi" w:hAnsiTheme="minorBidi"/>
          <w:sz w:val="24"/>
          <w:szCs w:val="24"/>
        </w:rPr>
        <w:t>Muecklich</w:t>
      </w:r>
      <w:proofErr w:type="spellEnd"/>
      <w:r w:rsidRPr="0033407D">
        <w:rPr>
          <w:rFonts w:asciiTheme="minorBidi" w:hAnsiTheme="minorBidi"/>
          <w:sz w:val="24"/>
          <w:szCs w:val="24"/>
        </w:rPr>
        <w:t xml:space="preserve"> F and </w:t>
      </w:r>
      <w:proofErr w:type="spellStart"/>
      <w:r w:rsidRPr="0033407D">
        <w:rPr>
          <w:rFonts w:asciiTheme="minorBidi" w:hAnsiTheme="minorBidi"/>
          <w:sz w:val="24"/>
          <w:szCs w:val="24"/>
        </w:rPr>
        <w:t>Pospiech</w:t>
      </w:r>
      <w:proofErr w:type="spellEnd"/>
      <w:r w:rsidRPr="0033407D">
        <w:rPr>
          <w:rFonts w:asciiTheme="minorBidi" w:hAnsiTheme="minorBidi"/>
          <w:sz w:val="24"/>
          <w:szCs w:val="24"/>
        </w:rPr>
        <w:t xml:space="preserve"> P. Wear behavior of dental Y-TZP ceramic against natural enamel after different finishing procedures.</w:t>
      </w:r>
      <w:r w:rsidR="007F4AAF">
        <w:rPr>
          <w:rFonts w:asciiTheme="minorBidi" w:hAnsiTheme="minorBidi"/>
          <w:sz w:val="24"/>
          <w:szCs w:val="24"/>
        </w:rPr>
        <w:t xml:space="preserve"> J</w:t>
      </w:r>
      <w:r w:rsidRPr="0033407D">
        <w:rPr>
          <w:rFonts w:asciiTheme="minorBidi" w:hAnsiTheme="minorBidi"/>
          <w:sz w:val="24"/>
          <w:szCs w:val="24"/>
        </w:rPr>
        <w:t xml:space="preserve"> Dent Mater. 2012 Aug; 28(8):909-18.</w:t>
      </w:r>
    </w:p>
    <w:p w14:paraId="559A765B" w14:textId="0BE50792" w:rsidR="0033407D" w:rsidRDefault="0033407D" w:rsidP="0033407D">
      <w:pPr>
        <w:pStyle w:val="ListParagraph"/>
        <w:numPr>
          <w:ilvl w:val="0"/>
          <w:numId w:val="6"/>
        </w:numPr>
        <w:spacing w:line="480" w:lineRule="auto"/>
        <w:jc w:val="both"/>
        <w:rPr>
          <w:rFonts w:asciiTheme="minorBidi" w:hAnsiTheme="minorBidi"/>
          <w:sz w:val="24"/>
          <w:szCs w:val="24"/>
        </w:rPr>
      </w:pPr>
      <w:r w:rsidRPr="0033407D">
        <w:rPr>
          <w:rFonts w:asciiTheme="minorBidi" w:hAnsiTheme="minorBidi"/>
          <w:sz w:val="24"/>
          <w:szCs w:val="24"/>
        </w:rPr>
        <w:t xml:space="preserve">Hamza TA, </w:t>
      </w:r>
      <w:proofErr w:type="spellStart"/>
      <w:r w:rsidRPr="0033407D">
        <w:rPr>
          <w:rFonts w:asciiTheme="minorBidi" w:hAnsiTheme="minorBidi"/>
          <w:sz w:val="24"/>
          <w:szCs w:val="24"/>
        </w:rPr>
        <w:t>Alameldin</w:t>
      </w:r>
      <w:proofErr w:type="spellEnd"/>
      <w:r w:rsidRPr="0033407D">
        <w:rPr>
          <w:rFonts w:asciiTheme="minorBidi" w:hAnsiTheme="minorBidi"/>
          <w:sz w:val="24"/>
          <w:szCs w:val="24"/>
        </w:rPr>
        <w:t xml:space="preserve"> AA, </w:t>
      </w:r>
      <w:proofErr w:type="spellStart"/>
      <w:r w:rsidRPr="0033407D">
        <w:rPr>
          <w:rFonts w:asciiTheme="minorBidi" w:hAnsiTheme="minorBidi"/>
          <w:sz w:val="24"/>
          <w:szCs w:val="24"/>
        </w:rPr>
        <w:t>Elkouedi</w:t>
      </w:r>
      <w:proofErr w:type="spellEnd"/>
      <w:r w:rsidRPr="0033407D">
        <w:rPr>
          <w:rFonts w:asciiTheme="minorBidi" w:hAnsiTheme="minorBidi"/>
          <w:sz w:val="24"/>
          <w:szCs w:val="24"/>
        </w:rPr>
        <w:t xml:space="preserve"> AY and Wee AG. Effect of artificial accelerated aging on surface roughness and color stability of different ceramic restoratio</w:t>
      </w:r>
      <w:r w:rsidR="009A68B8">
        <w:rPr>
          <w:rFonts w:asciiTheme="minorBidi" w:hAnsiTheme="minorBidi"/>
          <w:sz w:val="24"/>
          <w:szCs w:val="24"/>
        </w:rPr>
        <w:t xml:space="preserve">ns. </w:t>
      </w:r>
      <w:proofErr w:type="spellStart"/>
      <w:r w:rsidR="009A68B8">
        <w:rPr>
          <w:rFonts w:asciiTheme="minorBidi" w:hAnsiTheme="minorBidi"/>
          <w:sz w:val="24"/>
          <w:szCs w:val="24"/>
        </w:rPr>
        <w:t>Stomatological</w:t>
      </w:r>
      <w:proofErr w:type="spellEnd"/>
      <w:r w:rsidR="009A68B8">
        <w:rPr>
          <w:rFonts w:asciiTheme="minorBidi" w:hAnsiTheme="minorBidi"/>
          <w:sz w:val="24"/>
          <w:szCs w:val="24"/>
        </w:rPr>
        <w:t xml:space="preserve"> Dis Sci. 2016 Dec</w:t>
      </w:r>
      <w:r w:rsidR="00741C31">
        <w:rPr>
          <w:rFonts w:asciiTheme="minorBidi" w:hAnsiTheme="minorBidi"/>
          <w:sz w:val="24"/>
          <w:szCs w:val="24"/>
        </w:rPr>
        <w:t xml:space="preserve">; </w:t>
      </w:r>
      <w:r w:rsidRPr="0033407D">
        <w:rPr>
          <w:rFonts w:asciiTheme="minorBidi" w:hAnsiTheme="minorBidi"/>
          <w:sz w:val="24"/>
          <w:szCs w:val="24"/>
        </w:rPr>
        <w:t>1:8-13.</w:t>
      </w:r>
    </w:p>
    <w:p w14:paraId="58066BA8" w14:textId="3966A395" w:rsidR="0033407D" w:rsidRDefault="0033407D" w:rsidP="000D4216">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t>Sehgal</w:t>
      </w:r>
      <w:proofErr w:type="spellEnd"/>
      <w:r w:rsidRPr="0033407D">
        <w:rPr>
          <w:rFonts w:asciiTheme="minorBidi" w:hAnsiTheme="minorBidi"/>
          <w:sz w:val="24"/>
          <w:szCs w:val="24"/>
        </w:rPr>
        <w:t xml:space="preserve"> M, Bhargava A, Gupta S and Gupta P. Shear </w:t>
      </w:r>
      <w:r w:rsidR="000D4216">
        <w:rPr>
          <w:rFonts w:asciiTheme="minorBidi" w:hAnsiTheme="minorBidi"/>
          <w:sz w:val="24"/>
          <w:szCs w:val="24"/>
        </w:rPr>
        <w:t>b</w:t>
      </w:r>
      <w:r w:rsidRPr="0033407D">
        <w:rPr>
          <w:rFonts w:asciiTheme="minorBidi" w:hAnsiTheme="minorBidi"/>
          <w:sz w:val="24"/>
          <w:szCs w:val="24"/>
        </w:rPr>
        <w:t xml:space="preserve">ond </w:t>
      </w:r>
      <w:r w:rsidR="000D4216">
        <w:rPr>
          <w:rFonts w:asciiTheme="minorBidi" w:hAnsiTheme="minorBidi"/>
          <w:sz w:val="24"/>
          <w:szCs w:val="24"/>
        </w:rPr>
        <w:t>s</w:t>
      </w:r>
      <w:r w:rsidRPr="0033407D">
        <w:rPr>
          <w:rFonts w:asciiTheme="minorBidi" w:hAnsiTheme="minorBidi"/>
          <w:sz w:val="24"/>
          <w:szCs w:val="24"/>
        </w:rPr>
        <w:t xml:space="preserve">trengths between </w:t>
      </w:r>
      <w:r w:rsidR="000D4216">
        <w:rPr>
          <w:rFonts w:asciiTheme="minorBidi" w:hAnsiTheme="minorBidi"/>
          <w:sz w:val="24"/>
          <w:szCs w:val="24"/>
        </w:rPr>
        <w:t>t</w:t>
      </w:r>
      <w:r w:rsidRPr="0033407D">
        <w:rPr>
          <w:rFonts w:asciiTheme="minorBidi" w:hAnsiTheme="minorBidi"/>
          <w:sz w:val="24"/>
          <w:szCs w:val="24"/>
        </w:rPr>
        <w:t xml:space="preserve">hree </w:t>
      </w:r>
      <w:r w:rsidR="000D4216">
        <w:rPr>
          <w:rFonts w:asciiTheme="minorBidi" w:hAnsiTheme="minorBidi"/>
          <w:sz w:val="24"/>
          <w:szCs w:val="24"/>
        </w:rPr>
        <w:t>d</w:t>
      </w:r>
      <w:r w:rsidRPr="0033407D">
        <w:rPr>
          <w:rFonts w:asciiTheme="minorBidi" w:hAnsiTheme="minorBidi"/>
          <w:sz w:val="24"/>
          <w:szCs w:val="24"/>
        </w:rPr>
        <w:t xml:space="preserve">ifferent </w:t>
      </w:r>
      <w:proofErr w:type="spellStart"/>
      <w:r w:rsidRPr="0033407D">
        <w:rPr>
          <w:rFonts w:asciiTheme="minorBidi" w:hAnsiTheme="minorBidi"/>
          <w:sz w:val="24"/>
          <w:szCs w:val="24"/>
        </w:rPr>
        <w:t>Yttria</w:t>
      </w:r>
      <w:proofErr w:type="spellEnd"/>
      <w:r w:rsidRPr="0033407D">
        <w:rPr>
          <w:rFonts w:asciiTheme="minorBidi" w:hAnsiTheme="minorBidi"/>
          <w:sz w:val="24"/>
          <w:szCs w:val="24"/>
        </w:rPr>
        <w:t xml:space="preserve">-Stabilized Zirconia </w:t>
      </w:r>
      <w:r w:rsidR="000D4216">
        <w:rPr>
          <w:rFonts w:asciiTheme="minorBidi" w:hAnsiTheme="minorBidi"/>
          <w:sz w:val="24"/>
          <w:szCs w:val="24"/>
        </w:rPr>
        <w:t>d</w:t>
      </w:r>
      <w:r w:rsidRPr="0033407D">
        <w:rPr>
          <w:rFonts w:asciiTheme="minorBidi" w:hAnsiTheme="minorBidi"/>
          <w:sz w:val="24"/>
          <w:szCs w:val="24"/>
        </w:rPr>
        <w:t xml:space="preserve">ental </w:t>
      </w:r>
      <w:r w:rsidR="000D4216">
        <w:rPr>
          <w:rFonts w:asciiTheme="minorBidi" w:hAnsiTheme="minorBidi"/>
          <w:sz w:val="24"/>
          <w:szCs w:val="24"/>
        </w:rPr>
        <w:t>m</w:t>
      </w:r>
      <w:r w:rsidRPr="0033407D">
        <w:rPr>
          <w:rFonts w:asciiTheme="minorBidi" w:hAnsiTheme="minorBidi"/>
          <w:sz w:val="24"/>
          <w:szCs w:val="24"/>
        </w:rPr>
        <w:t xml:space="preserve">aterials and </w:t>
      </w:r>
      <w:r w:rsidR="000D4216">
        <w:rPr>
          <w:rFonts w:asciiTheme="minorBidi" w:hAnsiTheme="minorBidi"/>
          <w:sz w:val="24"/>
          <w:szCs w:val="24"/>
        </w:rPr>
        <w:t>v</w:t>
      </w:r>
      <w:r w:rsidRPr="0033407D">
        <w:rPr>
          <w:rFonts w:asciiTheme="minorBidi" w:hAnsiTheme="minorBidi"/>
          <w:sz w:val="24"/>
          <w:szCs w:val="24"/>
        </w:rPr>
        <w:t xml:space="preserve">eneering Ceramic and </w:t>
      </w:r>
      <w:r w:rsidR="000D4216">
        <w:rPr>
          <w:rFonts w:asciiTheme="minorBidi" w:hAnsiTheme="minorBidi"/>
          <w:sz w:val="24"/>
          <w:szCs w:val="24"/>
        </w:rPr>
        <w:t>t</w:t>
      </w:r>
      <w:r w:rsidRPr="0033407D">
        <w:rPr>
          <w:rFonts w:asciiTheme="minorBidi" w:hAnsiTheme="minorBidi"/>
          <w:sz w:val="24"/>
          <w:szCs w:val="24"/>
        </w:rPr>
        <w:t xml:space="preserve">heir </w:t>
      </w:r>
      <w:r w:rsidR="000D4216">
        <w:rPr>
          <w:rFonts w:asciiTheme="minorBidi" w:hAnsiTheme="minorBidi"/>
          <w:sz w:val="24"/>
          <w:szCs w:val="24"/>
        </w:rPr>
        <w:t>s</w:t>
      </w:r>
      <w:r w:rsidRPr="0033407D">
        <w:rPr>
          <w:rFonts w:asciiTheme="minorBidi" w:hAnsiTheme="minorBidi"/>
          <w:sz w:val="24"/>
          <w:szCs w:val="24"/>
        </w:rPr>
        <w:t xml:space="preserve">usceptibility to </w:t>
      </w:r>
      <w:r w:rsidR="000D4216">
        <w:rPr>
          <w:rFonts w:asciiTheme="minorBidi" w:hAnsiTheme="minorBidi"/>
          <w:sz w:val="24"/>
          <w:szCs w:val="24"/>
        </w:rPr>
        <w:t>a</w:t>
      </w:r>
      <w:r w:rsidRPr="0033407D">
        <w:rPr>
          <w:rFonts w:asciiTheme="minorBidi" w:hAnsiTheme="minorBidi"/>
          <w:sz w:val="24"/>
          <w:szCs w:val="24"/>
        </w:rPr>
        <w:t xml:space="preserve">utoclave </w:t>
      </w:r>
      <w:r w:rsidR="000D4216">
        <w:rPr>
          <w:rFonts w:asciiTheme="minorBidi" w:hAnsiTheme="minorBidi"/>
          <w:sz w:val="24"/>
          <w:szCs w:val="24"/>
        </w:rPr>
        <w:t>i</w:t>
      </w:r>
      <w:r w:rsidRPr="0033407D">
        <w:rPr>
          <w:rFonts w:asciiTheme="minorBidi" w:hAnsiTheme="minorBidi"/>
          <w:sz w:val="24"/>
          <w:szCs w:val="24"/>
        </w:rPr>
        <w:t xml:space="preserve">nduced </w:t>
      </w:r>
      <w:r w:rsidR="000D4216">
        <w:rPr>
          <w:rFonts w:asciiTheme="minorBidi" w:hAnsiTheme="minorBidi"/>
          <w:sz w:val="24"/>
          <w:szCs w:val="24"/>
        </w:rPr>
        <w:t>l</w:t>
      </w:r>
      <w:r w:rsidRPr="0033407D">
        <w:rPr>
          <w:rFonts w:asciiTheme="minorBidi" w:hAnsiTheme="minorBidi"/>
          <w:sz w:val="24"/>
          <w:szCs w:val="24"/>
        </w:rPr>
        <w:t>ow-</w:t>
      </w:r>
      <w:r w:rsidR="000D4216">
        <w:rPr>
          <w:rFonts w:asciiTheme="minorBidi" w:hAnsiTheme="minorBidi"/>
          <w:sz w:val="24"/>
          <w:szCs w:val="24"/>
        </w:rPr>
        <w:t>t</w:t>
      </w:r>
      <w:r w:rsidRPr="0033407D">
        <w:rPr>
          <w:rFonts w:asciiTheme="minorBidi" w:hAnsiTheme="minorBidi"/>
          <w:sz w:val="24"/>
          <w:szCs w:val="24"/>
        </w:rPr>
        <w:t xml:space="preserve">emperature </w:t>
      </w:r>
      <w:r w:rsidR="000D4216">
        <w:rPr>
          <w:rFonts w:asciiTheme="minorBidi" w:hAnsiTheme="minorBidi"/>
          <w:sz w:val="24"/>
          <w:szCs w:val="24"/>
        </w:rPr>
        <w:t>d</w:t>
      </w:r>
      <w:r w:rsidRPr="0033407D">
        <w:rPr>
          <w:rFonts w:asciiTheme="minorBidi" w:hAnsiTheme="minorBidi"/>
          <w:sz w:val="24"/>
          <w:szCs w:val="24"/>
        </w:rPr>
        <w:t xml:space="preserve">egradation. </w:t>
      </w:r>
      <w:proofErr w:type="spellStart"/>
      <w:r w:rsidRPr="0033407D">
        <w:rPr>
          <w:rFonts w:asciiTheme="minorBidi" w:hAnsiTheme="minorBidi"/>
          <w:sz w:val="24"/>
          <w:szCs w:val="24"/>
        </w:rPr>
        <w:t>Int</w:t>
      </w:r>
      <w:proofErr w:type="spellEnd"/>
      <w:r w:rsidRPr="0033407D">
        <w:rPr>
          <w:rFonts w:asciiTheme="minorBidi" w:hAnsiTheme="minorBidi"/>
          <w:sz w:val="24"/>
          <w:szCs w:val="24"/>
        </w:rPr>
        <w:t xml:space="preserve"> J </w:t>
      </w:r>
      <w:proofErr w:type="spellStart"/>
      <w:r w:rsidRPr="0033407D">
        <w:rPr>
          <w:rFonts w:asciiTheme="minorBidi" w:hAnsiTheme="minorBidi"/>
          <w:sz w:val="24"/>
          <w:szCs w:val="24"/>
        </w:rPr>
        <w:t>Biomater</w:t>
      </w:r>
      <w:proofErr w:type="spellEnd"/>
      <w:r w:rsidRPr="0033407D">
        <w:rPr>
          <w:rFonts w:asciiTheme="minorBidi" w:hAnsiTheme="minorBidi"/>
          <w:sz w:val="24"/>
          <w:szCs w:val="24"/>
        </w:rPr>
        <w:t>. 2016; 8:1-7.</w:t>
      </w:r>
    </w:p>
    <w:p w14:paraId="58DC018F" w14:textId="2FE2DF25" w:rsidR="0033407D" w:rsidRDefault="0033407D" w:rsidP="0033407D">
      <w:pPr>
        <w:pStyle w:val="ListParagraph"/>
        <w:numPr>
          <w:ilvl w:val="0"/>
          <w:numId w:val="6"/>
        </w:numPr>
        <w:spacing w:line="480" w:lineRule="auto"/>
        <w:jc w:val="both"/>
        <w:rPr>
          <w:rFonts w:asciiTheme="minorBidi" w:hAnsiTheme="minorBidi"/>
          <w:sz w:val="24"/>
          <w:szCs w:val="24"/>
        </w:rPr>
      </w:pPr>
      <w:r w:rsidRPr="0033407D">
        <w:rPr>
          <w:rFonts w:asciiTheme="minorBidi" w:hAnsiTheme="minorBidi"/>
          <w:sz w:val="24"/>
          <w:szCs w:val="24"/>
        </w:rPr>
        <w:t>Brown WS, Jacobs HR and Thompson RE. Thermal fatigue in teeth. J Dent Res. 1972 Mar-Apr; 51(2):461-7.</w:t>
      </w:r>
    </w:p>
    <w:p w14:paraId="2D975660" w14:textId="7212BB4D"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t>Lambrechts</w:t>
      </w:r>
      <w:proofErr w:type="spellEnd"/>
      <w:r w:rsidRPr="0033407D">
        <w:rPr>
          <w:rFonts w:asciiTheme="minorBidi" w:hAnsiTheme="minorBidi"/>
          <w:sz w:val="24"/>
          <w:szCs w:val="24"/>
        </w:rPr>
        <w:t xml:space="preserve"> P, </w:t>
      </w:r>
      <w:proofErr w:type="spellStart"/>
      <w:r w:rsidRPr="0033407D">
        <w:rPr>
          <w:rFonts w:asciiTheme="minorBidi" w:hAnsiTheme="minorBidi"/>
          <w:sz w:val="24"/>
          <w:szCs w:val="24"/>
        </w:rPr>
        <w:t>Debels</w:t>
      </w:r>
      <w:proofErr w:type="spellEnd"/>
      <w:r w:rsidRPr="0033407D">
        <w:rPr>
          <w:rFonts w:asciiTheme="minorBidi" w:hAnsiTheme="minorBidi"/>
          <w:sz w:val="24"/>
          <w:szCs w:val="24"/>
        </w:rPr>
        <w:t xml:space="preserve"> E, Van </w:t>
      </w:r>
      <w:proofErr w:type="spellStart"/>
      <w:r w:rsidRPr="0033407D">
        <w:rPr>
          <w:rFonts w:asciiTheme="minorBidi" w:hAnsiTheme="minorBidi"/>
          <w:sz w:val="24"/>
          <w:szCs w:val="24"/>
        </w:rPr>
        <w:t>Landuyt</w:t>
      </w:r>
      <w:proofErr w:type="spellEnd"/>
      <w:r w:rsidRPr="0033407D">
        <w:rPr>
          <w:rFonts w:asciiTheme="minorBidi" w:hAnsiTheme="minorBidi"/>
          <w:sz w:val="24"/>
          <w:szCs w:val="24"/>
        </w:rPr>
        <w:t xml:space="preserve"> K, </w:t>
      </w:r>
      <w:proofErr w:type="spellStart"/>
      <w:r w:rsidRPr="0033407D">
        <w:rPr>
          <w:rFonts w:asciiTheme="minorBidi" w:hAnsiTheme="minorBidi"/>
          <w:sz w:val="24"/>
          <w:szCs w:val="24"/>
        </w:rPr>
        <w:t>Peumans</w:t>
      </w:r>
      <w:proofErr w:type="spellEnd"/>
      <w:r w:rsidRPr="0033407D">
        <w:rPr>
          <w:rFonts w:asciiTheme="minorBidi" w:hAnsiTheme="minorBidi"/>
          <w:sz w:val="24"/>
          <w:szCs w:val="24"/>
        </w:rPr>
        <w:t xml:space="preserve"> M and Van </w:t>
      </w:r>
      <w:proofErr w:type="spellStart"/>
      <w:r w:rsidRPr="0033407D">
        <w:rPr>
          <w:rFonts w:asciiTheme="minorBidi" w:hAnsiTheme="minorBidi"/>
          <w:sz w:val="24"/>
          <w:szCs w:val="24"/>
        </w:rPr>
        <w:t>Meerbeek</w:t>
      </w:r>
      <w:proofErr w:type="spellEnd"/>
      <w:r w:rsidRPr="0033407D">
        <w:rPr>
          <w:rFonts w:asciiTheme="minorBidi" w:hAnsiTheme="minorBidi"/>
          <w:sz w:val="24"/>
          <w:szCs w:val="24"/>
        </w:rPr>
        <w:t xml:space="preserve"> B. How to simulate wear? Overview of existing methods. Dent Mater. 2006 Aug; 22(8):693-701.</w:t>
      </w:r>
    </w:p>
    <w:p w14:paraId="53A86698" w14:textId="584C50B0" w:rsidR="0033407D" w:rsidRDefault="0033407D" w:rsidP="009F5BD5">
      <w:pPr>
        <w:pStyle w:val="ListParagraph"/>
        <w:numPr>
          <w:ilvl w:val="0"/>
          <w:numId w:val="6"/>
        </w:numPr>
        <w:spacing w:line="480" w:lineRule="auto"/>
        <w:jc w:val="both"/>
        <w:rPr>
          <w:rFonts w:asciiTheme="minorBidi" w:hAnsiTheme="minorBidi"/>
          <w:sz w:val="24"/>
          <w:szCs w:val="24"/>
        </w:rPr>
      </w:pPr>
      <w:r w:rsidRPr="0033407D">
        <w:rPr>
          <w:rFonts w:asciiTheme="minorBidi" w:hAnsiTheme="minorBidi"/>
          <w:sz w:val="24"/>
          <w:szCs w:val="24"/>
        </w:rPr>
        <w:t xml:space="preserve">Zhou ZR, Yu HY, </w:t>
      </w:r>
      <w:proofErr w:type="spellStart"/>
      <w:r w:rsidRPr="0033407D">
        <w:rPr>
          <w:rFonts w:asciiTheme="minorBidi" w:hAnsiTheme="minorBidi"/>
          <w:sz w:val="24"/>
          <w:szCs w:val="24"/>
        </w:rPr>
        <w:t>Zheng</w:t>
      </w:r>
      <w:proofErr w:type="spellEnd"/>
      <w:r w:rsidRPr="0033407D">
        <w:rPr>
          <w:rFonts w:asciiTheme="minorBidi" w:hAnsiTheme="minorBidi"/>
          <w:sz w:val="24"/>
          <w:szCs w:val="24"/>
        </w:rPr>
        <w:t xml:space="preserve"> J, </w:t>
      </w:r>
      <w:proofErr w:type="spellStart"/>
      <w:r w:rsidRPr="0033407D">
        <w:rPr>
          <w:rFonts w:asciiTheme="minorBidi" w:hAnsiTheme="minorBidi"/>
          <w:sz w:val="24"/>
          <w:szCs w:val="24"/>
        </w:rPr>
        <w:t>Qian</w:t>
      </w:r>
      <w:proofErr w:type="spellEnd"/>
      <w:r w:rsidRPr="0033407D">
        <w:rPr>
          <w:rFonts w:asciiTheme="minorBidi" w:hAnsiTheme="minorBidi"/>
          <w:sz w:val="24"/>
          <w:szCs w:val="24"/>
        </w:rPr>
        <w:t xml:space="preserve"> LM and Yan Y. Clinical evaluation and laboratory wear-testing methods, in: Dental </w:t>
      </w:r>
      <w:proofErr w:type="spellStart"/>
      <w:r w:rsidRPr="0033407D">
        <w:rPr>
          <w:rFonts w:asciiTheme="minorBidi" w:hAnsiTheme="minorBidi"/>
          <w:sz w:val="24"/>
          <w:szCs w:val="24"/>
        </w:rPr>
        <w:t>Biotribology</w:t>
      </w:r>
      <w:proofErr w:type="spellEnd"/>
      <w:r w:rsidRPr="0033407D">
        <w:rPr>
          <w:rFonts w:asciiTheme="minorBidi" w:hAnsiTheme="minorBidi"/>
          <w:sz w:val="24"/>
          <w:szCs w:val="24"/>
        </w:rPr>
        <w:t xml:space="preserve">, Springer </w:t>
      </w:r>
      <w:r w:rsidR="009F5BD5">
        <w:rPr>
          <w:rFonts w:asciiTheme="minorBidi" w:hAnsiTheme="minorBidi"/>
          <w:sz w:val="24"/>
          <w:szCs w:val="24"/>
        </w:rPr>
        <w:t xml:space="preserve">Science and Business Media, </w:t>
      </w:r>
      <w:r w:rsidRPr="0033407D">
        <w:rPr>
          <w:rFonts w:asciiTheme="minorBidi" w:hAnsiTheme="minorBidi"/>
          <w:sz w:val="24"/>
          <w:szCs w:val="24"/>
        </w:rPr>
        <w:t>New York, 2013, pp. 31–42. ISBN: 978-1-4614-4549-4.</w:t>
      </w:r>
    </w:p>
    <w:p w14:paraId="4E1723CA" w14:textId="1A8AA038"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t>Passos</w:t>
      </w:r>
      <w:proofErr w:type="spellEnd"/>
      <w:r w:rsidRPr="0033407D">
        <w:rPr>
          <w:rFonts w:asciiTheme="minorBidi" w:hAnsiTheme="minorBidi"/>
          <w:sz w:val="24"/>
          <w:szCs w:val="24"/>
        </w:rPr>
        <w:t xml:space="preserve"> SP, de </w:t>
      </w:r>
      <w:proofErr w:type="spellStart"/>
      <w:r w:rsidRPr="0033407D">
        <w:rPr>
          <w:rFonts w:asciiTheme="minorBidi" w:hAnsiTheme="minorBidi"/>
          <w:sz w:val="24"/>
          <w:szCs w:val="24"/>
        </w:rPr>
        <w:t>Freitas</w:t>
      </w:r>
      <w:proofErr w:type="spellEnd"/>
      <w:r w:rsidRPr="0033407D">
        <w:rPr>
          <w:rFonts w:asciiTheme="minorBidi" w:hAnsiTheme="minorBidi"/>
          <w:sz w:val="24"/>
          <w:szCs w:val="24"/>
        </w:rPr>
        <w:t xml:space="preserve"> AP, </w:t>
      </w:r>
      <w:proofErr w:type="spellStart"/>
      <w:r w:rsidRPr="0033407D">
        <w:rPr>
          <w:rFonts w:asciiTheme="minorBidi" w:hAnsiTheme="minorBidi"/>
          <w:sz w:val="24"/>
          <w:szCs w:val="24"/>
        </w:rPr>
        <w:t>Iorgovan</w:t>
      </w:r>
      <w:proofErr w:type="spellEnd"/>
      <w:r w:rsidRPr="0033407D">
        <w:rPr>
          <w:rFonts w:asciiTheme="minorBidi" w:hAnsiTheme="minorBidi"/>
          <w:sz w:val="24"/>
          <w:szCs w:val="24"/>
        </w:rPr>
        <w:t xml:space="preserve"> G, </w:t>
      </w:r>
      <w:proofErr w:type="spellStart"/>
      <w:r w:rsidRPr="0033407D">
        <w:rPr>
          <w:rFonts w:asciiTheme="minorBidi" w:hAnsiTheme="minorBidi"/>
          <w:sz w:val="24"/>
          <w:szCs w:val="24"/>
        </w:rPr>
        <w:t>Rizkalla</w:t>
      </w:r>
      <w:proofErr w:type="spellEnd"/>
      <w:r w:rsidRPr="0033407D">
        <w:rPr>
          <w:rFonts w:asciiTheme="minorBidi" w:hAnsiTheme="minorBidi"/>
          <w:sz w:val="24"/>
          <w:szCs w:val="24"/>
        </w:rPr>
        <w:t xml:space="preserve"> AS, Santos MJ and Santos </w:t>
      </w:r>
      <w:proofErr w:type="spellStart"/>
      <w:r w:rsidRPr="0033407D">
        <w:rPr>
          <w:rFonts w:asciiTheme="minorBidi" w:hAnsiTheme="minorBidi"/>
          <w:sz w:val="24"/>
          <w:szCs w:val="24"/>
        </w:rPr>
        <w:t>Júnior</w:t>
      </w:r>
      <w:proofErr w:type="spellEnd"/>
      <w:r w:rsidRPr="0033407D">
        <w:rPr>
          <w:rFonts w:asciiTheme="minorBidi" w:hAnsiTheme="minorBidi"/>
          <w:sz w:val="24"/>
          <w:szCs w:val="24"/>
        </w:rPr>
        <w:t xml:space="preserve"> GC. Enamel wear opposing different surface conditions of different CAD/CAM ceramics. Quintessence Int. 2013 Nov-Dec; 44(10):743-51.</w:t>
      </w:r>
    </w:p>
    <w:p w14:paraId="533143E2" w14:textId="21C2239D"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lastRenderedPageBreak/>
        <w:t>Magne</w:t>
      </w:r>
      <w:proofErr w:type="spellEnd"/>
      <w:r w:rsidRPr="0033407D">
        <w:rPr>
          <w:rFonts w:asciiTheme="minorBidi" w:hAnsiTheme="minorBidi"/>
          <w:sz w:val="24"/>
          <w:szCs w:val="24"/>
        </w:rPr>
        <w:t xml:space="preserve"> P, Oh WS, </w:t>
      </w:r>
      <w:proofErr w:type="spellStart"/>
      <w:r w:rsidRPr="0033407D">
        <w:rPr>
          <w:rFonts w:asciiTheme="minorBidi" w:hAnsiTheme="minorBidi"/>
          <w:sz w:val="24"/>
          <w:szCs w:val="24"/>
        </w:rPr>
        <w:t>Pintado</w:t>
      </w:r>
      <w:proofErr w:type="spellEnd"/>
      <w:r w:rsidRPr="0033407D">
        <w:rPr>
          <w:rFonts w:asciiTheme="minorBidi" w:hAnsiTheme="minorBidi"/>
          <w:sz w:val="24"/>
          <w:szCs w:val="24"/>
        </w:rPr>
        <w:t xml:space="preserve"> MR and DeLong R. Wear of enamel and veneering ceramics after laboratory and </w:t>
      </w:r>
      <w:proofErr w:type="spellStart"/>
      <w:r w:rsidRPr="0033407D">
        <w:rPr>
          <w:rFonts w:asciiTheme="minorBidi" w:hAnsiTheme="minorBidi"/>
          <w:sz w:val="24"/>
          <w:szCs w:val="24"/>
        </w:rPr>
        <w:t>chairside</w:t>
      </w:r>
      <w:proofErr w:type="spellEnd"/>
      <w:r w:rsidRPr="0033407D">
        <w:rPr>
          <w:rFonts w:asciiTheme="minorBidi" w:hAnsiTheme="minorBidi"/>
          <w:sz w:val="24"/>
          <w:szCs w:val="24"/>
        </w:rPr>
        <w:t xml:space="preserve"> finishing procedures. J </w:t>
      </w:r>
      <w:proofErr w:type="spellStart"/>
      <w:r w:rsidRPr="0033407D">
        <w:rPr>
          <w:rFonts w:asciiTheme="minorBidi" w:hAnsiTheme="minorBidi"/>
          <w:sz w:val="24"/>
          <w:szCs w:val="24"/>
        </w:rPr>
        <w:t>Prosthet</w:t>
      </w:r>
      <w:proofErr w:type="spellEnd"/>
      <w:r w:rsidRPr="0033407D">
        <w:rPr>
          <w:rFonts w:asciiTheme="minorBidi" w:hAnsiTheme="minorBidi"/>
          <w:sz w:val="24"/>
          <w:szCs w:val="24"/>
        </w:rPr>
        <w:t xml:space="preserve"> Dent. 1999 Dec; 82(6):669-79.</w:t>
      </w:r>
    </w:p>
    <w:p w14:paraId="2FDD097D" w14:textId="6B6393EA"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t>Preis</w:t>
      </w:r>
      <w:proofErr w:type="spellEnd"/>
      <w:r w:rsidRPr="0033407D">
        <w:rPr>
          <w:rFonts w:asciiTheme="minorBidi" w:hAnsiTheme="minorBidi"/>
          <w:sz w:val="24"/>
          <w:szCs w:val="24"/>
        </w:rPr>
        <w:t xml:space="preserve"> V, Weiser F, </w:t>
      </w:r>
      <w:proofErr w:type="gramStart"/>
      <w:r w:rsidRPr="0033407D">
        <w:rPr>
          <w:rFonts w:asciiTheme="minorBidi" w:hAnsiTheme="minorBidi"/>
          <w:sz w:val="24"/>
          <w:szCs w:val="24"/>
        </w:rPr>
        <w:t>Handel</w:t>
      </w:r>
      <w:proofErr w:type="gramEnd"/>
      <w:r w:rsidRPr="0033407D">
        <w:rPr>
          <w:rFonts w:asciiTheme="minorBidi" w:hAnsiTheme="minorBidi"/>
          <w:sz w:val="24"/>
          <w:szCs w:val="24"/>
        </w:rPr>
        <w:t xml:space="preserve"> G and </w:t>
      </w:r>
      <w:proofErr w:type="spellStart"/>
      <w:r w:rsidRPr="0033407D">
        <w:rPr>
          <w:rFonts w:asciiTheme="minorBidi" w:hAnsiTheme="minorBidi"/>
          <w:sz w:val="24"/>
          <w:szCs w:val="24"/>
        </w:rPr>
        <w:t>Rosentritt</w:t>
      </w:r>
      <w:proofErr w:type="spellEnd"/>
      <w:r w:rsidRPr="0033407D">
        <w:rPr>
          <w:rFonts w:asciiTheme="minorBidi" w:hAnsiTheme="minorBidi"/>
          <w:sz w:val="24"/>
          <w:szCs w:val="24"/>
        </w:rPr>
        <w:t xml:space="preserve"> M. Wear performance of monolithic dental ceramics with different surface treatments. Quintessence Int. 2013 May; 44(5):393-405.</w:t>
      </w:r>
    </w:p>
    <w:p w14:paraId="662E7BA8" w14:textId="63C6FBBC" w:rsidR="0033407D" w:rsidRDefault="0033407D" w:rsidP="00EE4E9C">
      <w:pPr>
        <w:pStyle w:val="ListParagraph"/>
        <w:numPr>
          <w:ilvl w:val="0"/>
          <w:numId w:val="6"/>
        </w:numPr>
        <w:spacing w:line="480" w:lineRule="auto"/>
        <w:jc w:val="both"/>
        <w:rPr>
          <w:rFonts w:asciiTheme="minorBidi" w:hAnsiTheme="minorBidi"/>
          <w:sz w:val="24"/>
          <w:szCs w:val="24"/>
        </w:rPr>
      </w:pPr>
      <w:r w:rsidRPr="0033407D">
        <w:rPr>
          <w:rFonts w:asciiTheme="minorBidi" w:hAnsiTheme="minorBidi"/>
          <w:sz w:val="24"/>
          <w:szCs w:val="24"/>
        </w:rPr>
        <w:t xml:space="preserve">. </w:t>
      </w:r>
      <w:proofErr w:type="spellStart"/>
      <w:r w:rsidRPr="0033407D">
        <w:rPr>
          <w:rFonts w:asciiTheme="minorBidi" w:hAnsiTheme="minorBidi"/>
          <w:sz w:val="24"/>
          <w:szCs w:val="24"/>
        </w:rPr>
        <w:t>Daou</w:t>
      </w:r>
      <w:proofErr w:type="spellEnd"/>
      <w:r w:rsidRPr="0033407D">
        <w:rPr>
          <w:rFonts w:asciiTheme="minorBidi" w:hAnsiTheme="minorBidi"/>
          <w:sz w:val="24"/>
          <w:szCs w:val="24"/>
        </w:rPr>
        <w:t xml:space="preserve"> EE. Recent </w:t>
      </w:r>
      <w:r w:rsidR="000D4216" w:rsidRPr="0033407D">
        <w:rPr>
          <w:rFonts w:asciiTheme="minorBidi" w:hAnsiTheme="minorBidi"/>
          <w:sz w:val="24"/>
          <w:szCs w:val="24"/>
        </w:rPr>
        <w:t xml:space="preserve">esthetic restorations: reliability </w:t>
      </w:r>
      <w:r w:rsidRPr="0033407D">
        <w:rPr>
          <w:rFonts w:asciiTheme="minorBidi" w:hAnsiTheme="minorBidi"/>
          <w:sz w:val="24"/>
          <w:szCs w:val="24"/>
        </w:rPr>
        <w:t xml:space="preserve">and Impact on Antagonists. </w:t>
      </w:r>
      <w:r w:rsidR="00EE4E9C">
        <w:rPr>
          <w:rFonts w:asciiTheme="minorBidi" w:hAnsiTheme="minorBidi"/>
          <w:sz w:val="24"/>
          <w:szCs w:val="24"/>
        </w:rPr>
        <w:t>JAMMR. 2015 Nov; 12(4): 1-</w:t>
      </w:r>
      <w:r w:rsidRPr="0033407D">
        <w:rPr>
          <w:rFonts w:asciiTheme="minorBidi" w:hAnsiTheme="minorBidi"/>
          <w:sz w:val="24"/>
          <w:szCs w:val="24"/>
        </w:rPr>
        <w:t>5.</w:t>
      </w:r>
    </w:p>
    <w:p w14:paraId="47E04239" w14:textId="7C5BA6E6" w:rsidR="0033407D" w:rsidRDefault="0033407D" w:rsidP="0033407D">
      <w:pPr>
        <w:pStyle w:val="ListParagraph"/>
        <w:numPr>
          <w:ilvl w:val="0"/>
          <w:numId w:val="6"/>
        </w:numPr>
        <w:spacing w:line="480" w:lineRule="auto"/>
        <w:jc w:val="both"/>
        <w:rPr>
          <w:rFonts w:asciiTheme="minorBidi" w:hAnsiTheme="minorBidi"/>
          <w:sz w:val="24"/>
          <w:szCs w:val="24"/>
        </w:rPr>
      </w:pPr>
      <w:proofErr w:type="spellStart"/>
      <w:r w:rsidRPr="0033407D">
        <w:rPr>
          <w:rFonts w:asciiTheme="minorBidi" w:hAnsiTheme="minorBidi"/>
          <w:sz w:val="24"/>
          <w:szCs w:val="24"/>
        </w:rPr>
        <w:t>Albashaireh</w:t>
      </w:r>
      <w:proofErr w:type="spellEnd"/>
      <w:r w:rsidRPr="0033407D">
        <w:rPr>
          <w:rFonts w:asciiTheme="minorBidi" w:hAnsiTheme="minorBidi"/>
          <w:sz w:val="24"/>
          <w:szCs w:val="24"/>
        </w:rPr>
        <w:t xml:space="preserve"> ZS, Ghazal M and Kern M. Two-body wear of different ceramic materials opposed to zirconia ceramic. J </w:t>
      </w:r>
      <w:proofErr w:type="spellStart"/>
      <w:r w:rsidRPr="0033407D">
        <w:rPr>
          <w:rFonts w:asciiTheme="minorBidi" w:hAnsiTheme="minorBidi"/>
          <w:sz w:val="24"/>
          <w:szCs w:val="24"/>
        </w:rPr>
        <w:t>Prosthet</w:t>
      </w:r>
      <w:proofErr w:type="spellEnd"/>
      <w:r w:rsidRPr="0033407D">
        <w:rPr>
          <w:rFonts w:asciiTheme="minorBidi" w:hAnsiTheme="minorBidi"/>
          <w:sz w:val="24"/>
          <w:szCs w:val="24"/>
        </w:rPr>
        <w:t xml:space="preserve"> Dent. 2010 Aug; 104(2):105-13.</w:t>
      </w:r>
    </w:p>
    <w:p w14:paraId="631EBCC4" w14:textId="0DF9EE24" w:rsidR="0033407D" w:rsidRDefault="005B3F4F" w:rsidP="005B3F4F">
      <w:pPr>
        <w:pStyle w:val="ListParagraph"/>
        <w:numPr>
          <w:ilvl w:val="0"/>
          <w:numId w:val="6"/>
        </w:numPr>
        <w:spacing w:line="480" w:lineRule="auto"/>
        <w:jc w:val="both"/>
        <w:rPr>
          <w:rFonts w:asciiTheme="minorBidi" w:hAnsiTheme="minorBidi"/>
          <w:sz w:val="24"/>
          <w:szCs w:val="24"/>
        </w:rPr>
      </w:pPr>
      <w:r w:rsidRPr="005B3F4F">
        <w:rPr>
          <w:rFonts w:asciiTheme="minorBidi" w:hAnsiTheme="minorBidi"/>
          <w:sz w:val="24"/>
          <w:szCs w:val="24"/>
        </w:rPr>
        <w:t xml:space="preserve">IPS e.max® CAD. Scientific documentation. </w:t>
      </w:r>
      <w:proofErr w:type="spellStart"/>
      <w:r w:rsidRPr="005B3F4F">
        <w:rPr>
          <w:rFonts w:asciiTheme="minorBidi" w:hAnsiTheme="minorBidi"/>
          <w:sz w:val="24"/>
          <w:szCs w:val="24"/>
        </w:rPr>
        <w:t>Ivoclar</w:t>
      </w:r>
      <w:proofErr w:type="spellEnd"/>
      <w:r w:rsidRPr="005B3F4F">
        <w:rPr>
          <w:rFonts w:asciiTheme="minorBidi" w:hAnsiTheme="minorBidi"/>
          <w:sz w:val="24"/>
          <w:szCs w:val="24"/>
        </w:rPr>
        <w:t xml:space="preserve"> </w:t>
      </w:r>
      <w:proofErr w:type="spellStart"/>
      <w:r w:rsidRPr="005B3F4F">
        <w:rPr>
          <w:rFonts w:asciiTheme="minorBidi" w:hAnsiTheme="minorBidi"/>
          <w:sz w:val="24"/>
          <w:szCs w:val="24"/>
        </w:rPr>
        <w:t>Vivadent</w:t>
      </w:r>
      <w:proofErr w:type="spellEnd"/>
      <w:r w:rsidRPr="005B3F4F">
        <w:rPr>
          <w:rFonts w:asciiTheme="minorBidi" w:hAnsiTheme="minorBidi"/>
          <w:sz w:val="24"/>
          <w:szCs w:val="24"/>
        </w:rPr>
        <w:t xml:space="preserve"> AG. </w:t>
      </w:r>
      <w:hyperlink r:id="rId13" w:history="1">
        <w:r w:rsidRPr="005B3F4F">
          <w:rPr>
            <w:rStyle w:val="Hyperlink"/>
            <w:rFonts w:asciiTheme="minorBidi" w:hAnsiTheme="minorBidi"/>
            <w:color w:val="auto"/>
            <w:sz w:val="24"/>
            <w:szCs w:val="24"/>
            <w:u w:val="none"/>
          </w:rPr>
          <w:t>www.ivoclarvivadent.com</w:t>
        </w:r>
      </w:hyperlink>
    </w:p>
    <w:p w14:paraId="62E7DF8C" w14:textId="6D10E808" w:rsidR="005B3F4F" w:rsidRDefault="005B3F4F" w:rsidP="005B3F4F">
      <w:pPr>
        <w:pStyle w:val="ListParagraph"/>
        <w:numPr>
          <w:ilvl w:val="0"/>
          <w:numId w:val="6"/>
        </w:numPr>
        <w:spacing w:line="480" w:lineRule="auto"/>
        <w:jc w:val="both"/>
        <w:rPr>
          <w:rStyle w:val="Hyperlink"/>
          <w:rFonts w:asciiTheme="minorBidi" w:hAnsiTheme="minorBidi"/>
          <w:color w:val="auto"/>
          <w:sz w:val="24"/>
          <w:szCs w:val="24"/>
          <w:u w:val="none"/>
        </w:rPr>
      </w:pPr>
      <w:r w:rsidRPr="005B3F4F">
        <w:rPr>
          <w:rFonts w:asciiTheme="minorBidi" w:hAnsiTheme="minorBidi"/>
          <w:sz w:val="24"/>
          <w:szCs w:val="24"/>
        </w:rPr>
        <w:t xml:space="preserve">IPS e.max® Ceram. Scientific documentation. </w:t>
      </w:r>
      <w:proofErr w:type="spellStart"/>
      <w:r w:rsidRPr="005B3F4F">
        <w:rPr>
          <w:rFonts w:asciiTheme="minorBidi" w:hAnsiTheme="minorBidi"/>
          <w:sz w:val="24"/>
          <w:szCs w:val="24"/>
        </w:rPr>
        <w:t>Ivoclar</w:t>
      </w:r>
      <w:proofErr w:type="spellEnd"/>
      <w:r w:rsidRPr="005B3F4F">
        <w:rPr>
          <w:rFonts w:asciiTheme="minorBidi" w:hAnsiTheme="minorBidi"/>
          <w:sz w:val="24"/>
          <w:szCs w:val="24"/>
        </w:rPr>
        <w:t xml:space="preserve"> </w:t>
      </w:r>
      <w:proofErr w:type="spellStart"/>
      <w:r w:rsidRPr="005B3F4F">
        <w:rPr>
          <w:rFonts w:asciiTheme="minorBidi" w:hAnsiTheme="minorBidi"/>
          <w:sz w:val="24"/>
          <w:szCs w:val="24"/>
        </w:rPr>
        <w:t>Vivadent</w:t>
      </w:r>
      <w:proofErr w:type="spellEnd"/>
      <w:r w:rsidRPr="005B3F4F">
        <w:rPr>
          <w:rFonts w:asciiTheme="minorBidi" w:hAnsiTheme="minorBidi"/>
          <w:sz w:val="24"/>
          <w:szCs w:val="24"/>
        </w:rPr>
        <w:t xml:space="preserve"> AG. </w:t>
      </w:r>
      <w:hyperlink r:id="rId14" w:history="1">
        <w:r w:rsidRPr="005B3F4F">
          <w:rPr>
            <w:rStyle w:val="Hyperlink"/>
            <w:rFonts w:asciiTheme="minorBidi" w:hAnsiTheme="minorBidi"/>
            <w:color w:val="auto"/>
            <w:sz w:val="24"/>
            <w:szCs w:val="24"/>
            <w:u w:val="none"/>
          </w:rPr>
          <w:t>www.ivoclarvivadent.com</w:t>
        </w:r>
      </w:hyperlink>
    </w:p>
    <w:p w14:paraId="2BB7D740" w14:textId="71BBB441" w:rsidR="003E4DBA" w:rsidRPr="005B3F4F" w:rsidRDefault="003E4DBA" w:rsidP="005B3F4F">
      <w:pPr>
        <w:pStyle w:val="ListParagraph"/>
        <w:numPr>
          <w:ilvl w:val="0"/>
          <w:numId w:val="6"/>
        </w:numPr>
        <w:spacing w:line="480" w:lineRule="auto"/>
        <w:jc w:val="both"/>
        <w:rPr>
          <w:rFonts w:asciiTheme="minorBidi" w:hAnsiTheme="minorBidi"/>
          <w:sz w:val="24"/>
          <w:szCs w:val="24"/>
        </w:rPr>
      </w:pPr>
      <w:proofErr w:type="spellStart"/>
      <w:r>
        <w:rPr>
          <w:rStyle w:val="Hyperlink"/>
          <w:rFonts w:asciiTheme="minorBidi" w:hAnsiTheme="minorBidi"/>
          <w:color w:val="auto"/>
          <w:sz w:val="24"/>
          <w:szCs w:val="24"/>
          <w:u w:val="none"/>
        </w:rPr>
        <w:t>ZirkonZahn</w:t>
      </w:r>
      <w:proofErr w:type="spellEnd"/>
      <w:r w:rsidRPr="005B3F4F">
        <w:rPr>
          <w:rFonts w:asciiTheme="minorBidi" w:hAnsiTheme="minorBidi"/>
          <w:sz w:val="24"/>
          <w:szCs w:val="24"/>
        </w:rPr>
        <w:t>®</w:t>
      </w:r>
      <w:r>
        <w:rPr>
          <w:rFonts w:asciiTheme="minorBidi" w:hAnsiTheme="minorBidi"/>
          <w:sz w:val="24"/>
          <w:szCs w:val="24"/>
        </w:rPr>
        <w:t xml:space="preserve">, human zirconium technology. Zirconia-Information for dentists. FAQ’s-from the dental practice. </w:t>
      </w:r>
      <w:proofErr w:type="spellStart"/>
      <w:r>
        <w:rPr>
          <w:rFonts w:asciiTheme="minorBidi" w:hAnsiTheme="minorBidi"/>
          <w:sz w:val="24"/>
          <w:szCs w:val="24"/>
        </w:rPr>
        <w:t>ZikonZahn</w:t>
      </w:r>
      <w:proofErr w:type="spellEnd"/>
      <w:r>
        <w:rPr>
          <w:rFonts w:asciiTheme="minorBidi" w:hAnsiTheme="minorBidi"/>
          <w:sz w:val="24"/>
          <w:szCs w:val="24"/>
        </w:rPr>
        <w:t xml:space="preserve"> worldwide-</w:t>
      </w:r>
      <w:proofErr w:type="gramStart"/>
      <w:r>
        <w:rPr>
          <w:rFonts w:asciiTheme="minorBidi" w:hAnsiTheme="minorBidi"/>
          <w:sz w:val="24"/>
          <w:szCs w:val="24"/>
        </w:rPr>
        <w:t>An</w:t>
      </w:r>
      <w:proofErr w:type="gramEnd"/>
      <w:r>
        <w:rPr>
          <w:rFonts w:asciiTheme="minorBidi" w:hAnsiTheme="minorBidi"/>
          <w:sz w:val="24"/>
          <w:szCs w:val="24"/>
        </w:rPr>
        <w:t xml:space="preserve"> der </w:t>
      </w:r>
      <w:proofErr w:type="spellStart"/>
      <w:r>
        <w:rPr>
          <w:rFonts w:asciiTheme="minorBidi" w:hAnsiTheme="minorBidi"/>
          <w:sz w:val="24"/>
          <w:szCs w:val="24"/>
        </w:rPr>
        <w:t>Ahr</w:t>
      </w:r>
      <w:proofErr w:type="spellEnd"/>
      <w:r>
        <w:rPr>
          <w:rFonts w:asciiTheme="minorBidi" w:hAnsiTheme="minorBidi"/>
          <w:sz w:val="24"/>
          <w:szCs w:val="24"/>
        </w:rPr>
        <w:t xml:space="preserve"> 7-39090 </w:t>
      </w:r>
      <w:proofErr w:type="spellStart"/>
      <w:r>
        <w:rPr>
          <w:rFonts w:asciiTheme="minorBidi" w:hAnsiTheme="minorBidi"/>
          <w:sz w:val="24"/>
          <w:szCs w:val="24"/>
        </w:rPr>
        <w:t>Gais</w:t>
      </w:r>
      <w:proofErr w:type="spellEnd"/>
      <w:r>
        <w:rPr>
          <w:rFonts w:asciiTheme="minorBidi" w:hAnsiTheme="minorBidi"/>
          <w:sz w:val="24"/>
          <w:szCs w:val="24"/>
        </w:rPr>
        <w:t>/South Tirol (Italy). www.zirkonzahn.com</w:t>
      </w:r>
    </w:p>
    <w:p w14:paraId="258420BE" w14:textId="3ACB0F2B" w:rsidR="005B3F4F" w:rsidRPr="004E57CC" w:rsidRDefault="005B3F4F" w:rsidP="000D4216">
      <w:pPr>
        <w:pStyle w:val="ListParagraph"/>
        <w:numPr>
          <w:ilvl w:val="0"/>
          <w:numId w:val="6"/>
        </w:numPr>
        <w:spacing w:line="480" w:lineRule="auto"/>
        <w:jc w:val="both"/>
        <w:rPr>
          <w:rFonts w:asciiTheme="minorBidi" w:hAnsiTheme="minorBidi"/>
          <w:sz w:val="24"/>
          <w:szCs w:val="24"/>
        </w:rPr>
      </w:pPr>
      <w:proofErr w:type="spellStart"/>
      <w:r w:rsidRPr="004E57CC">
        <w:rPr>
          <w:rFonts w:asciiTheme="minorBidi" w:hAnsiTheme="minorBidi"/>
          <w:sz w:val="24"/>
          <w:szCs w:val="24"/>
        </w:rPr>
        <w:t>Kuretzky</w:t>
      </w:r>
      <w:proofErr w:type="spellEnd"/>
      <w:r w:rsidRPr="004E57CC">
        <w:rPr>
          <w:rFonts w:asciiTheme="minorBidi" w:hAnsiTheme="minorBidi"/>
          <w:sz w:val="24"/>
          <w:szCs w:val="24"/>
        </w:rPr>
        <w:t xml:space="preserve"> T, Urban M, </w:t>
      </w:r>
      <w:proofErr w:type="spellStart"/>
      <w:r w:rsidRPr="004E57CC">
        <w:rPr>
          <w:rFonts w:asciiTheme="minorBidi" w:hAnsiTheme="minorBidi"/>
          <w:sz w:val="24"/>
          <w:szCs w:val="24"/>
        </w:rPr>
        <w:t>Dittmann</w:t>
      </w:r>
      <w:proofErr w:type="spellEnd"/>
      <w:r w:rsidRPr="004E57CC">
        <w:rPr>
          <w:rFonts w:asciiTheme="minorBidi" w:hAnsiTheme="minorBidi"/>
          <w:sz w:val="24"/>
          <w:szCs w:val="24"/>
        </w:rPr>
        <w:t xml:space="preserve"> R, </w:t>
      </w:r>
      <w:proofErr w:type="spellStart"/>
      <w:r w:rsidRPr="004E57CC">
        <w:rPr>
          <w:rFonts w:asciiTheme="minorBidi" w:hAnsiTheme="minorBidi"/>
          <w:sz w:val="24"/>
          <w:szCs w:val="24"/>
        </w:rPr>
        <w:t>Peez</w:t>
      </w:r>
      <w:proofErr w:type="spellEnd"/>
      <w:r w:rsidRPr="004E57CC">
        <w:rPr>
          <w:rFonts w:asciiTheme="minorBidi" w:hAnsiTheme="minorBidi"/>
          <w:sz w:val="24"/>
          <w:szCs w:val="24"/>
        </w:rPr>
        <w:t xml:space="preserve"> R and </w:t>
      </w:r>
      <w:proofErr w:type="spellStart"/>
      <w:r w:rsidRPr="004E57CC">
        <w:rPr>
          <w:rFonts w:asciiTheme="minorBidi" w:hAnsiTheme="minorBidi"/>
          <w:sz w:val="24"/>
          <w:szCs w:val="24"/>
        </w:rPr>
        <w:t>Mecher</w:t>
      </w:r>
      <w:proofErr w:type="spellEnd"/>
      <w:r w:rsidRPr="004E57CC">
        <w:rPr>
          <w:rFonts w:asciiTheme="minorBidi" w:hAnsiTheme="minorBidi"/>
          <w:sz w:val="24"/>
          <w:szCs w:val="24"/>
        </w:rPr>
        <w:t xml:space="preserve"> E. Wear </w:t>
      </w:r>
      <w:r w:rsidR="000D4216">
        <w:rPr>
          <w:rFonts w:asciiTheme="minorBidi" w:hAnsiTheme="minorBidi"/>
          <w:sz w:val="24"/>
          <w:szCs w:val="24"/>
        </w:rPr>
        <w:t>b</w:t>
      </w:r>
      <w:r w:rsidR="000D4216" w:rsidRPr="004E57CC">
        <w:rPr>
          <w:rFonts w:asciiTheme="minorBidi" w:hAnsiTheme="minorBidi"/>
          <w:sz w:val="24"/>
          <w:szCs w:val="24"/>
        </w:rPr>
        <w:t>ehavior</w:t>
      </w:r>
      <w:r w:rsidRPr="004E57CC">
        <w:rPr>
          <w:rFonts w:asciiTheme="minorBidi" w:hAnsiTheme="minorBidi"/>
          <w:sz w:val="24"/>
          <w:szCs w:val="24"/>
        </w:rPr>
        <w:t xml:space="preserve"> of Zirconia </w:t>
      </w:r>
      <w:r w:rsidR="000D4216">
        <w:rPr>
          <w:rFonts w:asciiTheme="minorBidi" w:hAnsiTheme="minorBidi"/>
          <w:sz w:val="24"/>
          <w:szCs w:val="24"/>
        </w:rPr>
        <w:t>c</w:t>
      </w:r>
      <w:r w:rsidRPr="004E57CC">
        <w:rPr>
          <w:rFonts w:asciiTheme="minorBidi" w:hAnsiTheme="minorBidi"/>
          <w:sz w:val="24"/>
          <w:szCs w:val="24"/>
        </w:rPr>
        <w:t xml:space="preserve">ompared to </w:t>
      </w:r>
      <w:r w:rsidR="000D4216">
        <w:rPr>
          <w:rFonts w:asciiTheme="minorBidi" w:hAnsiTheme="minorBidi"/>
          <w:sz w:val="24"/>
          <w:szCs w:val="24"/>
        </w:rPr>
        <w:t>s</w:t>
      </w:r>
      <w:r w:rsidRPr="004E57CC">
        <w:rPr>
          <w:rFonts w:asciiTheme="minorBidi" w:hAnsiTheme="minorBidi"/>
          <w:sz w:val="24"/>
          <w:szCs w:val="24"/>
        </w:rPr>
        <w:t xml:space="preserve">tate-of-the-art </w:t>
      </w:r>
      <w:r w:rsidR="000D4216">
        <w:rPr>
          <w:rFonts w:asciiTheme="minorBidi" w:hAnsiTheme="minorBidi"/>
          <w:sz w:val="24"/>
          <w:szCs w:val="24"/>
        </w:rPr>
        <w:t>c</w:t>
      </w:r>
      <w:r w:rsidRPr="004E57CC">
        <w:rPr>
          <w:rFonts w:asciiTheme="minorBidi" w:hAnsiTheme="minorBidi"/>
          <w:sz w:val="24"/>
          <w:szCs w:val="24"/>
        </w:rPr>
        <w:t>eramics. In: 89th IADR; 2011[</w:t>
      </w:r>
      <w:proofErr w:type="spellStart"/>
      <w:r w:rsidRPr="004E57CC">
        <w:rPr>
          <w:rFonts w:asciiTheme="minorBidi" w:hAnsiTheme="minorBidi"/>
          <w:sz w:val="24"/>
          <w:szCs w:val="24"/>
        </w:rPr>
        <w:t>Abstr</w:t>
      </w:r>
      <w:proofErr w:type="spellEnd"/>
      <w:r w:rsidRPr="004E57CC">
        <w:rPr>
          <w:rFonts w:asciiTheme="minorBidi" w:hAnsiTheme="minorBidi"/>
          <w:sz w:val="24"/>
          <w:szCs w:val="24"/>
        </w:rPr>
        <w:t>. No. 1381].</w:t>
      </w:r>
    </w:p>
    <w:p w14:paraId="7671A068" w14:textId="04D722FF" w:rsidR="005B3F4F" w:rsidRDefault="005B3F4F" w:rsidP="005B3F4F">
      <w:pPr>
        <w:pStyle w:val="ListParagraph"/>
        <w:numPr>
          <w:ilvl w:val="0"/>
          <w:numId w:val="6"/>
        </w:numPr>
        <w:spacing w:line="480" w:lineRule="auto"/>
        <w:jc w:val="both"/>
        <w:rPr>
          <w:rFonts w:asciiTheme="minorBidi" w:hAnsiTheme="minorBidi"/>
          <w:sz w:val="24"/>
          <w:szCs w:val="24"/>
        </w:rPr>
      </w:pPr>
      <w:r w:rsidRPr="005B3F4F">
        <w:rPr>
          <w:rFonts w:asciiTheme="minorBidi" w:hAnsiTheme="minorBidi"/>
          <w:sz w:val="24"/>
          <w:szCs w:val="24"/>
        </w:rPr>
        <w:t xml:space="preserve">Lawson NC, </w:t>
      </w:r>
      <w:proofErr w:type="spellStart"/>
      <w:r w:rsidRPr="005B3F4F">
        <w:rPr>
          <w:rFonts w:asciiTheme="minorBidi" w:hAnsiTheme="minorBidi"/>
          <w:sz w:val="24"/>
          <w:szCs w:val="24"/>
        </w:rPr>
        <w:t>Janyavula</w:t>
      </w:r>
      <w:proofErr w:type="spellEnd"/>
      <w:r w:rsidRPr="005B3F4F">
        <w:rPr>
          <w:rFonts w:asciiTheme="minorBidi" w:hAnsiTheme="minorBidi"/>
          <w:sz w:val="24"/>
          <w:szCs w:val="24"/>
        </w:rPr>
        <w:t xml:space="preserve"> S, </w:t>
      </w:r>
      <w:proofErr w:type="spellStart"/>
      <w:r w:rsidRPr="005B3F4F">
        <w:rPr>
          <w:rFonts w:asciiTheme="minorBidi" w:hAnsiTheme="minorBidi"/>
          <w:sz w:val="24"/>
          <w:szCs w:val="24"/>
        </w:rPr>
        <w:t>Syklawer</w:t>
      </w:r>
      <w:proofErr w:type="spellEnd"/>
      <w:r w:rsidRPr="005B3F4F">
        <w:rPr>
          <w:rFonts w:asciiTheme="minorBidi" w:hAnsiTheme="minorBidi"/>
          <w:sz w:val="24"/>
          <w:szCs w:val="24"/>
        </w:rPr>
        <w:t xml:space="preserve"> S, McLaren EA and Burgess JO. Wear of enamel opposing zirconia and lithium </w:t>
      </w:r>
      <w:proofErr w:type="spellStart"/>
      <w:r w:rsidRPr="005B3F4F">
        <w:rPr>
          <w:rFonts w:asciiTheme="minorBidi" w:hAnsiTheme="minorBidi"/>
          <w:sz w:val="24"/>
          <w:szCs w:val="24"/>
        </w:rPr>
        <w:t>disilicate</w:t>
      </w:r>
      <w:proofErr w:type="spellEnd"/>
      <w:r w:rsidRPr="005B3F4F">
        <w:rPr>
          <w:rFonts w:asciiTheme="minorBidi" w:hAnsiTheme="minorBidi"/>
          <w:sz w:val="24"/>
          <w:szCs w:val="24"/>
        </w:rPr>
        <w:t xml:space="preserve"> after adjustment, polishing and glazing. J Dent. 2014 Dec; 42(12):1586-91.</w:t>
      </w:r>
    </w:p>
    <w:p w14:paraId="4C664AC8" w14:textId="3546997F" w:rsidR="005B3F4F" w:rsidRDefault="005B3F4F" w:rsidP="005B3F4F">
      <w:pPr>
        <w:pStyle w:val="ListParagraph"/>
        <w:numPr>
          <w:ilvl w:val="0"/>
          <w:numId w:val="6"/>
        </w:numPr>
        <w:spacing w:line="480" w:lineRule="auto"/>
        <w:jc w:val="both"/>
        <w:rPr>
          <w:rFonts w:asciiTheme="minorBidi" w:hAnsiTheme="minorBidi"/>
          <w:sz w:val="24"/>
          <w:szCs w:val="24"/>
        </w:rPr>
      </w:pPr>
      <w:proofErr w:type="spellStart"/>
      <w:r w:rsidRPr="005B3F4F">
        <w:rPr>
          <w:rFonts w:asciiTheme="minorBidi" w:hAnsiTheme="minorBidi"/>
          <w:sz w:val="24"/>
          <w:szCs w:val="24"/>
        </w:rPr>
        <w:t>Mörmann</w:t>
      </w:r>
      <w:proofErr w:type="spellEnd"/>
      <w:r w:rsidRPr="005B3F4F">
        <w:rPr>
          <w:rFonts w:asciiTheme="minorBidi" w:hAnsiTheme="minorBidi"/>
          <w:sz w:val="24"/>
          <w:szCs w:val="24"/>
        </w:rPr>
        <w:t xml:space="preserve"> WH, </w:t>
      </w:r>
      <w:proofErr w:type="spellStart"/>
      <w:r w:rsidRPr="005B3F4F">
        <w:rPr>
          <w:rFonts w:asciiTheme="minorBidi" w:hAnsiTheme="minorBidi"/>
          <w:sz w:val="24"/>
          <w:szCs w:val="24"/>
        </w:rPr>
        <w:t>Stawarczyk</w:t>
      </w:r>
      <w:proofErr w:type="spellEnd"/>
      <w:r w:rsidRPr="005B3F4F">
        <w:rPr>
          <w:rFonts w:asciiTheme="minorBidi" w:hAnsiTheme="minorBidi"/>
          <w:sz w:val="24"/>
          <w:szCs w:val="24"/>
        </w:rPr>
        <w:t xml:space="preserve"> B, Ender A, </w:t>
      </w:r>
      <w:proofErr w:type="spellStart"/>
      <w:r w:rsidRPr="005B3F4F">
        <w:rPr>
          <w:rFonts w:asciiTheme="minorBidi" w:hAnsiTheme="minorBidi"/>
          <w:sz w:val="24"/>
          <w:szCs w:val="24"/>
        </w:rPr>
        <w:t>Sener</w:t>
      </w:r>
      <w:proofErr w:type="spellEnd"/>
      <w:r w:rsidRPr="005B3F4F">
        <w:rPr>
          <w:rFonts w:asciiTheme="minorBidi" w:hAnsiTheme="minorBidi"/>
          <w:sz w:val="24"/>
          <w:szCs w:val="24"/>
        </w:rPr>
        <w:t xml:space="preserve"> B, </w:t>
      </w:r>
      <w:proofErr w:type="spellStart"/>
      <w:r w:rsidRPr="005B3F4F">
        <w:rPr>
          <w:rFonts w:asciiTheme="minorBidi" w:hAnsiTheme="minorBidi"/>
          <w:sz w:val="24"/>
          <w:szCs w:val="24"/>
        </w:rPr>
        <w:t>Attin</w:t>
      </w:r>
      <w:proofErr w:type="spellEnd"/>
      <w:r w:rsidRPr="005B3F4F">
        <w:rPr>
          <w:rFonts w:asciiTheme="minorBidi" w:hAnsiTheme="minorBidi"/>
          <w:sz w:val="24"/>
          <w:szCs w:val="24"/>
        </w:rPr>
        <w:t xml:space="preserve"> T and </w:t>
      </w:r>
      <w:proofErr w:type="spellStart"/>
      <w:r w:rsidRPr="005B3F4F">
        <w:rPr>
          <w:rFonts w:asciiTheme="minorBidi" w:hAnsiTheme="minorBidi"/>
          <w:sz w:val="24"/>
          <w:szCs w:val="24"/>
        </w:rPr>
        <w:t>Mehl</w:t>
      </w:r>
      <w:proofErr w:type="spellEnd"/>
      <w:r w:rsidRPr="005B3F4F">
        <w:rPr>
          <w:rFonts w:asciiTheme="minorBidi" w:hAnsiTheme="minorBidi"/>
          <w:sz w:val="24"/>
          <w:szCs w:val="24"/>
        </w:rPr>
        <w:t xml:space="preserve"> A. Wear characteristics of current aesthetic dental restorative CAD/CAM materials: two-body </w:t>
      </w:r>
      <w:r w:rsidRPr="005B3F4F">
        <w:rPr>
          <w:rFonts w:asciiTheme="minorBidi" w:hAnsiTheme="minorBidi"/>
          <w:sz w:val="24"/>
          <w:szCs w:val="24"/>
        </w:rPr>
        <w:lastRenderedPageBreak/>
        <w:t xml:space="preserve">wear, gloss retention, roughness and Martens hardness. J </w:t>
      </w:r>
      <w:proofErr w:type="spellStart"/>
      <w:r w:rsidRPr="005B3F4F">
        <w:rPr>
          <w:rFonts w:asciiTheme="minorBidi" w:hAnsiTheme="minorBidi"/>
          <w:sz w:val="24"/>
          <w:szCs w:val="24"/>
        </w:rPr>
        <w:t>Mech</w:t>
      </w:r>
      <w:proofErr w:type="spellEnd"/>
      <w:r w:rsidRPr="005B3F4F">
        <w:rPr>
          <w:rFonts w:asciiTheme="minorBidi" w:hAnsiTheme="minorBidi"/>
          <w:sz w:val="24"/>
          <w:szCs w:val="24"/>
        </w:rPr>
        <w:t xml:space="preserve"> </w:t>
      </w:r>
      <w:proofErr w:type="spellStart"/>
      <w:r w:rsidRPr="005B3F4F">
        <w:rPr>
          <w:rFonts w:asciiTheme="minorBidi" w:hAnsiTheme="minorBidi"/>
          <w:sz w:val="24"/>
          <w:szCs w:val="24"/>
        </w:rPr>
        <w:t>Behav</w:t>
      </w:r>
      <w:proofErr w:type="spellEnd"/>
      <w:r w:rsidRPr="005B3F4F">
        <w:rPr>
          <w:rFonts w:asciiTheme="minorBidi" w:hAnsiTheme="minorBidi"/>
          <w:sz w:val="24"/>
          <w:szCs w:val="24"/>
        </w:rPr>
        <w:t xml:space="preserve"> Biomed Mater. 2013 Apr; 20:113-25</w:t>
      </w:r>
      <w:r>
        <w:rPr>
          <w:rFonts w:asciiTheme="minorBidi" w:hAnsiTheme="minorBidi"/>
          <w:sz w:val="24"/>
          <w:szCs w:val="24"/>
        </w:rPr>
        <w:t>.</w:t>
      </w:r>
    </w:p>
    <w:p w14:paraId="4C1DFB82" w14:textId="03F38FE8" w:rsidR="005B3F4F" w:rsidRDefault="005B3F4F" w:rsidP="005B3F4F">
      <w:pPr>
        <w:pStyle w:val="ListParagraph"/>
        <w:numPr>
          <w:ilvl w:val="0"/>
          <w:numId w:val="6"/>
        </w:numPr>
        <w:spacing w:line="480" w:lineRule="auto"/>
        <w:jc w:val="both"/>
        <w:rPr>
          <w:rFonts w:asciiTheme="minorBidi" w:hAnsiTheme="minorBidi"/>
          <w:sz w:val="24"/>
          <w:szCs w:val="24"/>
        </w:rPr>
      </w:pPr>
      <w:r w:rsidRPr="005B3F4F">
        <w:rPr>
          <w:rFonts w:asciiTheme="minorBidi" w:hAnsiTheme="minorBidi"/>
          <w:sz w:val="24"/>
          <w:szCs w:val="24"/>
        </w:rPr>
        <w:t xml:space="preserve">Miyazaki T, Nakamura T, Matsumura H, Ban S and Kobayashi T. Current status of zirconia restoration. J </w:t>
      </w:r>
      <w:proofErr w:type="spellStart"/>
      <w:r w:rsidRPr="005B3F4F">
        <w:rPr>
          <w:rFonts w:asciiTheme="minorBidi" w:hAnsiTheme="minorBidi"/>
          <w:sz w:val="24"/>
          <w:szCs w:val="24"/>
        </w:rPr>
        <w:t>Prosthodont</w:t>
      </w:r>
      <w:proofErr w:type="spellEnd"/>
      <w:r w:rsidRPr="005B3F4F">
        <w:rPr>
          <w:rFonts w:asciiTheme="minorBidi" w:hAnsiTheme="minorBidi"/>
          <w:sz w:val="24"/>
          <w:szCs w:val="24"/>
        </w:rPr>
        <w:t xml:space="preserve"> Res. 2013 Oct; 57(4):236-61.</w:t>
      </w:r>
    </w:p>
    <w:p w14:paraId="31E457E0" w14:textId="4FB83EA9" w:rsidR="005B3F4F" w:rsidRDefault="005B3F4F" w:rsidP="005B3F4F">
      <w:pPr>
        <w:pStyle w:val="ListParagraph"/>
        <w:numPr>
          <w:ilvl w:val="0"/>
          <w:numId w:val="6"/>
        </w:numPr>
        <w:spacing w:line="480" w:lineRule="auto"/>
        <w:jc w:val="both"/>
        <w:rPr>
          <w:rFonts w:asciiTheme="minorBidi" w:hAnsiTheme="minorBidi"/>
          <w:sz w:val="24"/>
          <w:szCs w:val="24"/>
        </w:rPr>
      </w:pPr>
      <w:proofErr w:type="spellStart"/>
      <w:r w:rsidRPr="005B3F4F">
        <w:rPr>
          <w:rFonts w:asciiTheme="minorBidi" w:hAnsiTheme="minorBidi"/>
          <w:sz w:val="24"/>
          <w:szCs w:val="24"/>
        </w:rPr>
        <w:t>Alhabdan</w:t>
      </w:r>
      <w:proofErr w:type="spellEnd"/>
      <w:r w:rsidRPr="005B3F4F">
        <w:rPr>
          <w:rFonts w:asciiTheme="minorBidi" w:hAnsiTheme="minorBidi"/>
          <w:sz w:val="24"/>
          <w:szCs w:val="24"/>
        </w:rPr>
        <w:t xml:space="preserve"> AA a</w:t>
      </w:r>
      <w:r w:rsidR="00DD0F5C">
        <w:rPr>
          <w:rFonts w:asciiTheme="minorBidi" w:hAnsiTheme="minorBidi"/>
          <w:sz w:val="24"/>
          <w:szCs w:val="24"/>
        </w:rPr>
        <w:t>nd El-</w:t>
      </w:r>
      <w:proofErr w:type="spellStart"/>
      <w:r w:rsidR="00DD0F5C">
        <w:rPr>
          <w:rFonts w:asciiTheme="minorBidi" w:hAnsiTheme="minorBidi"/>
          <w:sz w:val="24"/>
          <w:szCs w:val="24"/>
        </w:rPr>
        <w:t>Hejazi</w:t>
      </w:r>
      <w:proofErr w:type="spellEnd"/>
      <w:r w:rsidR="00DD0F5C">
        <w:rPr>
          <w:rFonts w:asciiTheme="minorBidi" w:hAnsiTheme="minorBidi"/>
          <w:sz w:val="24"/>
          <w:szCs w:val="24"/>
        </w:rPr>
        <w:t xml:space="preserve"> AA. Comparison of surface roughness of ceramics after polishing with different intraoral polishing systems using </w:t>
      </w:r>
      <w:proofErr w:type="spellStart"/>
      <w:r w:rsidR="00DD0F5C">
        <w:rPr>
          <w:rFonts w:asciiTheme="minorBidi" w:hAnsiTheme="minorBidi"/>
          <w:sz w:val="24"/>
          <w:szCs w:val="24"/>
        </w:rPr>
        <w:t>p</w:t>
      </w:r>
      <w:r w:rsidRPr="005B3F4F">
        <w:rPr>
          <w:rFonts w:asciiTheme="minorBidi" w:hAnsiTheme="minorBidi"/>
          <w:sz w:val="24"/>
          <w:szCs w:val="24"/>
        </w:rPr>
        <w:t>rofilometer</w:t>
      </w:r>
      <w:proofErr w:type="spellEnd"/>
      <w:r w:rsidRPr="005B3F4F">
        <w:rPr>
          <w:rFonts w:asciiTheme="minorBidi" w:hAnsiTheme="minorBidi"/>
          <w:sz w:val="24"/>
          <w:szCs w:val="24"/>
        </w:rPr>
        <w:t xml:space="preserve"> and SEM. J Dent Health Oral </w:t>
      </w:r>
      <w:proofErr w:type="spellStart"/>
      <w:r w:rsidRPr="005B3F4F">
        <w:rPr>
          <w:rFonts w:asciiTheme="minorBidi" w:hAnsiTheme="minorBidi"/>
          <w:sz w:val="24"/>
          <w:szCs w:val="24"/>
        </w:rPr>
        <w:t>Disord</w:t>
      </w:r>
      <w:proofErr w:type="spellEnd"/>
      <w:r w:rsidRPr="005B3F4F">
        <w:rPr>
          <w:rFonts w:asciiTheme="minorBidi" w:hAnsiTheme="minorBidi"/>
          <w:sz w:val="24"/>
          <w:szCs w:val="24"/>
        </w:rPr>
        <w:t xml:space="preserve"> </w:t>
      </w:r>
      <w:proofErr w:type="spellStart"/>
      <w:r w:rsidRPr="005B3F4F">
        <w:rPr>
          <w:rFonts w:asciiTheme="minorBidi" w:hAnsiTheme="minorBidi"/>
          <w:sz w:val="24"/>
          <w:szCs w:val="24"/>
        </w:rPr>
        <w:t>Ther</w:t>
      </w:r>
      <w:proofErr w:type="spellEnd"/>
      <w:r w:rsidRPr="005B3F4F">
        <w:rPr>
          <w:rFonts w:asciiTheme="minorBidi" w:hAnsiTheme="minorBidi"/>
          <w:sz w:val="24"/>
          <w:szCs w:val="24"/>
        </w:rPr>
        <w:t>. 2015</w:t>
      </w:r>
      <w:r w:rsidR="000E454B">
        <w:rPr>
          <w:rFonts w:asciiTheme="minorBidi" w:hAnsiTheme="minorBidi"/>
          <w:sz w:val="24"/>
          <w:szCs w:val="24"/>
        </w:rPr>
        <w:t xml:space="preserve"> May</w:t>
      </w:r>
      <w:r w:rsidRPr="005B3F4F">
        <w:rPr>
          <w:rFonts w:asciiTheme="minorBidi" w:hAnsiTheme="minorBidi"/>
          <w:sz w:val="24"/>
          <w:szCs w:val="24"/>
        </w:rPr>
        <w:t>; 2(3): 1-11.</w:t>
      </w:r>
    </w:p>
    <w:p w14:paraId="4EA646BD" w14:textId="1DF051D7" w:rsidR="005B3F4F" w:rsidRDefault="005B3F4F" w:rsidP="005B3F4F">
      <w:pPr>
        <w:pStyle w:val="ListParagraph"/>
        <w:numPr>
          <w:ilvl w:val="0"/>
          <w:numId w:val="6"/>
        </w:numPr>
        <w:spacing w:line="480" w:lineRule="auto"/>
        <w:jc w:val="both"/>
        <w:rPr>
          <w:rFonts w:asciiTheme="minorBidi" w:hAnsiTheme="minorBidi"/>
          <w:sz w:val="24"/>
          <w:szCs w:val="24"/>
        </w:rPr>
      </w:pPr>
      <w:proofErr w:type="spellStart"/>
      <w:r w:rsidRPr="005B3F4F">
        <w:rPr>
          <w:rFonts w:asciiTheme="minorBidi" w:hAnsiTheme="minorBidi"/>
          <w:sz w:val="24"/>
          <w:szCs w:val="24"/>
        </w:rPr>
        <w:t>Heintze</w:t>
      </w:r>
      <w:proofErr w:type="spellEnd"/>
      <w:r w:rsidRPr="005B3F4F">
        <w:rPr>
          <w:rFonts w:asciiTheme="minorBidi" w:hAnsiTheme="minorBidi"/>
          <w:sz w:val="24"/>
          <w:szCs w:val="24"/>
        </w:rPr>
        <w:t xml:space="preserve"> SD, </w:t>
      </w:r>
      <w:proofErr w:type="spellStart"/>
      <w:r w:rsidRPr="005B3F4F">
        <w:rPr>
          <w:rFonts w:asciiTheme="minorBidi" w:hAnsiTheme="minorBidi"/>
          <w:sz w:val="24"/>
          <w:szCs w:val="24"/>
        </w:rPr>
        <w:t>Cavalleri</w:t>
      </w:r>
      <w:proofErr w:type="spellEnd"/>
      <w:r w:rsidRPr="005B3F4F">
        <w:rPr>
          <w:rFonts w:asciiTheme="minorBidi" w:hAnsiTheme="minorBidi"/>
          <w:sz w:val="24"/>
          <w:szCs w:val="24"/>
        </w:rPr>
        <w:t xml:space="preserve"> A, </w:t>
      </w:r>
      <w:proofErr w:type="spellStart"/>
      <w:r w:rsidRPr="005B3F4F">
        <w:rPr>
          <w:rFonts w:asciiTheme="minorBidi" w:hAnsiTheme="minorBidi"/>
          <w:sz w:val="24"/>
          <w:szCs w:val="24"/>
        </w:rPr>
        <w:t>Forjanic</w:t>
      </w:r>
      <w:proofErr w:type="spellEnd"/>
      <w:r w:rsidRPr="005B3F4F">
        <w:rPr>
          <w:rFonts w:asciiTheme="minorBidi" w:hAnsiTheme="minorBidi"/>
          <w:sz w:val="24"/>
          <w:szCs w:val="24"/>
        </w:rPr>
        <w:t xml:space="preserve"> M, </w:t>
      </w:r>
      <w:proofErr w:type="spellStart"/>
      <w:r w:rsidRPr="005B3F4F">
        <w:rPr>
          <w:rFonts w:asciiTheme="minorBidi" w:hAnsiTheme="minorBidi"/>
          <w:sz w:val="24"/>
          <w:szCs w:val="24"/>
        </w:rPr>
        <w:t>Zellweger</w:t>
      </w:r>
      <w:proofErr w:type="spellEnd"/>
      <w:r w:rsidRPr="005B3F4F">
        <w:rPr>
          <w:rFonts w:asciiTheme="minorBidi" w:hAnsiTheme="minorBidi"/>
          <w:sz w:val="24"/>
          <w:szCs w:val="24"/>
        </w:rPr>
        <w:t xml:space="preserve"> G and </w:t>
      </w:r>
      <w:proofErr w:type="spellStart"/>
      <w:r w:rsidRPr="005B3F4F">
        <w:rPr>
          <w:rFonts w:asciiTheme="minorBidi" w:hAnsiTheme="minorBidi"/>
          <w:sz w:val="24"/>
          <w:szCs w:val="24"/>
        </w:rPr>
        <w:t>Rousson</w:t>
      </w:r>
      <w:proofErr w:type="spellEnd"/>
      <w:r w:rsidRPr="005B3F4F">
        <w:rPr>
          <w:rFonts w:asciiTheme="minorBidi" w:hAnsiTheme="minorBidi"/>
          <w:sz w:val="24"/>
          <w:szCs w:val="24"/>
        </w:rPr>
        <w:t xml:space="preserve"> V. </w:t>
      </w:r>
      <w:r w:rsidR="00141AC5">
        <w:rPr>
          <w:rFonts w:asciiTheme="minorBidi" w:hAnsiTheme="minorBidi"/>
          <w:sz w:val="24"/>
          <w:szCs w:val="24"/>
        </w:rPr>
        <w:t xml:space="preserve">Wear of ceramic and antagonist </w:t>
      </w:r>
      <w:r w:rsidRPr="005B3F4F">
        <w:rPr>
          <w:rFonts w:asciiTheme="minorBidi" w:hAnsiTheme="minorBidi"/>
          <w:sz w:val="24"/>
          <w:szCs w:val="24"/>
        </w:rPr>
        <w:t xml:space="preserve">a systematic evaluation of influencing factors in vitro. </w:t>
      </w:r>
      <w:r w:rsidR="00DD0F5C">
        <w:rPr>
          <w:rFonts w:asciiTheme="minorBidi" w:hAnsiTheme="minorBidi"/>
          <w:sz w:val="24"/>
          <w:szCs w:val="24"/>
        </w:rPr>
        <w:t xml:space="preserve">J </w:t>
      </w:r>
      <w:r w:rsidRPr="005B3F4F">
        <w:rPr>
          <w:rFonts w:asciiTheme="minorBidi" w:hAnsiTheme="minorBidi"/>
          <w:sz w:val="24"/>
          <w:szCs w:val="24"/>
        </w:rPr>
        <w:t>Dent Mater. 2008 Apr; 24(4):433-49.</w:t>
      </w:r>
    </w:p>
    <w:p w14:paraId="05ABB312" w14:textId="31EC0199" w:rsidR="005B3F4F" w:rsidRDefault="005B3F4F" w:rsidP="005B3F4F">
      <w:pPr>
        <w:pStyle w:val="ListParagraph"/>
        <w:numPr>
          <w:ilvl w:val="0"/>
          <w:numId w:val="6"/>
        </w:numPr>
        <w:spacing w:line="480" w:lineRule="auto"/>
        <w:jc w:val="both"/>
        <w:rPr>
          <w:rFonts w:asciiTheme="minorBidi" w:hAnsiTheme="minorBidi"/>
          <w:sz w:val="24"/>
          <w:szCs w:val="24"/>
        </w:rPr>
      </w:pPr>
      <w:r w:rsidRPr="005B3F4F">
        <w:rPr>
          <w:rFonts w:asciiTheme="minorBidi" w:hAnsiTheme="minorBidi"/>
          <w:sz w:val="24"/>
          <w:szCs w:val="24"/>
        </w:rPr>
        <w:t xml:space="preserve">Jagger DC and Harrison A. An in vitro investigation into the wear effects of unglazed, glazed, and polished porcelain on human enamel. J </w:t>
      </w:r>
      <w:proofErr w:type="spellStart"/>
      <w:r w:rsidRPr="005B3F4F">
        <w:rPr>
          <w:rFonts w:asciiTheme="minorBidi" w:hAnsiTheme="minorBidi"/>
          <w:sz w:val="24"/>
          <w:szCs w:val="24"/>
        </w:rPr>
        <w:t>Prosthet</w:t>
      </w:r>
      <w:proofErr w:type="spellEnd"/>
      <w:r w:rsidRPr="005B3F4F">
        <w:rPr>
          <w:rFonts w:asciiTheme="minorBidi" w:hAnsiTheme="minorBidi"/>
          <w:sz w:val="24"/>
          <w:szCs w:val="24"/>
        </w:rPr>
        <w:t xml:space="preserve"> Dent. 1994 Sep; 72(3):320-3.</w:t>
      </w:r>
    </w:p>
    <w:p w14:paraId="46062492" w14:textId="7F15B1B7" w:rsidR="005B3F4F" w:rsidRDefault="005B3F4F" w:rsidP="005B3F4F">
      <w:pPr>
        <w:pStyle w:val="ListParagraph"/>
        <w:numPr>
          <w:ilvl w:val="0"/>
          <w:numId w:val="6"/>
        </w:numPr>
        <w:spacing w:line="480" w:lineRule="auto"/>
        <w:jc w:val="both"/>
        <w:rPr>
          <w:rFonts w:asciiTheme="minorBidi" w:hAnsiTheme="minorBidi"/>
          <w:sz w:val="24"/>
          <w:szCs w:val="24"/>
        </w:rPr>
      </w:pPr>
      <w:proofErr w:type="spellStart"/>
      <w:r w:rsidRPr="005B3F4F">
        <w:rPr>
          <w:rFonts w:asciiTheme="minorBidi" w:hAnsiTheme="minorBidi"/>
          <w:sz w:val="24"/>
          <w:szCs w:val="24"/>
        </w:rPr>
        <w:t>Suputtamongkol</w:t>
      </w:r>
      <w:proofErr w:type="spellEnd"/>
      <w:r w:rsidRPr="005B3F4F">
        <w:rPr>
          <w:rFonts w:asciiTheme="minorBidi" w:hAnsiTheme="minorBidi"/>
          <w:sz w:val="24"/>
          <w:szCs w:val="24"/>
        </w:rPr>
        <w:t xml:space="preserve"> K, </w:t>
      </w:r>
      <w:proofErr w:type="spellStart"/>
      <w:r w:rsidRPr="005B3F4F">
        <w:rPr>
          <w:rFonts w:asciiTheme="minorBidi" w:hAnsiTheme="minorBidi"/>
          <w:sz w:val="24"/>
          <w:szCs w:val="24"/>
        </w:rPr>
        <w:t>Anusavice</w:t>
      </w:r>
      <w:proofErr w:type="spellEnd"/>
      <w:r w:rsidRPr="005B3F4F">
        <w:rPr>
          <w:rFonts w:asciiTheme="minorBidi" w:hAnsiTheme="minorBidi"/>
          <w:sz w:val="24"/>
          <w:szCs w:val="24"/>
        </w:rPr>
        <w:t xml:space="preserve"> KJ, </w:t>
      </w:r>
      <w:proofErr w:type="spellStart"/>
      <w:r w:rsidRPr="005B3F4F">
        <w:rPr>
          <w:rFonts w:asciiTheme="minorBidi" w:hAnsiTheme="minorBidi"/>
          <w:sz w:val="24"/>
          <w:szCs w:val="24"/>
        </w:rPr>
        <w:t>Suchatlampong</w:t>
      </w:r>
      <w:proofErr w:type="spellEnd"/>
      <w:r w:rsidRPr="005B3F4F">
        <w:rPr>
          <w:rFonts w:asciiTheme="minorBidi" w:hAnsiTheme="minorBidi"/>
          <w:sz w:val="24"/>
          <w:szCs w:val="24"/>
        </w:rPr>
        <w:t xml:space="preserve"> C, </w:t>
      </w:r>
      <w:proofErr w:type="spellStart"/>
      <w:r w:rsidRPr="005B3F4F">
        <w:rPr>
          <w:rFonts w:asciiTheme="minorBidi" w:hAnsiTheme="minorBidi"/>
          <w:sz w:val="24"/>
          <w:szCs w:val="24"/>
        </w:rPr>
        <w:t>Sithiamnuai</w:t>
      </w:r>
      <w:proofErr w:type="spellEnd"/>
      <w:r w:rsidRPr="005B3F4F">
        <w:rPr>
          <w:rFonts w:asciiTheme="minorBidi" w:hAnsiTheme="minorBidi"/>
          <w:sz w:val="24"/>
          <w:szCs w:val="24"/>
        </w:rPr>
        <w:t xml:space="preserve"> P and </w:t>
      </w:r>
      <w:proofErr w:type="spellStart"/>
      <w:r w:rsidRPr="005B3F4F">
        <w:rPr>
          <w:rFonts w:asciiTheme="minorBidi" w:hAnsiTheme="minorBidi"/>
          <w:sz w:val="24"/>
          <w:szCs w:val="24"/>
        </w:rPr>
        <w:t>Tulapornchai</w:t>
      </w:r>
      <w:proofErr w:type="spellEnd"/>
      <w:r w:rsidRPr="005B3F4F">
        <w:rPr>
          <w:rFonts w:asciiTheme="minorBidi" w:hAnsiTheme="minorBidi"/>
          <w:sz w:val="24"/>
          <w:szCs w:val="24"/>
        </w:rPr>
        <w:t xml:space="preserve"> C. Clinical performance and wear characteristics of veneered </w:t>
      </w:r>
      <w:proofErr w:type="spellStart"/>
      <w:r w:rsidRPr="005B3F4F">
        <w:rPr>
          <w:rFonts w:asciiTheme="minorBidi" w:hAnsiTheme="minorBidi"/>
          <w:sz w:val="24"/>
          <w:szCs w:val="24"/>
        </w:rPr>
        <w:t>lithia</w:t>
      </w:r>
      <w:proofErr w:type="spellEnd"/>
      <w:r w:rsidRPr="005B3F4F">
        <w:rPr>
          <w:rFonts w:asciiTheme="minorBidi" w:hAnsiTheme="minorBidi"/>
          <w:sz w:val="24"/>
          <w:szCs w:val="24"/>
        </w:rPr>
        <w:t>-</w:t>
      </w:r>
      <w:proofErr w:type="spellStart"/>
      <w:r w:rsidRPr="005B3F4F">
        <w:rPr>
          <w:rFonts w:asciiTheme="minorBidi" w:hAnsiTheme="minorBidi"/>
          <w:sz w:val="24"/>
          <w:szCs w:val="24"/>
        </w:rPr>
        <w:t>disilicate</w:t>
      </w:r>
      <w:proofErr w:type="spellEnd"/>
      <w:r w:rsidRPr="005B3F4F">
        <w:rPr>
          <w:rFonts w:asciiTheme="minorBidi" w:hAnsiTheme="minorBidi"/>
          <w:sz w:val="24"/>
          <w:szCs w:val="24"/>
        </w:rPr>
        <w:t xml:space="preserve">-based ceramic crowns. </w:t>
      </w:r>
      <w:r w:rsidR="00DD0F5C">
        <w:rPr>
          <w:rFonts w:asciiTheme="minorBidi" w:hAnsiTheme="minorBidi"/>
          <w:sz w:val="24"/>
          <w:szCs w:val="24"/>
        </w:rPr>
        <w:t xml:space="preserve">J </w:t>
      </w:r>
      <w:r w:rsidRPr="005B3F4F">
        <w:rPr>
          <w:rFonts w:asciiTheme="minorBidi" w:hAnsiTheme="minorBidi"/>
          <w:sz w:val="24"/>
          <w:szCs w:val="24"/>
        </w:rPr>
        <w:t>De</w:t>
      </w:r>
      <w:r w:rsidR="00DD0F5C">
        <w:rPr>
          <w:rFonts w:asciiTheme="minorBidi" w:hAnsiTheme="minorBidi"/>
          <w:sz w:val="24"/>
          <w:szCs w:val="24"/>
        </w:rPr>
        <w:t>nt Mater. 2008 May; 24(5): 667–</w:t>
      </w:r>
      <w:r w:rsidRPr="005B3F4F">
        <w:rPr>
          <w:rFonts w:asciiTheme="minorBidi" w:hAnsiTheme="minorBidi"/>
          <w:sz w:val="24"/>
          <w:szCs w:val="24"/>
        </w:rPr>
        <w:t>73.</w:t>
      </w:r>
    </w:p>
    <w:p w14:paraId="31875BF7" w14:textId="29592A37" w:rsidR="005B3F4F" w:rsidRDefault="005B3F4F" w:rsidP="005B3F4F">
      <w:pPr>
        <w:pStyle w:val="ListParagraph"/>
        <w:numPr>
          <w:ilvl w:val="0"/>
          <w:numId w:val="6"/>
        </w:numPr>
        <w:spacing w:line="480" w:lineRule="auto"/>
        <w:jc w:val="both"/>
        <w:rPr>
          <w:rFonts w:asciiTheme="minorBidi" w:hAnsiTheme="minorBidi"/>
          <w:sz w:val="24"/>
          <w:szCs w:val="24"/>
        </w:rPr>
      </w:pPr>
      <w:r w:rsidRPr="005B3F4F">
        <w:rPr>
          <w:rFonts w:asciiTheme="minorBidi" w:hAnsiTheme="minorBidi"/>
          <w:sz w:val="24"/>
          <w:szCs w:val="24"/>
        </w:rPr>
        <w:t xml:space="preserve">Esquivel-Upshaw JF, Young H, Jones J, Yang M and </w:t>
      </w:r>
      <w:proofErr w:type="spellStart"/>
      <w:r w:rsidRPr="005B3F4F">
        <w:rPr>
          <w:rFonts w:asciiTheme="minorBidi" w:hAnsiTheme="minorBidi"/>
          <w:sz w:val="24"/>
          <w:szCs w:val="24"/>
        </w:rPr>
        <w:t>Anusavice</w:t>
      </w:r>
      <w:proofErr w:type="spellEnd"/>
      <w:r w:rsidRPr="005B3F4F">
        <w:rPr>
          <w:rFonts w:asciiTheme="minorBidi" w:hAnsiTheme="minorBidi"/>
          <w:sz w:val="24"/>
          <w:szCs w:val="24"/>
        </w:rPr>
        <w:t xml:space="preserve"> KJ. In vivo wear of enamel by a </w:t>
      </w:r>
      <w:proofErr w:type="spellStart"/>
      <w:r w:rsidRPr="005B3F4F">
        <w:rPr>
          <w:rFonts w:asciiTheme="minorBidi" w:hAnsiTheme="minorBidi"/>
          <w:sz w:val="24"/>
          <w:szCs w:val="24"/>
        </w:rPr>
        <w:t>lithia</w:t>
      </w:r>
      <w:proofErr w:type="spellEnd"/>
      <w:r w:rsidRPr="005B3F4F">
        <w:rPr>
          <w:rFonts w:asciiTheme="minorBidi" w:hAnsiTheme="minorBidi"/>
          <w:sz w:val="24"/>
          <w:szCs w:val="24"/>
        </w:rPr>
        <w:t xml:space="preserve"> </w:t>
      </w:r>
      <w:proofErr w:type="spellStart"/>
      <w:r w:rsidRPr="005B3F4F">
        <w:rPr>
          <w:rFonts w:asciiTheme="minorBidi" w:hAnsiTheme="minorBidi"/>
          <w:sz w:val="24"/>
          <w:szCs w:val="24"/>
        </w:rPr>
        <w:t>disilicate</w:t>
      </w:r>
      <w:proofErr w:type="spellEnd"/>
      <w:r w:rsidRPr="005B3F4F">
        <w:rPr>
          <w:rFonts w:asciiTheme="minorBidi" w:hAnsiTheme="minorBidi"/>
          <w:sz w:val="24"/>
          <w:szCs w:val="24"/>
        </w:rPr>
        <w:t xml:space="preserve">-based core ceramic used for posterior fixed partial dentures: first-year results. </w:t>
      </w:r>
      <w:proofErr w:type="spellStart"/>
      <w:r w:rsidRPr="005B3F4F">
        <w:rPr>
          <w:rFonts w:asciiTheme="minorBidi" w:hAnsiTheme="minorBidi"/>
          <w:sz w:val="24"/>
          <w:szCs w:val="24"/>
        </w:rPr>
        <w:t>Int</w:t>
      </w:r>
      <w:proofErr w:type="spellEnd"/>
      <w:r w:rsidRPr="005B3F4F">
        <w:rPr>
          <w:rFonts w:asciiTheme="minorBidi" w:hAnsiTheme="minorBidi"/>
          <w:sz w:val="24"/>
          <w:szCs w:val="24"/>
        </w:rPr>
        <w:t xml:space="preserve"> J </w:t>
      </w:r>
      <w:proofErr w:type="spellStart"/>
      <w:r w:rsidRPr="005B3F4F">
        <w:rPr>
          <w:rFonts w:asciiTheme="minorBidi" w:hAnsiTheme="minorBidi"/>
          <w:sz w:val="24"/>
          <w:szCs w:val="24"/>
        </w:rPr>
        <w:t>Prosthodont</w:t>
      </w:r>
      <w:proofErr w:type="spellEnd"/>
      <w:r w:rsidRPr="005B3F4F">
        <w:rPr>
          <w:rFonts w:asciiTheme="minorBidi" w:hAnsiTheme="minorBidi"/>
          <w:sz w:val="24"/>
          <w:szCs w:val="24"/>
        </w:rPr>
        <w:t>. 2006 Jul-Aug; 19(4):391-6.</w:t>
      </w:r>
    </w:p>
    <w:p w14:paraId="5CB54031" w14:textId="5BC872A3" w:rsidR="005B3F4F" w:rsidRDefault="005B3F4F" w:rsidP="005B3F4F">
      <w:pPr>
        <w:pStyle w:val="ListParagraph"/>
        <w:numPr>
          <w:ilvl w:val="0"/>
          <w:numId w:val="6"/>
        </w:numPr>
        <w:spacing w:line="480" w:lineRule="auto"/>
        <w:jc w:val="both"/>
        <w:rPr>
          <w:rFonts w:asciiTheme="minorBidi" w:hAnsiTheme="minorBidi"/>
          <w:sz w:val="24"/>
          <w:szCs w:val="24"/>
        </w:rPr>
      </w:pPr>
      <w:r w:rsidRPr="005B3F4F">
        <w:rPr>
          <w:rFonts w:asciiTheme="minorBidi" w:hAnsiTheme="minorBidi"/>
          <w:sz w:val="24"/>
          <w:szCs w:val="24"/>
        </w:rPr>
        <w:t xml:space="preserve">Burgess JO, </w:t>
      </w:r>
      <w:proofErr w:type="spellStart"/>
      <w:r w:rsidRPr="005B3F4F">
        <w:rPr>
          <w:rFonts w:asciiTheme="minorBidi" w:hAnsiTheme="minorBidi"/>
          <w:sz w:val="24"/>
          <w:szCs w:val="24"/>
        </w:rPr>
        <w:t>Janyavula</w:t>
      </w:r>
      <w:proofErr w:type="spellEnd"/>
      <w:r w:rsidRPr="005B3F4F">
        <w:rPr>
          <w:rFonts w:asciiTheme="minorBidi" w:hAnsiTheme="minorBidi"/>
          <w:sz w:val="24"/>
          <w:szCs w:val="24"/>
        </w:rPr>
        <w:t xml:space="preserve"> S, Lawson NC, Lucas TJ and </w:t>
      </w:r>
      <w:proofErr w:type="spellStart"/>
      <w:r w:rsidRPr="005B3F4F">
        <w:rPr>
          <w:rFonts w:asciiTheme="minorBidi" w:hAnsiTheme="minorBidi"/>
          <w:sz w:val="24"/>
          <w:szCs w:val="24"/>
        </w:rPr>
        <w:t>Cakir</w:t>
      </w:r>
      <w:proofErr w:type="spellEnd"/>
      <w:r w:rsidRPr="005B3F4F">
        <w:rPr>
          <w:rFonts w:asciiTheme="minorBidi" w:hAnsiTheme="minorBidi"/>
          <w:sz w:val="24"/>
          <w:szCs w:val="24"/>
        </w:rPr>
        <w:t xml:space="preserve"> D. Enamel wear opposing polished and aged zirconia. </w:t>
      </w:r>
      <w:proofErr w:type="spellStart"/>
      <w:r w:rsidRPr="005B3F4F">
        <w:rPr>
          <w:rFonts w:asciiTheme="minorBidi" w:hAnsiTheme="minorBidi"/>
          <w:sz w:val="24"/>
          <w:szCs w:val="24"/>
        </w:rPr>
        <w:t>Oper</w:t>
      </w:r>
      <w:proofErr w:type="spellEnd"/>
      <w:r w:rsidRPr="005B3F4F">
        <w:rPr>
          <w:rFonts w:asciiTheme="minorBidi" w:hAnsiTheme="minorBidi"/>
          <w:sz w:val="24"/>
          <w:szCs w:val="24"/>
        </w:rPr>
        <w:t xml:space="preserve"> Dent. 2014 Mar-Apr; 39(2):189-94.</w:t>
      </w:r>
    </w:p>
    <w:p w14:paraId="33E2B5A0" w14:textId="35D9B28E" w:rsidR="005B3F4F" w:rsidRDefault="005B3F4F" w:rsidP="005B3F4F">
      <w:pPr>
        <w:pStyle w:val="ListParagraph"/>
        <w:numPr>
          <w:ilvl w:val="0"/>
          <w:numId w:val="6"/>
        </w:numPr>
        <w:spacing w:line="480" w:lineRule="auto"/>
        <w:jc w:val="both"/>
        <w:rPr>
          <w:rFonts w:asciiTheme="minorBidi" w:hAnsiTheme="minorBidi"/>
          <w:sz w:val="24"/>
          <w:szCs w:val="24"/>
        </w:rPr>
      </w:pPr>
      <w:proofErr w:type="spellStart"/>
      <w:r w:rsidRPr="005B3F4F">
        <w:rPr>
          <w:rFonts w:asciiTheme="minorBidi" w:hAnsiTheme="minorBidi"/>
          <w:sz w:val="24"/>
          <w:szCs w:val="24"/>
        </w:rPr>
        <w:t>Arsecularatne</w:t>
      </w:r>
      <w:proofErr w:type="spellEnd"/>
      <w:r w:rsidRPr="005B3F4F">
        <w:rPr>
          <w:rFonts w:asciiTheme="minorBidi" w:hAnsiTheme="minorBidi"/>
          <w:sz w:val="24"/>
          <w:szCs w:val="24"/>
        </w:rPr>
        <w:t xml:space="preserve"> JA, </w:t>
      </w:r>
      <w:proofErr w:type="spellStart"/>
      <w:r w:rsidRPr="005B3F4F">
        <w:rPr>
          <w:rFonts w:asciiTheme="minorBidi" w:hAnsiTheme="minorBidi"/>
          <w:sz w:val="24"/>
          <w:szCs w:val="24"/>
        </w:rPr>
        <w:t>Dingeldein</w:t>
      </w:r>
      <w:proofErr w:type="spellEnd"/>
      <w:r w:rsidRPr="005B3F4F">
        <w:rPr>
          <w:rFonts w:asciiTheme="minorBidi" w:hAnsiTheme="minorBidi"/>
          <w:sz w:val="24"/>
          <w:szCs w:val="24"/>
        </w:rPr>
        <w:t xml:space="preserve"> JP and Hoffman M. An in vitro study of the wear mechanism of a </w:t>
      </w:r>
      <w:proofErr w:type="spellStart"/>
      <w:r w:rsidRPr="005B3F4F">
        <w:rPr>
          <w:rFonts w:asciiTheme="minorBidi" w:hAnsiTheme="minorBidi"/>
          <w:sz w:val="24"/>
          <w:szCs w:val="24"/>
        </w:rPr>
        <w:t>leucite</w:t>
      </w:r>
      <w:proofErr w:type="spellEnd"/>
      <w:r w:rsidRPr="005B3F4F">
        <w:rPr>
          <w:rFonts w:asciiTheme="minorBidi" w:hAnsiTheme="minorBidi"/>
          <w:sz w:val="24"/>
          <w:szCs w:val="24"/>
        </w:rPr>
        <w:t xml:space="preserve"> glass dental ceramic. </w:t>
      </w:r>
      <w:proofErr w:type="spellStart"/>
      <w:r w:rsidRPr="005B3F4F">
        <w:rPr>
          <w:rFonts w:asciiTheme="minorBidi" w:hAnsiTheme="minorBidi"/>
          <w:sz w:val="24"/>
          <w:szCs w:val="24"/>
        </w:rPr>
        <w:t>Bio</w:t>
      </w:r>
      <w:r w:rsidR="006B5B40">
        <w:rPr>
          <w:rFonts w:asciiTheme="minorBidi" w:hAnsiTheme="minorBidi"/>
          <w:sz w:val="24"/>
          <w:szCs w:val="24"/>
        </w:rPr>
        <w:t>surface</w:t>
      </w:r>
      <w:proofErr w:type="spellEnd"/>
      <w:r w:rsidR="006B5B40">
        <w:rPr>
          <w:rFonts w:asciiTheme="minorBidi" w:hAnsiTheme="minorBidi"/>
          <w:sz w:val="24"/>
          <w:szCs w:val="24"/>
        </w:rPr>
        <w:t xml:space="preserve"> and </w:t>
      </w:r>
      <w:proofErr w:type="spellStart"/>
      <w:r w:rsidR="006B5B40">
        <w:rPr>
          <w:rFonts w:asciiTheme="minorBidi" w:hAnsiTheme="minorBidi"/>
          <w:sz w:val="24"/>
          <w:szCs w:val="24"/>
        </w:rPr>
        <w:t>Biotribology</w:t>
      </w:r>
      <w:proofErr w:type="spellEnd"/>
      <w:r w:rsidR="006B5B40">
        <w:rPr>
          <w:rFonts w:asciiTheme="minorBidi" w:hAnsiTheme="minorBidi"/>
          <w:sz w:val="24"/>
          <w:szCs w:val="24"/>
        </w:rPr>
        <w:t xml:space="preserve">. </w:t>
      </w:r>
      <w:r w:rsidRPr="005B3F4F">
        <w:rPr>
          <w:rFonts w:asciiTheme="minorBidi" w:hAnsiTheme="minorBidi"/>
          <w:sz w:val="24"/>
          <w:szCs w:val="24"/>
        </w:rPr>
        <w:t>2015</w:t>
      </w:r>
      <w:r w:rsidR="00141AC5">
        <w:rPr>
          <w:rFonts w:asciiTheme="minorBidi" w:hAnsiTheme="minorBidi"/>
          <w:sz w:val="24"/>
          <w:szCs w:val="24"/>
        </w:rPr>
        <w:t xml:space="preserve"> March</w:t>
      </w:r>
      <w:r w:rsidRPr="005B3F4F">
        <w:rPr>
          <w:rFonts w:asciiTheme="minorBidi" w:hAnsiTheme="minorBidi"/>
          <w:sz w:val="24"/>
          <w:szCs w:val="24"/>
        </w:rPr>
        <w:t>; 1(1):50-61.</w:t>
      </w:r>
    </w:p>
    <w:p w14:paraId="1C1DB9E3" w14:textId="7898424D" w:rsidR="00706ACE" w:rsidRDefault="00706ACE" w:rsidP="005B3F4F">
      <w:pPr>
        <w:pStyle w:val="ListParagraph"/>
        <w:numPr>
          <w:ilvl w:val="0"/>
          <w:numId w:val="6"/>
        </w:numPr>
        <w:spacing w:line="480" w:lineRule="auto"/>
        <w:jc w:val="both"/>
        <w:rPr>
          <w:rFonts w:asciiTheme="minorBidi" w:hAnsiTheme="minorBidi"/>
          <w:sz w:val="24"/>
          <w:szCs w:val="24"/>
        </w:rPr>
      </w:pPr>
      <w:r>
        <w:rPr>
          <w:rFonts w:asciiTheme="minorBidi" w:hAnsiTheme="minorBidi"/>
          <w:sz w:val="24"/>
          <w:szCs w:val="24"/>
        </w:rPr>
        <w:lastRenderedPageBreak/>
        <w:t xml:space="preserve">Kim MJ, OH SH, Kim JH, </w:t>
      </w:r>
      <w:proofErr w:type="spellStart"/>
      <w:r>
        <w:rPr>
          <w:rFonts w:asciiTheme="minorBidi" w:hAnsiTheme="minorBidi"/>
          <w:sz w:val="24"/>
          <w:szCs w:val="24"/>
        </w:rPr>
        <w:t>Ju</w:t>
      </w:r>
      <w:proofErr w:type="spellEnd"/>
      <w:r>
        <w:rPr>
          <w:rFonts w:asciiTheme="minorBidi" w:hAnsiTheme="minorBidi"/>
          <w:sz w:val="24"/>
          <w:szCs w:val="24"/>
        </w:rPr>
        <w:t xml:space="preserve"> SW, </w:t>
      </w:r>
      <w:proofErr w:type="spellStart"/>
      <w:r>
        <w:rPr>
          <w:rFonts w:asciiTheme="minorBidi" w:hAnsiTheme="minorBidi"/>
          <w:sz w:val="24"/>
          <w:szCs w:val="24"/>
        </w:rPr>
        <w:t>Seo</w:t>
      </w:r>
      <w:proofErr w:type="spellEnd"/>
      <w:r>
        <w:rPr>
          <w:rFonts w:asciiTheme="minorBidi" w:hAnsiTheme="minorBidi"/>
          <w:sz w:val="24"/>
          <w:szCs w:val="24"/>
        </w:rPr>
        <w:t xml:space="preserve"> DG, Jun SH, </w:t>
      </w:r>
      <w:proofErr w:type="spellStart"/>
      <w:r>
        <w:rPr>
          <w:rFonts w:asciiTheme="minorBidi" w:hAnsiTheme="minorBidi"/>
          <w:sz w:val="24"/>
          <w:szCs w:val="24"/>
        </w:rPr>
        <w:t>Ahn</w:t>
      </w:r>
      <w:proofErr w:type="spellEnd"/>
      <w:r>
        <w:rPr>
          <w:rFonts w:asciiTheme="minorBidi" w:hAnsiTheme="minorBidi"/>
          <w:sz w:val="24"/>
          <w:szCs w:val="24"/>
        </w:rPr>
        <w:t xml:space="preserve"> JS and </w:t>
      </w:r>
      <w:proofErr w:type="spellStart"/>
      <w:r>
        <w:rPr>
          <w:rFonts w:asciiTheme="minorBidi" w:hAnsiTheme="minorBidi"/>
          <w:sz w:val="24"/>
          <w:szCs w:val="24"/>
        </w:rPr>
        <w:t>Ryu</w:t>
      </w:r>
      <w:proofErr w:type="spellEnd"/>
      <w:r>
        <w:rPr>
          <w:rFonts w:asciiTheme="minorBidi" w:hAnsiTheme="minorBidi"/>
          <w:sz w:val="24"/>
          <w:szCs w:val="24"/>
        </w:rPr>
        <w:t xml:space="preserve"> JJ. Wear evaluation of the human enamel opposing different Y-TZP dental ceramics and other porcelains. J Dent. 2012 Nov; 40(11):979-88.</w:t>
      </w:r>
    </w:p>
    <w:p w14:paraId="651FFD55" w14:textId="77777777" w:rsidR="004212B5" w:rsidRDefault="004212B5" w:rsidP="004212B5">
      <w:pPr>
        <w:pStyle w:val="ListParagraph"/>
        <w:spacing w:line="480" w:lineRule="auto"/>
        <w:ind w:left="1080"/>
        <w:jc w:val="both"/>
        <w:rPr>
          <w:rFonts w:asciiTheme="minorBidi" w:hAnsiTheme="minorBidi"/>
          <w:sz w:val="24"/>
          <w:szCs w:val="24"/>
        </w:rPr>
      </w:pPr>
    </w:p>
    <w:p w14:paraId="17469EE4" w14:textId="77777777" w:rsidR="004212B5" w:rsidRDefault="004212B5" w:rsidP="004212B5">
      <w:pPr>
        <w:pStyle w:val="ListParagraph"/>
        <w:spacing w:line="480" w:lineRule="auto"/>
        <w:ind w:left="1080"/>
        <w:jc w:val="both"/>
        <w:rPr>
          <w:rFonts w:asciiTheme="minorBidi" w:hAnsiTheme="minorBidi"/>
          <w:sz w:val="24"/>
          <w:szCs w:val="24"/>
        </w:rPr>
      </w:pPr>
    </w:p>
    <w:p w14:paraId="0B4A51B8" w14:textId="77777777" w:rsidR="004212B5" w:rsidRDefault="004212B5" w:rsidP="004212B5">
      <w:pPr>
        <w:pStyle w:val="ListParagraph"/>
        <w:spacing w:line="480" w:lineRule="auto"/>
        <w:ind w:left="1080"/>
        <w:jc w:val="both"/>
        <w:rPr>
          <w:rFonts w:asciiTheme="minorBidi" w:hAnsiTheme="minorBidi"/>
          <w:sz w:val="24"/>
          <w:szCs w:val="24"/>
        </w:rPr>
      </w:pPr>
    </w:p>
    <w:p w14:paraId="3D2DBEDC" w14:textId="77777777" w:rsidR="004212B5" w:rsidRDefault="004212B5" w:rsidP="004212B5">
      <w:pPr>
        <w:pStyle w:val="ListParagraph"/>
        <w:spacing w:line="480" w:lineRule="auto"/>
        <w:ind w:left="1080"/>
        <w:jc w:val="both"/>
        <w:rPr>
          <w:rFonts w:asciiTheme="minorBidi" w:hAnsiTheme="minorBidi"/>
          <w:sz w:val="24"/>
          <w:szCs w:val="24"/>
        </w:rPr>
      </w:pPr>
    </w:p>
    <w:p w14:paraId="1EFFCE8C" w14:textId="77777777" w:rsidR="004212B5" w:rsidRDefault="004212B5" w:rsidP="004212B5">
      <w:pPr>
        <w:pStyle w:val="ListParagraph"/>
        <w:spacing w:line="480" w:lineRule="auto"/>
        <w:ind w:left="1080"/>
        <w:jc w:val="both"/>
        <w:rPr>
          <w:rFonts w:asciiTheme="minorBidi" w:hAnsiTheme="minorBidi"/>
          <w:sz w:val="24"/>
          <w:szCs w:val="24"/>
        </w:rPr>
      </w:pPr>
    </w:p>
    <w:p w14:paraId="56A3956B" w14:textId="77777777" w:rsidR="004212B5" w:rsidRDefault="004212B5" w:rsidP="004212B5">
      <w:pPr>
        <w:pStyle w:val="ListParagraph"/>
        <w:spacing w:line="480" w:lineRule="auto"/>
        <w:ind w:left="1080"/>
        <w:jc w:val="both"/>
        <w:rPr>
          <w:rFonts w:asciiTheme="minorBidi" w:hAnsiTheme="minorBidi"/>
          <w:sz w:val="24"/>
          <w:szCs w:val="24"/>
        </w:rPr>
      </w:pPr>
    </w:p>
    <w:p w14:paraId="7C02BFAB" w14:textId="77777777" w:rsidR="00454D7B" w:rsidRDefault="00454D7B" w:rsidP="004212B5">
      <w:pPr>
        <w:pStyle w:val="ListParagraph"/>
        <w:spacing w:line="480" w:lineRule="auto"/>
        <w:ind w:left="1080"/>
        <w:jc w:val="both"/>
        <w:rPr>
          <w:rFonts w:asciiTheme="minorBidi" w:hAnsiTheme="minorBidi"/>
          <w:sz w:val="24"/>
          <w:szCs w:val="24"/>
        </w:rPr>
      </w:pPr>
    </w:p>
    <w:p w14:paraId="10800EB7" w14:textId="77777777" w:rsidR="00454D7B" w:rsidRDefault="00454D7B" w:rsidP="004212B5">
      <w:pPr>
        <w:pStyle w:val="ListParagraph"/>
        <w:spacing w:line="480" w:lineRule="auto"/>
        <w:ind w:left="1080"/>
        <w:jc w:val="both"/>
        <w:rPr>
          <w:rFonts w:asciiTheme="minorBidi" w:hAnsiTheme="minorBidi"/>
          <w:sz w:val="24"/>
          <w:szCs w:val="24"/>
        </w:rPr>
      </w:pPr>
    </w:p>
    <w:p w14:paraId="1BC1453E" w14:textId="77777777" w:rsidR="00454D7B" w:rsidRDefault="00454D7B" w:rsidP="004212B5">
      <w:pPr>
        <w:pStyle w:val="ListParagraph"/>
        <w:spacing w:line="480" w:lineRule="auto"/>
        <w:ind w:left="1080"/>
        <w:jc w:val="both"/>
        <w:rPr>
          <w:rFonts w:asciiTheme="minorBidi" w:hAnsiTheme="minorBidi"/>
          <w:sz w:val="24"/>
          <w:szCs w:val="24"/>
        </w:rPr>
      </w:pPr>
    </w:p>
    <w:p w14:paraId="608A2F4B" w14:textId="77777777" w:rsidR="00454D7B" w:rsidRDefault="00454D7B" w:rsidP="004212B5">
      <w:pPr>
        <w:pStyle w:val="ListParagraph"/>
        <w:spacing w:line="480" w:lineRule="auto"/>
        <w:ind w:left="1080"/>
        <w:jc w:val="both"/>
        <w:rPr>
          <w:rFonts w:asciiTheme="minorBidi" w:hAnsiTheme="minorBidi"/>
          <w:sz w:val="24"/>
          <w:szCs w:val="24"/>
        </w:rPr>
      </w:pPr>
    </w:p>
    <w:p w14:paraId="30452CEF" w14:textId="77777777" w:rsidR="00454D7B" w:rsidRDefault="00454D7B" w:rsidP="004212B5">
      <w:pPr>
        <w:pStyle w:val="ListParagraph"/>
        <w:spacing w:line="480" w:lineRule="auto"/>
        <w:ind w:left="1080"/>
        <w:jc w:val="both"/>
        <w:rPr>
          <w:rFonts w:asciiTheme="minorBidi" w:hAnsiTheme="minorBidi"/>
          <w:sz w:val="24"/>
          <w:szCs w:val="24"/>
        </w:rPr>
      </w:pPr>
    </w:p>
    <w:p w14:paraId="68D99ABF" w14:textId="77777777" w:rsidR="00454D7B" w:rsidRDefault="00454D7B" w:rsidP="004212B5">
      <w:pPr>
        <w:pStyle w:val="ListParagraph"/>
        <w:spacing w:line="480" w:lineRule="auto"/>
        <w:ind w:left="1080"/>
        <w:jc w:val="both"/>
        <w:rPr>
          <w:rFonts w:asciiTheme="minorBidi" w:hAnsiTheme="minorBidi"/>
          <w:sz w:val="24"/>
          <w:szCs w:val="24"/>
        </w:rPr>
      </w:pPr>
    </w:p>
    <w:p w14:paraId="7F128DFD" w14:textId="77777777" w:rsidR="00454D7B" w:rsidRDefault="00454D7B" w:rsidP="004212B5">
      <w:pPr>
        <w:pStyle w:val="ListParagraph"/>
        <w:spacing w:line="480" w:lineRule="auto"/>
        <w:ind w:left="1080"/>
        <w:jc w:val="both"/>
        <w:rPr>
          <w:rFonts w:asciiTheme="minorBidi" w:hAnsiTheme="minorBidi"/>
          <w:sz w:val="24"/>
          <w:szCs w:val="24"/>
        </w:rPr>
      </w:pPr>
    </w:p>
    <w:p w14:paraId="05DE25BD" w14:textId="77777777" w:rsidR="00454D7B" w:rsidRDefault="00454D7B" w:rsidP="004212B5">
      <w:pPr>
        <w:pStyle w:val="ListParagraph"/>
        <w:spacing w:line="480" w:lineRule="auto"/>
        <w:ind w:left="1080"/>
        <w:jc w:val="both"/>
        <w:rPr>
          <w:rFonts w:asciiTheme="minorBidi" w:hAnsiTheme="minorBidi"/>
          <w:sz w:val="24"/>
          <w:szCs w:val="24"/>
        </w:rPr>
      </w:pPr>
    </w:p>
    <w:p w14:paraId="1B6E309B" w14:textId="77777777" w:rsidR="00190533" w:rsidRDefault="00190533" w:rsidP="00190533">
      <w:pPr>
        <w:spacing w:line="480" w:lineRule="auto"/>
        <w:jc w:val="both"/>
        <w:rPr>
          <w:rFonts w:asciiTheme="minorBidi" w:hAnsiTheme="minorBidi"/>
          <w:b/>
          <w:bCs/>
          <w:sz w:val="24"/>
          <w:szCs w:val="24"/>
        </w:rPr>
      </w:pPr>
    </w:p>
    <w:p w14:paraId="365A7CD5" w14:textId="77777777" w:rsidR="00454D7B" w:rsidRDefault="00454D7B" w:rsidP="00190533">
      <w:pPr>
        <w:spacing w:line="480" w:lineRule="auto"/>
        <w:jc w:val="both"/>
        <w:rPr>
          <w:rFonts w:asciiTheme="minorBidi" w:hAnsiTheme="minorBidi"/>
          <w:b/>
          <w:bCs/>
          <w:sz w:val="24"/>
          <w:szCs w:val="24"/>
        </w:rPr>
      </w:pPr>
    </w:p>
    <w:p w14:paraId="4873C18F" w14:textId="77777777" w:rsidR="00454D7B" w:rsidRDefault="00454D7B" w:rsidP="00190533">
      <w:pPr>
        <w:spacing w:line="480" w:lineRule="auto"/>
        <w:jc w:val="both"/>
        <w:rPr>
          <w:rFonts w:asciiTheme="minorBidi" w:hAnsiTheme="minorBidi"/>
          <w:b/>
          <w:bCs/>
          <w:sz w:val="24"/>
          <w:szCs w:val="24"/>
        </w:rPr>
      </w:pPr>
    </w:p>
    <w:p w14:paraId="1BD55E0C" w14:textId="77777777" w:rsidR="00454D7B" w:rsidRDefault="00454D7B" w:rsidP="00190533">
      <w:pPr>
        <w:spacing w:line="480" w:lineRule="auto"/>
        <w:jc w:val="both"/>
        <w:rPr>
          <w:rFonts w:asciiTheme="minorBidi" w:hAnsiTheme="minorBidi"/>
          <w:b/>
          <w:bCs/>
          <w:sz w:val="24"/>
          <w:szCs w:val="24"/>
        </w:rPr>
      </w:pPr>
    </w:p>
    <w:p w14:paraId="45115131" w14:textId="79BFD14B" w:rsidR="00A4674B" w:rsidRPr="00E73515" w:rsidRDefault="00A4674B" w:rsidP="00454D7B">
      <w:pPr>
        <w:spacing w:line="480" w:lineRule="auto"/>
        <w:jc w:val="both"/>
        <w:rPr>
          <w:rFonts w:asciiTheme="minorBidi" w:hAnsiTheme="minorBidi"/>
          <w:sz w:val="24"/>
          <w:szCs w:val="24"/>
        </w:rPr>
      </w:pPr>
      <w:r w:rsidRPr="00AA3963">
        <w:rPr>
          <w:rFonts w:asciiTheme="minorBidi" w:hAnsiTheme="minorBidi"/>
          <w:b/>
          <w:bCs/>
          <w:sz w:val="24"/>
          <w:szCs w:val="24"/>
        </w:rPr>
        <w:lastRenderedPageBreak/>
        <w:t>Figure 1</w:t>
      </w:r>
      <w:r>
        <w:rPr>
          <w:rFonts w:asciiTheme="minorBidi" w:hAnsiTheme="minorBidi"/>
          <w:b/>
          <w:bCs/>
          <w:sz w:val="24"/>
          <w:szCs w:val="24"/>
        </w:rPr>
        <w:t xml:space="preserve">: </w:t>
      </w:r>
      <w:r w:rsidR="00454D7B">
        <w:rPr>
          <w:rFonts w:asciiTheme="minorBidi" w:hAnsiTheme="minorBidi"/>
          <w:sz w:val="24"/>
          <w:szCs w:val="24"/>
        </w:rPr>
        <w:t>T</w:t>
      </w:r>
      <w:r w:rsidRPr="00E73515">
        <w:rPr>
          <w:rFonts w:asciiTheme="minorBidi" w:hAnsiTheme="minorBidi"/>
          <w:sz w:val="24"/>
          <w:szCs w:val="24"/>
        </w:rPr>
        <w:t>wo-body wear simulator</w:t>
      </w:r>
      <w:r w:rsidR="000D4216">
        <w:rPr>
          <w:rFonts w:asciiTheme="minorBidi" w:hAnsiTheme="minorBidi"/>
          <w:sz w:val="24"/>
          <w:szCs w:val="24"/>
        </w:rPr>
        <w:t>:</w:t>
      </w:r>
      <w:r w:rsidRPr="00E73515">
        <w:rPr>
          <w:rFonts w:asciiTheme="minorBidi" w:hAnsiTheme="minorBidi"/>
          <w:sz w:val="24"/>
          <w:szCs w:val="24"/>
        </w:rPr>
        <w:t xml:space="preserve"> a</w:t>
      </w:r>
      <w:r w:rsidR="000D4216">
        <w:rPr>
          <w:rFonts w:asciiTheme="minorBidi" w:hAnsiTheme="minorBidi"/>
          <w:sz w:val="24"/>
          <w:szCs w:val="24"/>
        </w:rPr>
        <w:t>,</w:t>
      </w:r>
      <w:r w:rsidRPr="00E73515">
        <w:rPr>
          <w:rFonts w:asciiTheme="minorBidi" w:hAnsiTheme="minorBidi"/>
          <w:sz w:val="24"/>
          <w:szCs w:val="24"/>
        </w:rPr>
        <w:t xml:space="preserve"> side view showing the driver head of the machine, power supply unit, temperature control unit and monitor. b, shows the machine which is deployed inside a steel metal frame.</w:t>
      </w:r>
    </w:p>
    <w:p w14:paraId="785ACD30" w14:textId="3788BE2F" w:rsidR="00190533" w:rsidRPr="00E73515" w:rsidRDefault="00190533" w:rsidP="005B0CD3">
      <w:pPr>
        <w:spacing w:line="480" w:lineRule="auto"/>
        <w:jc w:val="both"/>
        <w:rPr>
          <w:rFonts w:asciiTheme="minorBidi" w:hAnsiTheme="minorBidi"/>
          <w:sz w:val="24"/>
          <w:szCs w:val="24"/>
        </w:rPr>
      </w:pPr>
      <w:r w:rsidRPr="005B0CD3">
        <w:rPr>
          <w:rFonts w:asciiTheme="minorBidi" w:hAnsiTheme="minorBidi"/>
          <w:b/>
          <w:bCs/>
          <w:sz w:val="24"/>
          <w:szCs w:val="24"/>
        </w:rPr>
        <w:t xml:space="preserve">Figure 2: </w:t>
      </w:r>
      <w:r w:rsidRPr="00E73515">
        <w:rPr>
          <w:rFonts w:asciiTheme="minorBidi" w:hAnsiTheme="minorBidi"/>
          <w:sz w:val="24"/>
          <w:szCs w:val="24"/>
        </w:rPr>
        <w:t xml:space="preserve">Schematic Diagram representing the two-body wear process orientation; a, weight. </w:t>
      </w:r>
      <w:proofErr w:type="gramStart"/>
      <w:r w:rsidRPr="00E73515">
        <w:rPr>
          <w:rFonts w:asciiTheme="minorBidi" w:hAnsiTheme="minorBidi"/>
          <w:sz w:val="24"/>
          <w:szCs w:val="24"/>
        </w:rPr>
        <w:t>b</w:t>
      </w:r>
      <w:proofErr w:type="gramEnd"/>
      <w:r w:rsidRPr="00E73515">
        <w:rPr>
          <w:rFonts w:asciiTheme="minorBidi" w:hAnsiTheme="minorBidi"/>
          <w:sz w:val="24"/>
          <w:szCs w:val="24"/>
        </w:rPr>
        <w:t xml:space="preserve">, plastic beaker. </w:t>
      </w:r>
      <w:proofErr w:type="gramStart"/>
      <w:r w:rsidRPr="00E73515">
        <w:rPr>
          <w:rFonts w:asciiTheme="minorBidi" w:hAnsiTheme="minorBidi"/>
          <w:sz w:val="24"/>
          <w:szCs w:val="24"/>
        </w:rPr>
        <w:t>c</w:t>
      </w:r>
      <w:proofErr w:type="gramEnd"/>
      <w:r w:rsidRPr="00E73515">
        <w:rPr>
          <w:rFonts w:asciiTheme="minorBidi" w:hAnsiTheme="minorBidi"/>
          <w:sz w:val="24"/>
          <w:szCs w:val="24"/>
        </w:rPr>
        <w:t xml:space="preserve">, ceramic sample. </w:t>
      </w:r>
      <w:proofErr w:type="gramStart"/>
      <w:r w:rsidRPr="00E73515">
        <w:rPr>
          <w:rFonts w:asciiTheme="minorBidi" w:hAnsiTheme="minorBidi"/>
          <w:sz w:val="24"/>
          <w:szCs w:val="24"/>
        </w:rPr>
        <w:t>d</w:t>
      </w:r>
      <w:proofErr w:type="gramEnd"/>
      <w:r w:rsidRPr="00E73515">
        <w:rPr>
          <w:rFonts w:asciiTheme="minorBidi" w:hAnsiTheme="minorBidi"/>
          <w:sz w:val="24"/>
          <w:szCs w:val="24"/>
        </w:rPr>
        <w:t xml:space="preserve">, natural teeth antagonist. </w:t>
      </w:r>
      <w:proofErr w:type="gramStart"/>
      <w:r w:rsidRPr="00E73515">
        <w:rPr>
          <w:rFonts w:asciiTheme="minorBidi" w:hAnsiTheme="minorBidi"/>
          <w:sz w:val="24"/>
          <w:szCs w:val="24"/>
        </w:rPr>
        <w:t>e</w:t>
      </w:r>
      <w:proofErr w:type="gramEnd"/>
      <w:r w:rsidRPr="00E73515">
        <w:rPr>
          <w:rFonts w:asciiTheme="minorBidi" w:hAnsiTheme="minorBidi"/>
          <w:sz w:val="24"/>
          <w:szCs w:val="24"/>
        </w:rPr>
        <w:t xml:space="preserve">, water jet (2 seconds on/30 seconds off). </w:t>
      </w:r>
      <w:proofErr w:type="gramStart"/>
      <w:r w:rsidRPr="00E73515">
        <w:rPr>
          <w:rFonts w:asciiTheme="minorBidi" w:hAnsiTheme="minorBidi"/>
          <w:sz w:val="24"/>
          <w:szCs w:val="24"/>
        </w:rPr>
        <w:t>f</w:t>
      </w:r>
      <w:proofErr w:type="gramEnd"/>
      <w:r w:rsidRPr="00E73515">
        <w:rPr>
          <w:rFonts w:asciiTheme="minorBidi" w:hAnsiTheme="minorBidi"/>
          <w:sz w:val="24"/>
          <w:szCs w:val="24"/>
        </w:rPr>
        <w:t xml:space="preserve">, upper sample holder. </w:t>
      </w:r>
      <w:proofErr w:type="gramStart"/>
      <w:r w:rsidRPr="00E73515">
        <w:rPr>
          <w:rFonts w:asciiTheme="minorBidi" w:hAnsiTheme="minorBidi"/>
          <w:sz w:val="24"/>
          <w:szCs w:val="24"/>
        </w:rPr>
        <w:t>g</w:t>
      </w:r>
      <w:proofErr w:type="gramEnd"/>
      <w:r w:rsidRPr="00E73515">
        <w:rPr>
          <w:rFonts w:asciiTheme="minorBidi" w:hAnsiTheme="minorBidi"/>
          <w:sz w:val="24"/>
          <w:szCs w:val="24"/>
        </w:rPr>
        <w:t>, lower sample holder.</w:t>
      </w:r>
    </w:p>
    <w:p w14:paraId="4E7EB488" w14:textId="4BF4F02C" w:rsidR="00190533" w:rsidRPr="005B0CD3" w:rsidRDefault="00190533" w:rsidP="005B0CD3">
      <w:pPr>
        <w:spacing w:line="480" w:lineRule="auto"/>
        <w:jc w:val="both"/>
        <w:rPr>
          <w:rFonts w:asciiTheme="minorBidi" w:hAnsiTheme="minorBidi"/>
          <w:sz w:val="24"/>
          <w:szCs w:val="24"/>
        </w:rPr>
      </w:pPr>
      <w:r w:rsidRPr="005B0CD3">
        <w:rPr>
          <w:rFonts w:asciiTheme="minorBidi" w:hAnsiTheme="minorBidi"/>
          <w:b/>
          <w:bCs/>
          <w:sz w:val="24"/>
          <w:szCs w:val="24"/>
        </w:rPr>
        <w:t xml:space="preserve">Figure 3: </w:t>
      </w:r>
      <w:r w:rsidRPr="005B0CD3">
        <w:rPr>
          <w:rFonts w:asciiTheme="minorBidi" w:hAnsiTheme="minorBidi"/>
          <w:sz w:val="24"/>
          <w:szCs w:val="24"/>
        </w:rPr>
        <w:t xml:space="preserve">Diagram representing the stroke direction&amp; length during two-body wear simulation process; the natural tooth antagonist (a) moved horizontally backwards and forwards (red arrows) and 1 mm/ direction over the ceramic sample (b). </w:t>
      </w:r>
    </w:p>
    <w:p w14:paraId="10A98C2D" w14:textId="74A97AA4"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sz w:val="24"/>
          <w:szCs w:val="24"/>
        </w:rPr>
        <w:t xml:space="preserve"> </w:t>
      </w:r>
      <w:r w:rsidRPr="005B0CD3">
        <w:rPr>
          <w:rFonts w:asciiTheme="minorBidi" w:eastAsia="Calibri" w:hAnsiTheme="minorBidi"/>
          <w:b/>
          <w:bCs/>
          <w:sz w:val="24"/>
          <w:szCs w:val="24"/>
        </w:rPr>
        <w:t>Figure 4:</w:t>
      </w:r>
      <w:r w:rsidRPr="005B0CD3">
        <w:rPr>
          <w:rFonts w:asciiTheme="minorBidi" w:eastAsia="Calibri" w:hAnsiTheme="minorBidi"/>
          <w:sz w:val="24"/>
          <w:szCs w:val="24"/>
        </w:rPr>
        <w:t xml:space="preserve"> </w:t>
      </w:r>
      <w:r w:rsidRPr="005B0CD3">
        <w:rPr>
          <w:rFonts w:asciiTheme="minorBidi" w:hAnsiTheme="minorBidi"/>
          <w:sz w:val="24"/>
          <w:szCs w:val="24"/>
        </w:rPr>
        <w:t>Bar chart representing mean and standard deviation values of weight loss of the three ceramic materials with different interactions of the variables.</w:t>
      </w:r>
    </w:p>
    <w:p w14:paraId="53735278" w14:textId="77777777" w:rsidR="00190533" w:rsidRPr="005B0CD3" w:rsidRDefault="00190533" w:rsidP="005B0CD3">
      <w:pPr>
        <w:contextualSpacing/>
        <w:jc w:val="both"/>
        <w:rPr>
          <w:rFonts w:asciiTheme="minorBidi" w:eastAsia="Calibri" w:hAnsiTheme="minorBidi"/>
          <w:b/>
          <w:bCs/>
          <w:noProof/>
          <w:sz w:val="24"/>
          <w:szCs w:val="24"/>
        </w:rPr>
      </w:pPr>
    </w:p>
    <w:p w14:paraId="0A2FA14F" w14:textId="77777777" w:rsidR="00190533" w:rsidRPr="005B0CD3" w:rsidRDefault="00190533" w:rsidP="005B0CD3">
      <w:pPr>
        <w:spacing w:after="0" w:line="480" w:lineRule="auto"/>
        <w:jc w:val="both"/>
        <w:rPr>
          <w:rFonts w:asciiTheme="minorBidi" w:eastAsia="Times New Roman" w:hAnsiTheme="minorBidi"/>
          <w:bCs/>
          <w:sz w:val="24"/>
          <w:szCs w:val="24"/>
          <w:lang w:bidi="ar-EG"/>
        </w:rPr>
      </w:pPr>
      <w:r w:rsidRPr="005B0CD3">
        <w:rPr>
          <w:rFonts w:asciiTheme="minorBidi" w:hAnsiTheme="minorBidi"/>
          <w:b/>
          <w:sz w:val="24"/>
          <w:szCs w:val="24"/>
        </w:rPr>
        <w:t>Figure 5:</w:t>
      </w:r>
      <w:r w:rsidRPr="005B0CD3">
        <w:rPr>
          <w:rFonts w:asciiTheme="minorBidi" w:hAnsiTheme="minorBidi"/>
          <w:bCs/>
          <w:sz w:val="24"/>
          <w:szCs w:val="24"/>
        </w:rPr>
        <w:t xml:space="preserve"> Bar chart representing mean and standard deviation values of weight loss of polished and glazed ceramic specimens with different interactions.</w:t>
      </w:r>
    </w:p>
    <w:p w14:paraId="604C13C3" w14:textId="77777777" w:rsidR="00190533" w:rsidRPr="005B0CD3" w:rsidRDefault="00190533" w:rsidP="005B0CD3">
      <w:pPr>
        <w:spacing w:after="0" w:line="480" w:lineRule="auto"/>
        <w:jc w:val="both"/>
        <w:rPr>
          <w:rFonts w:asciiTheme="minorBidi" w:eastAsia="Times New Roman" w:hAnsiTheme="minorBidi"/>
          <w:bCs/>
          <w:sz w:val="24"/>
          <w:szCs w:val="24"/>
          <w:lang w:bidi="ar-EG"/>
        </w:rPr>
      </w:pPr>
      <w:r w:rsidRPr="005B0CD3">
        <w:rPr>
          <w:rFonts w:asciiTheme="minorBidi" w:hAnsiTheme="minorBidi"/>
          <w:b/>
          <w:sz w:val="24"/>
          <w:szCs w:val="24"/>
        </w:rPr>
        <w:t>Figure (6):</w:t>
      </w:r>
      <w:r w:rsidRPr="005B0CD3">
        <w:rPr>
          <w:rFonts w:asciiTheme="minorBidi" w:hAnsiTheme="minorBidi"/>
          <w:bCs/>
          <w:sz w:val="24"/>
          <w:szCs w:val="24"/>
        </w:rPr>
        <w:t xml:space="preserve"> Bar chart representing mean and standard deviation values of weight loss of ceramic specimens and tooth antagonists.</w:t>
      </w:r>
    </w:p>
    <w:p w14:paraId="619F054B" w14:textId="77777777"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b/>
          <w:bCs/>
          <w:sz w:val="24"/>
          <w:szCs w:val="24"/>
        </w:rPr>
        <w:t>Figure 7:</w:t>
      </w:r>
      <w:r w:rsidRPr="005B0CD3">
        <w:rPr>
          <w:rFonts w:asciiTheme="minorBidi" w:eastAsia="Calibri" w:hAnsiTheme="minorBidi"/>
          <w:sz w:val="24"/>
          <w:szCs w:val="24"/>
        </w:rPr>
        <w:t xml:space="preserve"> SEM images of polished IPS e.max Ceram (Magnification 1000x) and tooth antagonist (Magnification 160x); </w:t>
      </w:r>
      <w:proofErr w:type="gramStart"/>
      <w:r w:rsidRPr="005B0CD3">
        <w:rPr>
          <w:rFonts w:asciiTheme="minorBidi" w:eastAsia="Calibri" w:hAnsiTheme="minorBidi"/>
          <w:sz w:val="24"/>
          <w:szCs w:val="24"/>
        </w:rPr>
        <w:t>a and</w:t>
      </w:r>
      <w:proofErr w:type="gramEnd"/>
      <w:r w:rsidRPr="005B0CD3">
        <w:rPr>
          <w:rFonts w:asciiTheme="minorBidi" w:eastAsia="Calibri" w:hAnsiTheme="minorBidi"/>
          <w:sz w:val="24"/>
          <w:szCs w:val="24"/>
        </w:rPr>
        <w:t xml:space="preserve"> b; before two-body wear test. </w:t>
      </w:r>
      <w:proofErr w:type="gramStart"/>
      <w:r w:rsidRPr="005B0CD3">
        <w:rPr>
          <w:rFonts w:asciiTheme="minorBidi" w:eastAsia="Calibri" w:hAnsiTheme="minorBidi"/>
          <w:sz w:val="24"/>
          <w:szCs w:val="24"/>
        </w:rPr>
        <w:t>c</w:t>
      </w:r>
      <w:proofErr w:type="gramEnd"/>
      <w:r w:rsidRPr="005B0CD3">
        <w:rPr>
          <w:rFonts w:asciiTheme="minorBidi" w:eastAsia="Calibri" w:hAnsiTheme="minorBidi"/>
          <w:sz w:val="24"/>
          <w:szCs w:val="24"/>
        </w:rPr>
        <w:t xml:space="preserve"> and d; After two-body wear test.</w:t>
      </w:r>
    </w:p>
    <w:p w14:paraId="2C9AE5D7" w14:textId="77777777"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b/>
          <w:bCs/>
          <w:sz w:val="24"/>
          <w:szCs w:val="24"/>
        </w:rPr>
        <w:t>Figure 8:</w:t>
      </w:r>
      <w:r w:rsidRPr="005B0CD3">
        <w:rPr>
          <w:rFonts w:asciiTheme="minorBidi" w:eastAsia="Calibri" w:hAnsiTheme="minorBidi"/>
          <w:sz w:val="24"/>
          <w:szCs w:val="24"/>
        </w:rPr>
        <w:t xml:space="preserve"> SEM images of </w:t>
      </w:r>
      <w:proofErr w:type="spellStart"/>
      <w:r w:rsidRPr="005B0CD3">
        <w:rPr>
          <w:rFonts w:asciiTheme="minorBidi" w:eastAsia="Calibri" w:hAnsiTheme="minorBidi"/>
          <w:sz w:val="24"/>
          <w:szCs w:val="24"/>
        </w:rPr>
        <w:t>glased</w:t>
      </w:r>
      <w:proofErr w:type="spellEnd"/>
      <w:r w:rsidRPr="005B0CD3">
        <w:rPr>
          <w:rFonts w:asciiTheme="minorBidi" w:eastAsia="Calibri" w:hAnsiTheme="minorBidi"/>
          <w:sz w:val="24"/>
          <w:szCs w:val="24"/>
        </w:rPr>
        <w:t xml:space="preserve"> IPS e.max Ceram (Magnification 1000x) and tooth antagonist (Magnification 160x); </w:t>
      </w:r>
      <w:proofErr w:type="gramStart"/>
      <w:r w:rsidRPr="005B0CD3">
        <w:rPr>
          <w:rFonts w:asciiTheme="minorBidi" w:eastAsia="Calibri" w:hAnsiTheme="minorBidi"/>
          <w:sz w:val="24"/>
          <w:szCs w:val="24"/>
        </w:rPr>
        <w:t>a and</w:t>
      </w:r>
      <w:proofErr w:type="gramEnd"/>
      <w:r w:rsidRPr="005B0CD3">
        <w:rPr>
          <w:rFonts w:asciiTheme="minorBidi" w:eastAsia="Calibri" w:hAnsiTheme="minorBidi"/>
          <w:sz w:val="24"/>
          <w:szCs w:val="24"/>
        </w:rPr>
        <w:t xml:space="preserve"> b; before two-body wear test. </w:t>
      </w:r>
      <w:proofErr w:type="gramStart"/>
      <w:r w:rsidRPr="005B0CD3">
        <w:rPr>
          <w:rFonts w:asciiTheme="minorBidi" w:eastAsia="Calibri" w:hAnsiTheme="minorBidi"/>
          <w:sz w:val="24"/>
          <w:szCs w:val="24"/>
        </w:rPr>
        <w:t>c</w:t>
      </w:r>
      <w:proofErr w:type="gramEnd"/>
      <w:r w:rsidRPr="005B0CD3">
        <w:rPr>
          <w:rFonts w:asciiTheme="minorBidi" w:eastAsia="Calibri" w:hAnsiTheme="minorBidi"/>
          <w:sz w:val="24"/>
          <w:szCs w:val="24"/>
        </w:rPr>
        <w:t xml:space="preserve"> and d; After two-body wear test.</w:t>
      </w:r>
    </w:p>
    <w:p w14:paraId="4D70298B" w14:textId="77777777"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b/>
          <w:bCs/>
          <w:sz w:val="24"/>
          <w:szCs w:val="24"/>
        </w:rPr>
        <w:t>Figure 9:</w:t>
      </w:r>
      <w:r w:rsidRPr="005B0CD3">
        <w:rPr>
          <w:rFonts w:asciiTheme="minorBidi" w:eastAsia="Calibri" w:hAnsiTheme="minorBidi"/>
          <w:sz w:val="24"/>
          <w:szCs w:val="24"/>
        </w:rPr>
        <w:t xml:space="preserve"> SEM images of polished IPS e.max CAD (Magnification 1000x) and tooth antagonist (Magnification 160x); </w:t>
      </w:r>
      <w:proofErr w:type="gramStart"/>
      <w:r w:rsidRPr="005B0CD3">
        <w:rPr>
          <w:rFonts w:asciiTheme="minorBidi" w:eastAsia="Calibri" w:hAnsiTheme="minorBidi"/>
          <w:sz w:val="24"/>
          <w:szCs w:val="24"/>
        </w:rPr>
        <w:t>a and</w:t>
      </w:r>
      <w:proofErr w:type="gramEnd"/>
      <w:r w:rsidRPr="005B0CD3">
        <w:rPr>
          <w:rFonts w:asciiTheme="minorBidi" w:eastAsia="Calibri" w:hAnsiTheme="minorBidi"/>
          <w:sz w:val="24"/>
          <w:szCs w:val="24"/>
        </w:rPr>
        <w:t xml:space="preserve"> b; before two-body wear test. </w:t>
      </w:r>
      <w:proofErr w:type="gramStart"/>
      <w:r w:rsidRPr="005B0CD3">
        <w:rPr>
          <w:rFonts w:asciiTheme="minorBidi" w:eastAsia="Calibri" w:hAnsiTheme="minorBidi"/>
          <w:sz w:val="24"/>
          <w:szCs w:val="24"/>
        </w:rPr>
        <w:t>c</w:t>
      </w:r>
      <w:proofErr w:type="gramEnd"/>
      <w:r w:rsidRPr="005B0CD3">
        <w:rPr>
          <w:rFonts w:asciiTheme="minorBidi" w:eastAsia="Calibri" w:hAnsiTheme="minorBidi"/>
          <w:sz w:val="24"/>
          <w:szCs w:val="24"/>
        </w:rPr>
        <w:t xml:space="preserve"> and d; After two-body wear test.</w:t>
      </w:r>
    </w:p>
    <w:p w14:paraId="62F69B6D" w14:textId="77777777"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b/>
          <w:bCs/>
          <w:sz w:val="24"/>
          <w:szCs w:val="24"/>
        </w:rPr>
        <w:lastRenderedPageBreak/>
        <w:t>Figure 10:</w:t>
      </w:r>
      <w:r w:rsidRPr="005B0CD3">
        <w:rPr>
          <w:rFonts w:asciiTheme="minorBidi" w:eastAsia="Calibri" w:hAnsiTheme="minorBidi"/>
          <w:sz w:val="24"/>
          <w:szCs w:val="24"/>
        </w:rPr>
        <w:t xml:space="preserve"> SEM images of glazed IPS e.max CAD (Magnification 1000x) and tooth antagonist (Magnification 160x); </w:t>
      </w:r>
      <w:proofErr w:type="gramStart"/>
      <w:r w:rsidRPr="005B0CD3">
        <w:rPr>
          <w:rFonts w:asciiTheme="minorBidi" w:eastAsia="Calibri" w:hAnsiTheme="minorBidi"/>
          <w:sz w:val="24"/>
          <w:szCs w:val="24"/>
        </w:rPr>
        <w:t>a and</w:t>
      </w:r>
      <w:proofErr w:type="gramEnd"/>
      <w:r w:rsidRPr="005B0CD3">
        <w:rPr>
          <w:rFonts w:asciiTheme="minorBidi" w:eastAsia="Calibri" w:hAnsiTheme="minorBidi"/>
          <w:sz w:val="24"/>
          <w:szCs w:val="24"/>
        </w:rPr>
        <w:t xml:space="preserve"> b; before two-body wear test. </w:t>
      </w:r>
      <w:proofErr w:type="gramStart"/>
      <w:r w:rsidRPr="005B0CD3">
        <w:rPr>
          <w:rFonts w:asciiTheme="minorBidi" w:eastAsia="Calibri" w:hAnsiTheme="minorBidi"/>
          <w:sz w:val="24"/>
          <w:szCs w:val="24"/>
        </w:rPr>
        <w:t>c</w:t>
      </w:r>
      <w:proofErr w:type="gramEnd"/>
      <w:r w:rsidRPr="005B0CD3">
        <w:rPr>
          <w:rFonts w:asciiTheme="minorBidi" w:eastAsia="Calibri" w:hAnsiTheme="minorBidi"/>
          <w:sz w:val="24"/>
          <w:szCs w:val="24"/>
        </w:rPr>
        <w:t xml:space="preserve"> and d; After two-body wear test.</w:t>
      </w:r>
    </w:p>
    <w:p w14:paraId="29B58DF3" w14:textId="77777777"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b/>
          <w:bCs/>
          <w:sz w:val="24"/>
          <w:szCs w:val="24"/>
        </w:rPr>
        <w:t>Figure 11:</w:t>
      </w:r>
      <w:r w:rsidRPr="005B0CD3">
        <w:rPr>
          <w:rFonts w:asciiTheme="minorBidi" w:eastAsia="Calibri" w:hAnsiTheme="minorBidi"/>
          <w:sz w:val="24"/>
          <w:szCs w:val="24"/>
        </w:rPr>
        <w:t xml:space="preserve"> SEM images of polished Prettau zirconia (Magnification 1000x) and tooth antagonist (Magnification 160x); </w:t>
      </w:r>
      <w:proofErr w:type="gramStart"/>
      <w:r w:rsidRPr="005B0CD3">
        <w:rPr>
          <w:rFonts w:asciiTheme="minorBidi" w:eastAsia="Calibri" w:hAnsiTheme="minorBidi"/>
          <w:sz w:val="24"/>
          <w:szCs w:val="24"/>
        </w:rPr>
        <w:t>a and</w:t>
      </w:r>
      <w:proofErr w:type="gramEnd"/>
      <w:r w:rsidRPr="005B0CD3">
        <w:rPr>
          <w:rFonts w:asciiTheme="minorBidi" w:eastAsia="Calibri" w:hAnsiTheme="minorBidi"/>
          <w:sz w:val="24"/>
          <w:szCs w:val="24"/>
        </w:rPr>
        <w:t xml:space="preserve"> b; before two-body wear test. </w:t>
      </w:r>
      <w:proofErr w:type="gramStart"/>
      <w:r w:rsidRPr="005B0CD3">
        <w:rPr>
          <w:rFonts w:asciiTheme="minorBidi" w:eastAsia="Calibri" w:hAnsiTheme="minorBidi"/>
          <w:sz w:val="24"/>
          <w:szCs w:val="24"/>
        </w:rPr>
        <w:t>c</w:t>
      </w:r>
      <w:proofErr w:type="gramEnd"/>
      <w:r w:rsidRPr="005B0CD3">
        <w:rPr>
          <w:rFonts w:asciiTheme="minorBidi" w:eastAsia="Calibri" w:hAnsiTheme="minorBidi"/>
          <w:sz w:val="24"/>
          <w:szCs w:val="24"/>
        </w:rPr>
        <w:t xml:space="preserve"> and d; After two-body wear test.</w:t>
      </w:r>
    </w:p>
    <w:p w14:paraId="35136597" w14:textId="77777777" w:rsidR="00190533" w:rsidRPr="005B0CD3" w:rsidRDefault="00190533" w:rsidP="005B0CD3">
      <w:pPr>
        <w:spacing w:line="480" w:lineRule="auto"/>
        <w:contextualSpacing/>
        <w:jc w:val="both"/>
        <w:rPr>
          <w:rFonts w:asciiTheme="minorBidi" w:eastAsia="Calibri" w:hAnsiTheme="minorBidi"/>
          <w:sz w:val="24"/>
          <w:szCs w:val="24"/>
        </w:rPr>
      </w:pPr>
      <w:r w:rsidRPr="005B0CD3">
        <w:rPr>
          <w:rFonts w:asciiTheme="minorBidi" w:eastAsia="Calibri" w:hAnsiTheme="minorBidi"/>
          <w:b/>
          <w:bCs/>
          <w:sz w:val="24"/>
          <w:szCs w:val="24"/>
        </w:rPr>
        <w:t>Figure 12:</w:t>
      </w:r>
      <w:r w:rsidRPr="005B0CD3">
        <w:rPr>
          <w:rFonts w:asciiTheme="minorBidi" w:eastAsia="Calibri" w:hAnsiTheme="minorBidi"/>
          <w:sz w:val="24"/>
          <w:szCs w:val="24"/>
        </w:rPr>
        <w:t xml:space="preserve"> SEM images of glazed Prettau zirconia (Magnification 1000x) and tooth antagonist (Magnification 160x); </w:t>
      </w:r>
      <w:proofErr w:type="gramStart"/>
      <w:r w:rsidRPr="005B0CD3">
        <w:rPr>
          <w:rFonts w:asciiTheme="minorBidi" w:eastAsia="Calibri" w:hAnsiTheme="minorBidi"/>
          <w:sz w:val="24"/>
          <w:szCs w:val="24"/>
        </w:rPr>
        <w:t>a and</w:t>
      </w:r>
      <w:proofErr w:type="gramEnd"/>
      <w:r w:rsidRPr="005B0CD3">
        <w:rPr>
          <w:rFonts w:asciiTheme="minorBidi" w:eastAsia="Calibri" w:hAnsiTheme="minorBidi"/>
          <w:sz w:val="24"/>
          <w:szCs w:val="24"/>
        </w:rPr>
        <w:t xml:space="preserve"> b; before two-body wear test. </w:t>
      </w:r>
      <w:proofErr w:type="gramStart"/>
      <w:r w:rsidRPr="005B0CD3">
        <w:rPr>
          <w:rFonts w:asciiTheme="minorBidi" w:eastAsia="Calibri" w:hAnsiTheme="minorBidi"/>
          <w:sz w:val="24"/>
          <w:szCs w:val="24"/>
        </w:rPr>
        <w:t>c</w:t>
      </w:r>
      <w:proofErr w:type="gramEnd"/>
      <w:r w:rsidRPr="005B0CD3">
        <w:rPr>
          <w:rFonts w:asciiTheme="minorBidi" w:eastAsia="Calibri" w:hAnsiTheme="minorBidi"/>
          <w:sz w:val="24"/>
          <w:szCs w:val="24"/>
        </w:rPr>
        <w:t xml:space="preserve"> and d; After two-body wear test.</w:t>
      </w:r>
    </w:p>
    <w:p w14:paraId="442D222E" w14:textId="77777777" w:rsidR="00190533" w:rsidRPr="00C97EDB" w:rsidRDefault="00190533" w:rsidP="00190533">
      <w:pPr>
        <w:spacing w:line="480" w:lineRule="auto"/>
        <w:contextualSpacing/>
        <w:jc w:val="both"/>
        <w:rPr>
          <w:rFonts w:asciiTheme="minorBidi" w:eastAsia="Calibri" w:hAnsiTheme="minorBidi"/>
        </w:rPr>
      </w:pPr>
    </w:p>
    <w:p w14:paraId="12850DC3" w14:textId="77777777" w:rsidR="00190533" w:rsidRPr="00C97EDB" w:rsidRDefault="00190533" w:rsidP="00190533">
      <w:pPr>
        <w:spacing w:line="480" w:lineRule="auto"/>
        <w:rPr>
          <w:rFonts w:asciiTheme="minorBidi" w:hAnsiTheme="minorBidi"/>
        </w:rPr>
      </w:pPr>
    </w:p>
    <w:p w14:paraId="156DBD85" w14:textId="77777777" w:rsidR="00190533" w:rsidRPr="003D024D" w:rsidRDefault="00190533" w:rsidP="00190533">
      <w:pPr>
        <w:spacing w:line="480" w:lineRule="auto"/>
        <w:contextualSpacing/>
        <w:jc w:val="both"/>
        <w:rPr>
          <w:rFonts w:asciiTheme="minorBidi" w:eastAsia="Calibri" w:hAnsiTheme="minorBidi"/>
        </w:rPr>
      </w:pPr>
    </w:p>
    <w:p w14:paraId="2E0C5C54" w14:textId="77777777" w:rsidR="00190533" w:rsidRDefault="00190533" w:rsidP="00190533">
      <w:pPr>
        <w:spacing w:line="276" w:lineRule="auto"/>
        <w:ind w:left="1069"/>
        <w:contextualSpacing/>
        <w:jc w:val="both"/>
        <w:rPr>
          <w:rFonts w:eastAsia="Calibri"/>
        </w:rPr>
      </w:pPr>
    </w:p>
    <w:p w14:paraId="2B3EC128" w14:textId="77777777" w:rsidR="00190533" w:rsidRDefault="00190533" w:rsidP="00190533">
      <w:pPr>
        <w:spacing w:line="276" w:lineRule="auto"/>
        <w:ind w:left="1069"/>
        <w:contextualSpacing/>
        <w:jc w:val="both"/>
        <w:rPr>
          <w:rFonts w:eastAsia="Calibri"/>
        </w:rPr>
      </w:pPr>
    </w:p>
    <w:p w14:paraId="2184EFAE" w14:textId="77777777" w:rsidR="00190533" w:rsidRDefault="00190533" w:rsidP="00190533">
      <w:pPr>
        <w:spacing w:line="276" w:lineRule="auto"/>
        <w:ind w:left="1069"/>
        <w:contextualSpacing/>
        <w:jc w:val="both"/>
        <w:rPr>
          <w:rFonts w:eastAsia="Calibri"/>
        </w:rPr>
      </w:pPr>
    </w:p>
    <w:p w14:paraId="03EB9904" w14:textId="77777777" w:rsidR="00190533" w:rsidRDefault="00190533" w:rsidP="00190533">
      <w:pPr>
        <w:spacing w:line="276" w:lineRule="auto"/>
        <w:ind w:left="1069"/>
        <w:contextualSpacing/>
        <w:jc w:val="both"/>
        <w:rPr>
          <w:rFonts w:eastAsia="Calibri"/>
        </w:rPr>
      </w:pPr>
    </w:p>
    <w:p w14:paraId="0059E7C7" w14:textId="77777777" w:rsidR="00190533" w:rsidRDefault="00190533" w:rsidP="00190533">
      <w:pPr>
        <w:spacing w:line="276" w:lineRule="auto"/>
        <w:ind w:left="1069"/>
        <w:contextualSpacing/>
        <w:jc w:val="both"/>
        <w:rPr>
          <w:rFonts w:eastAsia="Calibri"/>
        </w:rPr>
      </w:pPr>
    </w:p>
    <w:p w14:paraId="141D6F0C" w14:textId="77777777" w:rsidR="00190533" w:rsidRDefault="00190533" w:rsidP="00190533">
      <w:pPr>
        <w:spacing w:line="276" w:lineRule="auto"/>
        <w:ind w:left="1069"/>
        <w:contextualSpacing/>
        <w:jc w:val="both"/>
        <w:rPr>
          <w:rFonts w:eastAsia="Calibri"/>
        </w:rPr>
      </w:pPr>
    </w:p>
    <w:p w14:paraId="4839EA37" w14:textId="77777777" w:rsidR="00190533" w:rsidRDefault="00190533" w:rsidP="00190533">
      <w:pPr>
        <w:spacing w:line="276" w:lineRule="auto"/>
        <w:ind w:left="1069"/>
        <w:contextualSpacing/>
        <w:jc w:val="both"/>
        <w:rPr>
          <w:rFonts w:eastAsia="Calibri"/>
        </w:rPr>
      </w:pPr>
    </w:p>
    <w:p w14:paraId="70DB136E" w14:textId="77777777" w:rsidR="00190533" w:rsidRDefault="00190533" w:rsidP="00190533">
      <w:pPr>
        <w:spacing w:line="276" w:lineRule="auto"/>
        <w:ind w:left="1069"/>
        <w:contextualSpacing/>
        <w:jc w:val="both"/>
        <w:rPr>
          <w:rFonts w:eastAsia="Calibri"/>
        </w:rPr>
      </w:pPr>
    </w:p>
    <w:p w14:paraId="1F855202" w14:textId="77777777" w:rsidR="00190533" w:rsidRPr="008B634E" w:rsidRDefault="00190533" w:rsidP="00190533">
      <w:pPr>
        <w:ind w:left="720"/>
        <w:jc w:val="center"/>
        <w:rPr>
          <w:rFonts w:eastAsia="Calibri"/>
        </w:rPr>
      </w:pPr>
    </w:p>
    <w:p w14:paraId="58A7D1B2" w14:textId="77777777" w:rsidR="00190533" w:rsidRPr="008B634E" w:rsidRDefault="00190533" w:rsidP="00190533">
      <w:pPr>
        <w:jc w:val="center"/>
        <w:rPr>
          <w:rFonts w:eastAsia="Calibri"/>
          <w:b/>
          <w:bCs/>
        </w:rPr>
      </w:pPr>
    </w:p>
    <w:p w14:paraId="392471A1" w14:textId="77777777" w:rsidR="00190533" w:rsidRPr="008B634E" w:rsidRDefault="00190533" w:rsidP="00190533">
      <w:pPr>
        <w:rPr>
          <w:rFonts w:eastAsia="Calibri"/>
          <w:b/>
          <w:bCs/>
        </w:rPr>
      </w:pPr>
    </w:p>
    <w:p w14:paraId="462810C5" w14:textId="77777777" w:rsidR="00190533" w:rsidRDefault="00190533" w:rsidP="00190533">
      <w:pPr>
        <w:ind w:left="720"/>
        <w:contextualSpacing/>
        <w:jc w:val="both"/>
        <w:rPr>
          <w:rFonts w:eastAsia="Calibri"/>
          <w:b/>
          <w:bCs/>
          <w:u w:val="single"/>
        </w:rPr>
      </w:pPr>
    </w:p>
    <w:p w14:paraId="0A1822E5" w14:textId="77777777" w:rsidR="00190533" w:rsidRPr="008B634E" w:rsidRDefault="00190533" w:rsidP="00190533">
      <w:pPr>
        <w:ind w:left="720"/>
        <w:jc w:val="both"/>
        <w:rPr>
          <w:rFonts w:eastAsia="Calibri"/>
        </w:rPr>
      </w:pPr>
    </w:p>
    <w:sectPr w:rsidR="00190533" w:rsidRPr="008B634E" w:rsidSect="005E04F2">
      <w:footerReference w:type="default" r:id="rId15"/>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64C72" w14:textId="77777777" w:rsidR="00AD0324" w:rsidRDefault="00AD0324" w:rsidP="00B530DA">
      <w:pPr>
        <w:spacing w:after="0" w:line="240" w:lineRule="auto"/>
      </w:pPr>
      <w:r>
        <w:separator/>
      </w:r>
    </w:p>
  </w:endnote>
  <w:endnote w:type="continuationSeparator" w:id="0">
    <w:p w14:paraId="58CAA17B" w14:textId="77777777" w:rsidR="00AD0324" w:rsidRDefault="00AD0324" w:rsidP="00B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404" w14:textId="64436386" w:rsidR="00E127A8" w:rsidRDefault="00E127A8" w:rsidP="005E04F2">
    <w:pPr>
      <w:pStyle w:val="Footer"/>
      <w:jc w:val="center"/>
    </w:pPr>
  </w:p>
  <w:p w14:paraId="2C048C7B" w14:textId="77777777" w:rsidR="00E127A8" w:rsidRDefault="00E12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01604"/>
      <w:docPartObj>
        <w:docPartGallery w:val="Page Numbers (Bottom of Page)"/>
        <w:docPartUnique/>
      </w:docPartObj>
    </w:sdtPr>
    <w:sdtEndPr>
      <w:rPr>
        <w:noProof/>
      </w:rPr>
    </w:sdtEndPr>
    <w:sdtContent>
      <w:p w14:paraId="3987A2D6" w14:textId="4FAFBADF" w:rsidR="000D1800" w:rsidRDefault="000D1800">
        <w:pPr>
          <w:pStyle w:val="Footer"/>
          <w:jc w:val="center"/>
        </w:pPr>
        <w:r>
          <w:fldChar w:fldCharType="begin"/>
        </w:r>
        <w:r>
          <w:instrText xml:space="preserve"> PAGE   \* MERGEFORMAT </w:instrText>
        </w:r>
        <w:r>
          <w:fldChar w:fldCharType="separate"/>
        </w:r>
        <w:r w:rsidR="00F9391E">
          <w:rPr>
            <w:noProof/>
          </w:rPr>
          <w:t>25</w:t>
        </w:r>
        <w:r>
          <w:rPr>
            <w:noProof/>
          </w:rPr>
          <w:fldChar w:fldCharType="end"/>
        </w:r>
      </w:p>
    </w:sdtContent>
  </w:sdt>
  <w:p w14:paraId="2F81DB6F" w14:textId="77777777" w:rsidR="005E04F2" w:rsidRDefault="005E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C81F" w14:textId="77777777" w:rsidR="00AD0324" w:rsidRDefault="00AD0324" w:rsidP="00B530DA">
      <w:pPr>
        <w:spacing w:after="0" w:line="240" w:lineRule="auto"/>
      </w:pPr>
      <w:r>
        <w:separator/>
      </w:r>
    </w:p>
  </w:footnote>
  <w:footnote w:type="continuationSeparator" w:id="0">
    <w:p w14:paraId="7BBE8E62" w14:textId="77777777" w:rsidR="00AD0324" w:rsidRDefault="00AD0324" w:rsidP="00B53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22D41"/>
    <w:multiLevelType w:val="hybridMultilevel"/>
    <w:tmpl w:val="11DA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843DA"/>
    <w:multiLevelType w:val="hybridMultilevel"/>
    <w:tmpl w:val="4DA411DA"/>
    <w:lvl w:ilvl="0" w:tplc="F04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1381A"/>
    <w:multiLevelType w:val="hybridMultilevel"/>
    <w:tmpl w:val="F5429724"/>
    <w:lvl w:ilvl="0" w:tplc="4BB25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CF2F46"/>
    <w:multiLevelType w:val="multilevel"/>
    <w:tmpl w:val="BE368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D30BD3"/>
    <w:multiLevelType w:val="hybridMultilevel"/>
    <w:tmpl w:val="C2967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20B6F"/>
    <w:multiLevelType w:val="hybridMultilevel"/>
    <w:tmpl w:val="03789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B9"/>
    <w:rsid w:val="00005300"/>
    <w:rsid w:val="00022172"/>
    <w:rsid w:val="000221E7"/>
    <w:rsid w:val="00040B3F"/>
    <w:rsid w:val="00053A28"/>
    <w:rsid w:val="00060389"/>
    <w:rsid w:val="00072DBF"/>
    <w:rsid w:val="000841A6"/>
    <w:rsid w:val="00087AB7"/>
    <w:rsid w:val="00093857"/>
    <w:rsid w:val="000A0469"/>
    <w:rsid w:val="000A162B"/>
    <w:rsid w:val="000B6519"/>
    <w:rsid w:val="000D1800"/>
    <w:rsid w:val="000D410D"/>
    <w:rsid w:val="000D4216"/>
    <w:rsid w:val="000E454B"/>
    <w:rsid w:val="00120617"/>
    <w:rsid w:val="00122138"/>
    <w:rsid w:val="00125FBD"/>
    <w:rsid w:val="0013631F"/>
    <w:rsid w:val="00141AC5"/>
    <w:rsid w:val="0014487B"/>
    <w:rsid w:val="001455F2"/>
    <w:rsid w:val="001824EA"/>
    <w:rsid w:val="00186E14"/>
    <w:rsid w:val="00190533"/>
    <w:rsid w:val="001A0201"/>
    <w:rsid w:val="001B4F55"/>
    <w:rsid w:val="0021206D"/>
    <w:rsid w:val="0022021F"/>
    <w:rsid w:val="00230B58"/>
    <w:rsid w:val="00234DB5"/>
    <w:rsid w:val="00241096"/>
    <w:rsid w:val="002436E1"/>
    <w:rsid w:val="002802AB"/>
    <w:rsid w:val="0028036A"/>
    <w:rsid w:val="00281573"/>
    <w:rsid w:val="002C44FC"/>
    <w:rsid w:val="002E191A"/>
    <w:rsid w:val="002E5F38"/>
    <w:rsid w:val="002F400D"/>
    <w:rsid w:val="00311032"/>
    <w:rsid w:val="00323AE6"/>
    <w:rsid w:val="0033407D"/>
    <w:rsid w:val="00345274"/>
    <w:rsid w:val="00347338"/>
    <w:rsid w:val="00355A57"/>
    <w:rsid w:val="00357569"/>
    <w:rsid w:val="00360425"/>
    <w:rsid w:val="00383A15"/>
    <w:rsid w:val="00386B85"/>
    <w:rsid w:val="00390CD9"/>
    <w:rsid w:val="003A2F40"/>
    <w:rsid w:val="003B0565"/>
    <w:rsid w:val="003D208C"/>
    <w:rsid w:val="003D250D"/>
    <w:rsid w:val="003E097F"/>
    <w:rsid w:val="003E3185"/>
    <w:rsid w:val="003E4DBA"/>
    <w:rsid w:val="003F04F5"/>
    <w:rsid w:val="003F10DB"/>
    <w:rsid w:val="00401A96"/>
    <w:rsid w:val="0041189F"/>
    <w:rsid w:val="00413C1F"/>
    <w:rsid w:val="00417D20"/>
    <w:rsid w:val="00420847"/>
    <w:rsid w:val="004212B5"/>
    <w:rsid w:val="00421497"/>
    <w:rsid w:val="00425DDB"/>
    <w:rsid w:val="00426181"/>
    <w:rsid w:val="00436078"/>
    <w:rsid w:val="0045351B"/>
    <w:rsid w:val="00454D7B"/>
    <w:rsid w:val="0045548D"/>
    <w:rsid w:val="00475E78"/>
    <w:rsid w:val="00476E55"/>
    <w:rsid w:val="004A1A0A"/>
    <w:rsid w:val="004C3934"/>
    <w:rsid w:val="004D0064"/>
    <w:rsid w:val="004E57CC"/>
    <w:rsid w:val="004E701B"/>
    <w:rsid w:val="004F5C02"/>
    <w:rsid w:val="00501F00"/>
    <w:rsid w:val="00502491"/>
    <w:rsid w:val="005066F1"/>
    <w:rsid w:val="0051015C"/>
    <w:rsid w:val="00512593"/>
    <w:rsid w:val="00530FCA"/>
    <w:rsid w:val="005371A4"/>
    <w:rsid w:val="0054345A"/>
    <w:rsid w:val="0054385B"/>
    <w:rsid w:val="005652C2"/>
    <w:rsid w:val="00567636"/>
    <w:rsid w:val="005714A5"/>
    <w:rsid w:val="00577927"/>
    <w:rsid w:val="0058199B"/>
    <w:rsid w:val="00587FE0"/>
    <w:rsid w:val="00594330"/>
    <w:rsid w:val="005951DC"/>
    <w:rsid w:val="005A0C8C"/>
    <w:rsid w:val="005B0CD3"/>
    <w:rsid w:val="005B3F4F"/>
    <w:rsid w:val="005B53DD"/>
    <w:rsid w:val="005C5AFF"/>
    <w:rsid w:val="005D3151"/>
    <w:rsid w:val="005E04F2"/>
    <w:rsid w:val="005E2BFE"/>
    <w:rsid w:val="005E3E72"/>
    <w:rsid w:val="005E5E59"/>
    <w:rsid w:val="005F4212"/>
    <w:rsid w:val="005F4F0B"/>
    <w:rsid w:val="005F51B9"/>
    <w:rsid w:val="00602D8D"/>
    <w:rsid w:val="00603073"/>
    <w:rsid w:val="00603486"/>
    <w:rsid w:val="00607EF0"/>
    <w:rsid w:val="00622641"/>
    <w:rsid w:val="00642518"/>
    <w:rsid w:val="006578E0"/>
    <w:rsid w:val="00661C88"/>
    <w:rsid w:val="0066601D"/>
    <w:rsid w:val="00671E26"/>
    <w:rsid w:val="00685F58"/>
    <w:rsid w:val="006908DF"/>
    <w:rsid w:val="006914F7"/>
    <w:rsid w:val="006A1B71"/>
    <w:rsid w:val="006A3C2A"/>
    <w:rsid w:val="006A56A3"/>
    <w:rsid w:val="006B0E49"/>
    <w:rsid w:val="006B5B40"/>
    <w:rsid w:val="006C2236"/>
    <w:rsid w:val="006C50C2"/>
    <w:rsid w:val="006D02E6"/>
    <w:rsid w:val="006D0680"/>
    <w:rsid w:val="006D26E2"/>
    <w:rsid w:val="006E6B3B"/>
    <w:rsid w:val="00706ACE"/>
    <w:rsid w:val="007372B4"/>
    <w:rsid w:val="00741C31"/>
    <w:rsid w:val="00750E0A"/>
    <w:rsid w:val="0075399E"/>
    <w:rsid w:val="007547A1"/>
    <w:rsid w:val="00755599"/>
    <w:rsid w:val="00764312"/>
    <w:rsid w:val="00772FA8"/>
    <w:rsid w:val="00791344"/>
    <w:rsid w:val="007954B2"/>
    <w:rsid w:val="007A54A8"/>
    <w:rsid w:val="007A7C1A"/>
    <w:rsid w:val="007B2F1C"/>
    <w:rsid w:val="007B7115"/>
    <w:rsid w:val="007C0975"/>
    <w:rsid w:val="007C2F03"/>
    <w:rsid w:val="007F1EB4"/>
    <w:rsid w:val="007F4AAF"/>
    <w:rsid w:val="0080014C"/>
    <w:rsid w:val="00802799"/>
    <w:rsid w:val="00811B0E"/>
    <w:rsid w:val="00823917"/>
    <w:rsid w:val="00834CB4"/>
    <w:rsid w:val="00845422"/>
    <w:rsid w:val="00870F0C"/>
    <w:rsid w:val="00875855"/>
    <w:rsid w:val="008777D8"/>
    <w:rsid w:val="00883344"/>
    <w:rsid w:val="00896044"/>
    <w:rsid w:val="00897547"/>
    <w:rsid w:val="008A4D36"/>
    <w:rsid w:val="008C14EF"/>
    <w:rsid w:val="008E46F3"/>
    <w:rsid w:val="008F1419"/>
    <w:rsid w:val="008F3FC2"/>
    <w:rsid w:val="008F4A7D"/>
    <w:rsid w:val="008F6550"/>
    <w:rsid w:val="00915040"/>
    <w:rsid w:val="00922C79"/>
    <w:rsid w:val="00932B04"/>
    <w:rsid w:val="009401EE"/>
    <w:rsid w:val="009610D0"/>
    <w:rsid w:val="00976A62"/>
    <w:rsid w:val="00987343"/>
    <w:rsid w:val="009937A2"/>
    <w:rsid w:val="00993B61"/>
    <w:rsid w:val="00994F17"/>
    <w:rsid w:val="0099757C"/>
    <w:rsid w:val="009A68B8"/>
    <w:rsid w:val="009B159E"/>
    <w:rsid w:val="009B3083"/>
    <w:rsid w:val="009C5FE7"/>
    <w:rsid w:val="009D2D4F"/>
    <w:rsid w:val="009D544D"/>
    <w:rsid w:val="009F5BD5"/>
    <w:rsid w:val="009F7B81"/>
    <w:rsid w:val="00A14FBC"/>
    <w:rsid w:val="00A17F6E"/>
    <w:rsid w:val="00A2054A"/>
    <w:rsid w:val="00A2395A"/>
    <w:rsid w:val="00A31D7F"/>
    <w:rsid w:val="00A351A9"/>
    <w:rsid w:val="00A4674B"/>
    <w:rsid w:val="00A531FB"/>
    <w:rsid w:val="00A6009D"/>
    <w:rsid w:val="00A6171A"/>
    <w:rsid w:val="00A617DE"/>
    <w:rsid w:val="00A64F7C"/>
    <w:rsid w:val="00A84977"/>
    <w:rsid w:val="00A8657F"/>
    <w:rsid w:val="00A952D5"/>
    <w:rsid w:val="00AB5AD8"/>
    <w:rsid w:val="00AB681A"/>
    <w:rsid w:val="00AD0324"/>
    <w:rsid w:val="00AD1BAB"/>
    <w:rsid w:val="00AF1D1D"/>
    <w:rsid w:val="00B016A8"/>
    <w:rsid w:val="00B018E2"/>
    <w:rsid w:val="00B1038A"/>
    <w:rsid w:val="00B1532A"/>
    <w:rsid w:val="00B2356B"/>
    <w:rsid w:val="00B50CE7"/>
    <w:rsid w:val="00B530DA"/>
    <w:rsid w:val="00B70D3A"/>
    <w:rsid w:val="00B71582"/>
    <w:rsid w:val="00B73EBA"/>
    <w:rsid w:val="00B94AC6"/>
    <w:rsid w:val="00BA22D6"/>
    <w:rsid w:val="00BB6FCA"/>
    <w:rsid w:val="00BC274D"/>
    <w:rsid w:val="00BC5827"/>
    <w:rsid w:val="00BD0AA3"/>
    <w:rsid w:val="00BF19B1"/>
    <w:rsid w:val="00C20BD5"/>
    <w:rsid w:val="00C234AE"/>
    <w:rsid w:val="00C4268D"/>
    <w:rsid w:val="00C602BB"/>
    <w:rsid w:val="00C627A2"/>
    <w:rsid w:val="00C72D4E"/>
    <w:rsid w:val="00C84BB8"/>
    <w:rsid w:val="00C90B96"/>
    <w:rsid w:val="00CA4414"/>
    <w:rsid w:val="00CB0354"/>
    <w:rsid w:val="00CB23C1"/>
    <w:rsid w:val="00CB7464"/>
    <w:rsid w:val="00CC248D"/>
    <w:rsid w:val="00CC251F"/>
    <w:rsid w:val="00CD4106"/>
    <w:rsid w:val="00CE7EF9"/>
    <w:rsid w:val="00D02E11"/>
    <w:rsid w:val="00D06584"/>
    <w:rsid w:val="00D12E85"/>
    <w:rsid w:val="00D15F13"/>
    <w:rsid w:val="00D20794"/>
    <w:rsid w:val="00D20F82"/>
    <w:rsid w:val="00D308BB"/>
    <w:rsid w:val="00D3631C"/>
    <w:rsid w:val="00D40620"/>
    <w:rsid w:val="00D47CE3"/>
    <w:rsid w:val="00D56699"/>
    <w:rsid w:val="00D6190B"/>
    <w:rsid w:val="00D65016"/>
    <w:rsid w:val="00D67377"/>
    <w:rsid w:val="00D7178E"/>
    <w:rsid w:val="00D745DE"/>
    <w:rsid w:val="00D8431E"/>
    <w:rsid w:val="00D90CF4"/>
    <w:rsid w:val="00DA6179"/>
    <w:rsid w:val="00DC3800"/>
    <w:rsid w:val="00DC5EE6"/>
    <w:rsid w:val="00DD0F5C"/>
    <w:rsid w:val="00DD10FC"/>
    <w:rsid w:val="00DF6241"/>
    <w:rsid w:val="00E01818"/>
    <w:rsid w:val="00E05BF8"/>
    <w:rsid w:val="00E11E6F"/>
    <w:rsid w:val="00E127A8"/>
    <w:rsid w:val="00E13950"/>
    <w:rsid w:val="00E206FE"/>
    <w:rsid w:val="00E5014D"/>
    <w:rsid w:val="00E6005D"/>
    <w:rsid w:val="00E60B38"/>
    <w:rsid w:val="00E6179E"/>
    <w:rsid w:val="00E628CE"/>
    <w:rsid w:val="00E66211"/>
    <w:rsid w:val="00E73515"/>
    <w:rsid w:val="00E77931"/>
    <w:rsid w:val="00E858B6"/>
    <w:rsid w:val="00EA6013"/>
    <w:rsid w:val="00EA6A52"/>
    <w:rsid w:val="00EB62FC"/>
    <w:rsid w:val="00ED196F"/>
    <w:rsid w:val="00ED1D67"/>
    <w:rsid w:val="00ED4218"/>
    <w:rsid w:val="00ED6884"/>
    <w:rsid w:val="00EE2CD6"/>
    <w:rsid w:val="00EE383B"/>
    <w:rsid w:val="00EE3972"/>
    <w:rsid w:val="00EE4E9C"/>
    <w:rsid w:val="00F055A2"/>
    <w:rsid w:val="00F0731F"/>
    <w:rsid w:val="00F21E9A"/>
    <w:rsid w:val="00F2432D"/>
    <w:rsid w:val="00F24E8C"/>
    <w:rsid w:val="00F329C7"/>
    <w:rsid w:val="00F473C4"/>
    <w:rsid w:val="00F53BA7"/>
    <w:rsid w:val="00F66E6E"/>
    <w:rsid w:val="00F7296F"/>
    <w:rsid w:val="00F73C42"/>
    <w:rsid w:val="00F7647C"/>
    <w:rsid w:val="00F8664D"/>
    <w:rsid w:val="00F92C4E"/>
    <w:rsid w:val="00F9391E"/>
    <w:rsid w:val="00F96BEF"/>
    <w:rsid w:val="00F97CD4"/>
    <w:rsid w:val="00FA042B"/>
    <w:rsid w:val="00FA5999"/>
    <w:rsid w:val="00FB39C5"/>
    <w:rsid w:val="00FC27E6"/>
    <w:rsid w:val="00FD127B"/>
    <w:rsid w:val="00FD628B"/>
    <w:rsid w:val="00FE2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A8E65"/>
  <w15:chartTrackingRefBased/>
  <w15:docId w15:val="{B50D9D12-F63F-4102-B5D3-B3ABCEFD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1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4414"/>
    <w:pPr>
      <w:ind w:left="720"/>
      <w:contextualSpacing/>
    </w:pPr>
  </w:style>
  <w:style w:type="paragraph" w:styleId="NormalWeb">
    <w:name w:val="Normal (Web)"/>
    <w:basedOn w:val="Normal"/>
    <w:uiPriority w:val="99"/>
    <w:unhideWhenUsed/>
    <w:rsid w:val="003E31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1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185"/>
    <w:rPr>
      <w:rFonts w:ascii="Times New Roman" w:hAnsi="Times New Roman" w:cs="Times New Roman"/>
      <w:sz w:val="18"/>
      <w:szCs w:val="18"/>
    </w:rPr>
  </w:style>
  <w:style w:type="table" w:styleId="TableGrid">
    <w:name w:val="Table Grid"/>
    <w:basedOn w:val="TableNormal"/>
    <w:uiPriority w:val="39"/>
    <w:rsid w:val="008F6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DA"/>
  </w:style>
  <w:style w:type="paragraph" w:styleId="Footer">
    <w:name w:val="footer"/>
    <w:basedOn w:val="Normal"/>
    <w:link w:val="FooterChar"/>
    <w:uiPriority w:val="99"/>
    <w:unhideWhenUsed/>
    <w:rsid w:val="00B5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DA"/>
  </w:style>
  <w:style w:type="character" w:styleId="Hyperlink">
    <w:name w:val="Hyperlink"/>
    <w:basedOn w:val="DefaultParagraphFont"/>
    <w:uiPriority w:val="99"/>
    <w:unhideWhenUsed/>
    <w:rsid w:val="00C4268D"/>
    <w:rPr>
      <w:color w:val="0000FF"/>
      <w:u w:val="single"/>
    </w:rPr>
  </w:style>
  <w:style w:type="paragraph" w:styleId="CommentText">
    <w:name w:val="annotation text"/>
    <w:basedOn w:val="Normal"/>
    <w:link w:val="CommentTextChar"/>
    <w:uiPriority w:val="99"/>
    <w:semiHidden/>
    <w:unhideWhenUsed/>
    <w:rsid w:val="003D250D"/>
    <w:pPr>
      <w:spacing w:line="240" w:lineRule="auto"/>
    </w:pPr>
    <w:rPr>
      <w:sz w:val="20"/>
      <w:szCs w:val="20"/>
    </w:rPr>
  </w:style>
  <w:style w:type="character" w:customStyle="1" w:styleId="CommentTextChar">
    <w:name w:val="Comment Text Char"/>
    <w:basedOn w:val="DefaultParagraphFont"/>
    <w:link w:val="CommentText"/>
    <w:uiPriority w:val="99"/>
    <w:semiHidden/>
    <w:rsid w:val="003D25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142">
      <w:bodyDiv w:val="1"/>
      <w:marLeft w:val="0"/>
      <w:marRight w:val="0"/>
      <w:marTop w:val="0"/>
      <w:marBottom w:val="0"/>
      <w:divBdr>
        <w:top w:val="none" w:sz="0" w:space="0" w:color="auto"/>
        <w:left w:val="none" w:sz="0" w:space="0" w:color="auto"/>
        <w:bottom w:val="none" w:sz="0" w:space="0" w:color="auto"/>
        <w:right w:val="none" w:sz="0" w:space="0" w:color="auto"/>
      </w:divBdr>
      <w:divsChild>
        <w:div w:id="1783107815">
          <w:marLeft w:val="0"/>
          <w:marRight w:val="0"/>
          <w:marTop w:val="0"/>
          <w:marBottom w:val="0"/>
          <w:divBdr>
            <w:top w:val="none" w:sz="0" w:space="0" w:color="auto"/>
            <w:left w:val="none" w:sz="0" w:space="0" w:color="auto"/>
            <w:bottom w:val="none" w:sz="0" w:space="0" w:color="auto"/>
            <w:right w:val="none" w:sz="0" w:space="0" w:color="auto"/>
          </w:divBdr>
          <w:divsChild>
            <w:div w:id="184485591">
              <w:marLeft w:val="0"/>
              <w:marRight w:val="0"/>
              <w:marTop w:val="0"/>
              <w:marBottom w:val="0"/>
              <w:divBdr>
                <w:top w:val="none" w:sz="0" w:space="0" w:color="auto"/>
                <w:left w:val="none" w:sz="0" w:space="0" w:color="auto"/>
                <w:bottom w:val="none" w:sz="0" w:space="0" w:color="auto"/>
                <w:right w:val="none" w:sz="0" w:space="0" w:color="auto"/>
              </w:divBdr>
              <w:divsChild>
                <w:div w:id="1344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1420">
      <w:bodyDiv w:val="1"/>
      <w:marLeft w:val="0"/>
      <w:marRight w:val="0"/>
      <w:marTop w:val="0"/>
      <w:marBottom w:val="0"/>
      <w:divBdr>
        <w:top w:val="none" w:sz="0" w:space="0" w:color="auto"/>
        <w:left w:val="none" w:sz="0" w:space="0" w:color="auto"/>
        <w:bottom w:val="none" w:sz="0" w:space="0" w:color="auto"/>
        <w:right w:val="none" w:sz="0" w:space="0" w:color="auto"/>
      </w:divBdr>
      <w:divsChild>
        <w:div w:id="790369008">
          <w:marLeft w:val="0"/>
          <w:marRight w:val="0"/>
          <w:marTop w:val="0"/>
          <w:marBottom w:val="0"/>
          <w:divBdr>
            <w:top w:val="none" w:sz="0" w:space="0" w:color="auto"/>
            <w:left w:val="none" w:sz="0" w:space="0" w:color="auto"/>
            <w:bottom w:val="none" w:sz="0" w:space="0" w:color="auto"/>
            <w:right w:val="none" w:sz="0" w:space="0" w:color="auto"/>
          </w:divBdr>
          <w:divsChild>
            <w:div w:id="151407749">
              <w:marLeft w:val="0"/>
              <w:marRight w:val="0"/>
              <w:marTop w:val="0"/>
              <w:marBottom w:val="0"/>
              <w:divBdr>
                <w:top w:val="none" w:sz="0" w:space="0" w:color="auto"/>
                <w:left w:val="none" w:sz="0" w:space="0" w:color="auto"/>
                <w:bottom w:val="none" w:sz="0" w:space="0" w:color="auto"/>
                <w:right w:val="none" w:sz="0" w:space="0" w:color="auto"/>
              </w:divBdr>
              <w:divsChild>
                <w:div w:id="1089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5887">
      <w:bodyDiv w:val="1"/>
      <w:marLeft w:val="0"/>
      <w:marRight w:val="0"/>
      <w:marTop w:val="0"/>
      <w:marBottom w:val="0"/>
      <w:divBdr>
        <w:top w:val="none" w:sz="0" w:space="0" w:color="auto"/>
        <w:left w:val="none" w:sz="0" w:space="0" w:color="auto"/>
        <w:bottom w:val="none" w:sz="0" w:space="0" w:color="auto"/>
        <w:right w:val="none" w:sz="0" w:space="0" w:color="auto"/>
      </w:divBdr>
      <w:divsChild>
        <w:div w:id="1807234822">
          <w:marLeft w:val="0"/>
          <w:marRight w:val="0"/>
          <w:marTop w:val="0"/>
          <w:marBottom w:val="0"/>
          <w:divBdr>
            <w:top w:val="none" w:sz="0" w:space="0" w:color="auto"/>
            <w:left w:val="none" w:sz="0" w:space="0" w:color="auto"/>
            <w:bottom w:val="none" w:sz="0" w:space="0" w:color="auto"/>
            <w:right w:val="none" w:sz="0" w:space="0" w:color="auto"/>
          </w:divBdr>
          <w:divsChild>
            <w:div w:id="1934387257">
              <w:marLeft w:val="0"/>
              <w:marRight w:val="0"/>
              <w:marTop w:val="0"/>
              <w:marBottom w:val="0"/>
              <w:divBdr>
                <w:top w:val="none" w:sz="0" w:space="0" w:color="auto"/>
                <w:left w:val="none" w:sz="0" w:space="0" w:color="auto"/>
                <w:bottom w:val="none" w:sz="0" w:space="0" w:color="auto"/>
                <w:right w:val="none" w:sz="0" w:space="0" w:color="auto"/>
              </w:divBdr>
              <w:divsChild>
                <w:div w:id="807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5688">
      <w:bodyDiv w:val="1"/>
      <w:marLeft w:val="0"/>
      <w:marRight w:val="0"/>
      <w:marTop w:val="0"/>
      <w:marBottom w:val="0"/>
      <w:divBdr>
        <w:top w:val="none" w:sz="0" w:space="0" w:color="auto"/>
        <w:left w:val="none" w:sz="0" w:space="0" w:color="auto"/>
        <w:bottom w:val="none" w:sz="0" w:space="0" w:color="auto"/>
        <w:right w:val="none" w:sz="0" w:space="0" w:color="auto"/>
      </w:divBdr>
      <w:divsChild>
        <w:div w:id="2115322588">
          <w:marLeft w:val="0"/>
          <w:marRight w:val="0"/>
          <w:marTop w:val="0"/>
          <w:marBottom w:val="0"/>
          <w:divBdr>
            <w:top w:val="none" w:sz="0" w:space="0" w:color="auto"/>
            <w:left w:val="none" w:sz="0" w:space="0" w:color="auto"/>
            <w:bottom w:val="none" w:sz="0" w:space="0" w:color="auto"/>
            <w:right w:val="none" w:sz="0" w:space="0" w:color="auto"/>
          </w:divBdr>
          <w:divsChild>
            <w:div w:id="1299846192">
              <w:marLeft w:val="0"/>
              <w:marRight w:val="0"/>
              <w:marTop w:val="0"/>
              <w:marBottom w:val="0"/>
              <w:divBdr>
                <w:top w:val="none" w:sz="0" w:space="0" w:color="auto"/>
                <w:left w:val="none" w:sz="0" w:space="0" w:color="auto"/>
                <w:bottom w:val="none" w:sz="0" w:space="0" w:color="auto"/>
                <w:right w:val="none" w:sz="0" w:space="0" w:color="auto"/>
              </w:divBdr>
              <w:divsChild>
                <w:div w:id="4353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827">
      <w:bodyDiv w:val="1"/>
      <w:marLeft w:val="0"/>
      <w:marRight w:val="0"/>
      <w:marTop w:val="0"/>
      <w:marBottom w:val="0"/>
      <w:divBdr>
        <w:top w:val="none" w:sz="0" w:space="0" w:color="auto"/>
        <w:left w:val="none" w:sz="0" w:space="0" w:color="auto"/>
        <w:bottom w:val="none" w:sz="0" w:space="0" w:color="auto"/>
        <w:right w:val="none" w:sz="0" w:space="0" w:color="auto"/>
      </w:divBdr>
    </w:div>
    <w:div w:id="112486581">
      <w:bodyDiv w:val="1"/>
      <w:marLeft w:val="0"/>
      <w:marRight w:val="0"/>
      <w:marTop w:val="0"/>
      <w:marBottom w:val="0"/>
      <w:divBdr>
        <w:top w:val="none" w:sz="0" w:space="0" w:color="auto"/>
        <w:left w:val="none" w:sz="0" w:space="0" w:color="auto"/>
        <w:bottom w:val="none" w:sz="0" w:space="0" w:color="auto"/>
        <w:right w:val="none" w:sz="0" w:space="0" w:color="auto"/>
      </w:divBdr>
      <w:divsChild>
        <w:div w:id="1004748751">
          <w:marLeft w:val="0"/>
          <w:marRight w:val="0"/>
          <w:marTop w:val="0"/>
          <w:marBottom w:val="0"/>
          <w:divBdr>
            <w:top w:val="none" w:sz="0" w:space="0" w:color="auto"/>
            <w:left w:val="none" w:sz="0" w:space="0" w:color="auto"/>
            <w:bottom w:val="none" w:sz="0" w:space="0" w:color="auto"/>
            <w:right w:val="none" w:sz="0" w:space="0" w:color="auto"/>
          </w:divBdr>
          <w:divsChild>
            <w:div w:id="1084569245">
              <w:marLeft w:val="0"/>
              <w:marRight w:val="0"/>
              <w:marTop w:val="0"/>
              <w:marBottom w:val="0"/>
              <w:divBdr>
                <w:top w:val="none" w:sz="0" w:space="0" w:color="auto"/>
                <w:left w:val="none" w:sz="0" w:space="0" w:color="auto"/>
                <w:bottom w:val="none" w:sz="0" w:space="0" w:color="auto"/>
                <w:right w:val="none" w:sz="0" w:space="0" w:color="auto"/>
              </w:divBdr>
              <w:divsChild>
                <w:div w:id="15872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6608">
      <w:bodyDiv w:val="1"/>
      <w:marLeft w:val="0"/>
      <w:marRight w:val="0"/>
      <w:marTop w:val="0"/>
      <w:marBottom w:val="0"/>
      <w:divBdr>
        <w:top w:val="none" w:sz="0" w:space="0" w:color="auto"/>
        <w:left w:val="none" w:sz="0" w:space="0" w:color="auto"/>
        <w:bottom w:val="none" w:sz="0" w:space="0" w:color="auto"/>
        <w:right w:val="none" w:sz="0" w:space="0" w:color="auto"/>
      </w:divBdr>
      <w:divsChild>
        <w:div w:id="136998756">
          <w:marLeft w:val="0"/>
          <w:marRight w:val="0"/>
          <w:marTop w:val="0"/>
          <w:marBottom w:val="0"/>
          <w:divBdr>
            <w:top w:val="none" w:sz="0" w:space="0" w:color="auto"/>
            <w:left w:val="none" w:sz="0" w:space="0" w:color="auto"/>
            <w:bottom w:val="none" w:sz="0" w:space="0" w:color="auto"/>
            <w:right w:val="none" w:sz="0" w:space="0" w:color="auto"/>
          </w:divBdr>
          <w:divsChild>
            <w:div w:id="2038701312">
              <w:marLeft w:val="0"/>
              <w:marRight w:val="0"/>
              <w:marTop w:val="0"/>
              <w:marBottom w:val="0"/>
              <w:divBdr>
                <w:top w:val="none" w:sz="0" w:space="0" w:color="auto"/>
                <w:left w:val="none" w:sz="0" w:space="0" w:color="auto"/>
                <w:bottom w:val="none" w:sz="0" w:space="0" w:color="auto"/>
                <w:right w:val="none" w:sz="0" w:space="0" w:color="auto"/>
              </w:divBdr>
              <w:divsChild>
                <w:div w:id="4659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84">
      <w:bodyDiv w:val="1"/>
      <w:marLeft w:val="0"/>
      <w:marRight w:val="0"/>
      <w:marTop w:val="0"/>
      <w:marBottom w:val="0"/>
      <w:divBdr>
        <w:top w:val="none" w:sz="0" w:space="0" w:color="auto"/>
        <w:left w:val="none" w:sz="0" w:space="0" w:color="auto"/>
        <w:bottom w:val="none" w:sz="0" w:space="0" w:color="auto"/>
        <w:right w:val="none" w:sz="0" w:space="0" w:color="auto"/>
      </w:divBdr>
      <w:divsChild>
        <w:div w:id="971980734">
          <w:marLeft w:val="0"/>
          <w:marRight w:val="0"/>
          <w:marTop w:val="0"/>
          <w:marBottom w:val="0"/>
          <w:divBdr>
            <w:top w:val="none" w:sz="0" w:space="0" w:color="auto"/>
            <w:left w:val="none" w:sz="0" w:space="0" w:color="auto"/>
            <w:bottom w:val="none" w:sz="0" w:space="0" w:color="auto"/>
            <w:right w:val="none" w:sz="0" w:space="0" w:color="auto"/>
          </w:divBdr>
          <w:divsChild>
            <w:div w:id="322662566">
              <w:marLeft w:val="0"/>
              <w:marRight w:val="0"/>
              <w:marTop w:val="0"/>
              <w:marBottom w:val="0"/>
              <w:divBdr>
                <w:top w:val="none" w:sz="0" w:space="0" w:color="auto"/>
                <w:left w:val="none" w:sz="0" w:space="0" w:color="auto"/>
                <w:bottom w:val="none" w:sz="0" w:space="0" w:color="auto"/>
                <w:right w:val="none" w:sz="0" w:space="0" w:color="auto"/>
              </w:divBdr>
              <w:divsChild>
                <w:div w:id="15554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544">
      <w:bodyDiv w:val="1"/>
      <w:marLeft w:val="0"/>
      <w:marRight w:val="0"/>
      <w:marTop w:val="0"/>
      <w:marBottom w:val="0"/>
      <w:divBdr>
        <w:top w:val="none" w:sz="0" w:space="0" w:color="auto"/>
        <w:left w:val="none" w:sz="0" w:space="0" w:color="auto"/>
        <w:bottom w:val="none" w:sz="0" w:space="0" w:color="auto"/>
        <w:right w:val="none" w:sz="0" w:space="0" w:color="auto"/>
      </w:divBdr>
      <w:divsChild>
        <w:div w:id="479075977">
          <w:marLeft w:val="0"/>
          <w:marRight w:val="0"/>
          <w:marTop w:val="0"/>
          <w:marBottom w:val="0"/>
          <w:divBdr>
            <w:top w:val="none" w:sz="0" w:space="0" w:color="auto"/>
            <w:left w:val="none" w:sz="0" w:space="0" w:color="auto"/>
            <w:bottom w:val="none" w:sz="0" w:space="0" w:color="auto"/>
            <w:right w:val="none" w:sz="0" w:space="0" w:color="auto"/>
          </w:divBdr>
          <w:divsChild>
            <w:div w:id="222180036">
              <w:marLeft w:val="0"/>
              <w:marRight w:val="0"/>
              <w:marTop w:val="0"/>
              <w:marBottom w:val="0"/>
              <w:divBdr>
                <w:top w:val="none" w:sz="0" w:space="0" w:color="auto"/>
                <w:left w:val="none" w:sz="0" w:space="0" w:color="auto"/>
                <w:bottom w:val="none" w:sz="0" w:space="0" w:color="auto"/>
                <w:right w:val="none" w:sz="0" w:space="0" w:color="auto"/>
              </w:divBdr>
              <w:divsChild>
                <w:div w:id="18267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4320">
      <w:bodyDiv w:val="1"/>
      <w:marLeft w:val="0"/>
      <w:marRight w:val="0"/>
      <w:marTop w:val="0"/>
      <w:marBottom w:val="0"/>
      <w:divBdr>
        <w:top w:val="none" w:sz="0" w:space="0" w:color="auto"/>
        <w:left w:val="none" w:sz="0" w:space="0" w:color="auto"/>
        <w:bottom w:val="none" w:sz="0" w:space="0" w:color="auto"/>
        <w:right w:val="none" w:sz="0" w:space="0" w:color="auto"/>
      </w:divBdr>
      <w:divsChild>
        <w:div w:id="1230766417">
          <w:marLeft w:val="0"/>
          <w:marRight w:val="0"/>
          <w:marTop w:val="0"/>
          <w:marBottom w:val="0"/>
          <w:divBdr>
            <w:top w:val="none" w:sz="0" w:space="0" w:color="auto"/>
            <w:left w:val="none" w:sz="0" w:space="0" w:color="auto"/>
            <w:bottom w:val="none" w:sz="0" w:space="0" w:color="auto"/>
            <w:right w:val="none" w:sz="0" w:space="0" w:color="auto"/>
          </w:divBdr>
          <w:divsChild>
            <w:div w:id="507986550">
              <w:marLeft w:val="0"/>
              <w:marRight w:val="0"/>
              <w:marTop w:val="0"/>
              <w:marBottom w:val="0"/>
              <w:divBdr>
                <w:top w:val="none" w:sz="0" w:space="0" w:color="auto"/>
                <w:left w:val="none" w:sz="0" w:space="0" w:color="auto"/>
                <w:bottom w:val="none" w:sz="0" w:space="0" w:color="auto"/>
                <w:right w:val="none" w:sz="0" w:space="0" w:color="auto"/>
              </w:divBdr>
              <w:divsChild>
                <w:div w:id="2641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01065">
      <w:bodyDiv w:val="1"/>
      <w:marLeft w:val="0"/>
      <w:marRight w:val="0"/>
      <w:marTop w:val="0"/>
      <w:marBottom w:val="0"/>
      <w:divBdr>
        <w:top w:val="none" w:sz="0" w:space="0" w:color="auto"/>
        <w:left w:val="none" w:sz="0" w:space="0" w:color="auto"/>
        <w:bottom w:val="none" w:sz="0" w:space="0" w:color="auto"/>
        <w:right w:val="none" w:sz="0" w:space="0" w:color="auto"/>
      </w:divBdr>
      <w:divsChild>
        <w:div w:id="74936975">
          <w:marLeft w:val="0"/>
          <w:marRight w:val="0"/>
          <w:marTop w:val="0"/>
          <w:marBottom w:val="0"/>
          <w:divBdr>
            <w:top w:val="none" w:sz="0" w:space="0" w:color="auto"/>
            <w:left w:val="none" w:sz="0" w:space="0" w:color="auto"/>
            <w:bottom w:val="none" w:sz="0" w:space="0" w:color="auto"/>
            <w:right w:val="none" w:sz="0" w:space="0" w:color="auto"/>
          </w:divBdr>
          <w:divsChild>
            <w:div w:id="408506901">
              <w:marLeft w:val="0"/>
              <w:marRight w:val="0"/>
              <w:marTop w:val="0"/>
              <w:marBottom w:val="0"/>
              <w:divBdr>
                <w:top w:val="none" w:sz="0" w:space="0" w:color="auto"/>
                <w:left w:val="none" w:sz="0" w:space="0" w:color="auto"/>
                <w:bottom w:val="none" w:sz="0" w:space="0" w:color="auto"/>
                <w:right w:val="none" w:sz="0" w:space="0" w:color="auto"/>
              </w:divBdr>
              <w:divsChild>
                <w:div w:id="16324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5254">
      <w:bodyDiv w:val="1"/>
      <w:marLeft w:val="0"/>
      <w:marRight w:val="0"/>
      <w:marTop w:val="0"/>
      <w:marBottom w:val="0"/>
      <w:divBdr>
        <w:top w:val="none" w:sz="0" w:space="0" w:color="auto"/>
        <w:left w:val="none" w:sz="0" w:space="0" w:color="auto"/>
        <w:bottom w:val="none" w:sz="0" w:space="0" w:color="auto"/>
        <w:right w:val="none" w:sz="0" w:space="0" w:color="auto"/>
      </w:divBdr>
      <w:divsChild>
        <w:div w:id="1814331148">
          <w:marLeft w:val="0"/>
          <w:marRight w:val="0"/>
          <w:marTop w:val="0"/>
          <w:marBottom w:val="0"/>
          <w:divBdr>
            <w:top w:val="none" w:sz="0" w:space="0" w:color="auto"/>
            <w:left w:val="none" w:sz="0" w:space="0" w:color="auto"/>
            <w:bottom w:val="none" w:sz="0" w:space="0" w:color="auto"/>
            <w:right w:val="none" w:sz="0" w:space="0" w:color="auto"/>
          </w:divBdr>
          <w:divsChild>
            <w:div w:id="1515651939">
              <w:marLeft w:val="0"/>
              <w:marRight w:val="0"/>
              <w:marTop w:val="0"/>
              <w:marBottom w:val="0"/>
              <w:divBdr>
                <w:top w:val="none" w:sz="0" w:space="0" w:color="auto"/>
                <w:left w:val="none" w:sz="0" w:space="0" w:color="auto"/>
                <w:bottom w:val="none" w:sz="0" w:space="0" w:color="auto"/>
                <w:right w:val="none" w:sz="0" w:space="0" w:color="auto"/>
              </w:divBdr>
              <w:divsChild>
                <w:div w:id="655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4419">
      <w:bodyDiv w:val="1"/>
      <w:marLeft w:val="0"/>
      <w:marRight w:val="0"/>
      <w:marTop w:val="0"/>
      <w:marBottom w:val="0"/>
      <w:divBdr>
        <w:top w:val="none" w:sz="0" w:space="0" w:color="auto"/>
        <w:left w:val="none" w:sz="0" w:space="0" w:color="auto"/>
        <w:bottom w:val="none" w:sz="0" w:space="0" w:color="auto"/>
        <w:right w:val="none" w:sz="0" w:space="0" w:color="auto"/>
      </w:divBdr>
      <w:divsChild>
        <w:div w:id="428353366">
          <w:marLeft w:val="0"/>
          <w:marRight w:val="0"/>
          <w:marTop w:val="0"/>
          <w:marBottom w:val="0"/>
          <w:divBdr>
            <w:top w:val="none" w:sz="0" w:space="0" w:color="auto"/>
            <w:left w:val="none" w:sz="0" w:space="0" w:color="auto"/>
            <w:bottom w:val="none" w:sz="0" w:space="0" w:color="auto"/>
            <w:right w:val="none" w:sz="0" w:space="0" w:color="auto"/>
          </w:divBdr>
          <w:divsChild>
            <w:div w:id="34934065">
              <w:marLeft w:val="0"/>
              <w:marRight w:val="0"/>
              <w:marTop w:val="0"/>
              <w:marBottom w:val="0"/>
              <w:divBdr>
                <w:top w:val="none" w:sz="0" w:space="0" w:color="auto"/>
                <w:left w:val="none" w:sz="0" w:space="0" w:color="auto"/>
                <w:bottom w:val="none" w:sz="0" w:space="0" w:color="auto"/>
                <w:right w:val="none" w:sz="0" w:space="0" w:color="auto"/>
              </w:divBdr>
              <w:divsChild>
                <w:div w:id="20701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7547">
      <w:bodyDiv w:val="1"/>
      <w:marLeft w:val="0"/>
      <w:marRight w:val="0"/>
      <w:marTop w:val="0"/>
      <w:marBottom w:val="0"/>
      <w:divBdr>
        <w:top w:val="none" w:sz="0" w:space="0" w:color="auto"/>
        <w:left w:val="none" w:sz="0" w:space="0" w:color="auto"/>
        <w:bottom w:val="none" w:sz="0" w:space="0" w:color="auto"/>
        <w:right w:val="none" w:sz="0" w:space="0" w:color="auto"/>
      </w:divBdr>
      <w:divsChild>
        <w:div w:id="111218359">
          <w:marLeft w:val="0"/>
          <w:marRight w:val="0"/>
          <w:marTop w:val="0"/>
          <w:marBottom w:val="0"/>
          <w:divBdr>
            <w:top w:val="none" w:sz="0" w:space="0" w:color="auto"/>
            <w:left w:val="none" w:sz="0" w:space="0" w:color="auto"/>
            <w:bottom w:val="none" w:sz="0" w:space="0" w:color="auto"/>
            <w:right w:val="none" w:sz="0" w:space="0" w:color="auto"/>
          </w:divBdr>
          <w:divsChild>
            <w:div w:id="891694884">
              <w:marLeft w:val="0"/>
              <w:marRight w:val="0"/>
              <w:marTop w:val="0"/>
              <w:marBottom w:val="0"/>
              <w:divBdr>
                <w:top w:val="none" w:sz="0" w:space="0" w:color="auto"/>
                <w:left w:val="none" w:sz="0" w:space="0" w:color="auto"/>
                <w:bottom w:val="none" w:sz="0" w:space="0" w:color="auto"/>
                <w:right w:val="none" w:sz="0" w:space="0" w:color="auto"/>
              </w:divBdr>
              <w:divsChild>
                <w:div w:id="10261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6777">
      <w:bodyDiv w:val="1"/>
      <w:marLeft w:val="0"/>
      <w:marRight w:val="0"/>
      <w:marTop w:val="0"/>
      <w:marBottom w:val="0"/>
      <w:divBdr>
        <w:top w:val="none" w:sz="0" w:space="0" w:color="auto"/>
        <w:left w:val="none" w:sz="0" w:space="0" w:color="auto"/>
        <w:bottom w:val="none" w:sz="0" w:space="0" w:color="auto"/>
        <w:right w:val="none" w:sz="0" w:space="0" w:color="auto"/>
      </w:divBdr>
      <w:divsChild>
        <w:div w:id="1031758649">
          <w:marLeft w:val="0"/>
          <w:marRight w:val="0"/>
          <w:marTop w:val="0"/>
          <w:marBottom w:val="0"/>
          <w:divBdr>
            <w:top w:val="none" w:sz="0" w:space="0" w:color="auto"/>
            <w:left w:val="none" w:sz="0" w:space="0" w:color="auto"/>
            <w:bottom w:val="none" w:sz="0" w:space="0" w:color="auto"/>
            <w:right w:val="none" w:sz="0" w:space="0" w:color="auto"/>
          </w:divBdr>
          <w:divsChild>
            <w:div w:id="427194435">
              <w:marLeft w:val="0"/>
              <w:marRight w:val="0"/>
              <w:marTop w:val="0"/>
              <w:marBottom w:val="0"/>
              <w:divBdr>
                <w:top w:val="none" w:sz="0" w:space="0" w:color="auto"/>
                <w:left w:val="none" w:sz="0" w:space="0" w:color="auto"/>
                <w:bottom w:val="none" w:sz="0" w:space="0" w:color="auto"/>
                <w:right w:val="none" w:sz="0" w:space="0" w:color="auto"/>
              </w:divBdr>
              <w:divsChild>
                <w:div w:id="17764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6144">
      <w:bodyDiv w:val="1"/>
      <w:marLeft w:val="0"/>
      <w:marRight w:val="0"/>
      <w:marTop w:val="0"/>
      <w:marBottom w:val="0"/>
      <w:divBdr>
        <w:top w:val="none" w:sz="0" w:space="0" w:color="auto"/>
        <w:left w:val="none" w:sz="0" w:space="0" w:color="auto"/>
        <w:bottom w:val="none" w:sz="0" w:space="0" w:color="auto"/>
        <w:right w:val="none" w:sz="0" w:space="0" w:color="auto"/>
      </w:divBdr>
      <w:divsChild>
        <w:div w:id="776409864">
          <w:marLeft w:val="0"/>
          <w:marRight w:val="0"/>
          <w:marTop w:val="0"/>
          <w:marBottom w:val="0"/>
          <w:divBdr>
            <w:top w:val="none" w:sz="0" w:space="0" w:color="auto"/>
            <w:left w:val="none" w:sz="0" w:space="0" w:color="auto"/>
            <w:bottom w:val="none" w:sz="0" w:space="0" w:color="auto"/>
            <w:right w:val="none" w:sz="0" w:space="0" w:color="auto"/>
          </w:divBdr>
          <w:divsChild>
            <w:div w:id="799571147">
              <w:marLeft w:val="0"/>
              <w:marRight w:val="0"/>
              <w:marTop w:val="0"/>
              <w:marBottom w:val="0"/>
              <w:divBdr>
                <w:top w:val="none" w:sz="0" w:space="0" w:color="auto"/>
                <w:left w:val="none" w:sz="0" w:space="0" w:color="auto"/>
                <w:bottom w:val="none" w:sz="0" w:space="0" w:color="auto"/>
                <w:right w:val="none" w:sz="0" w:space="0" w:color="auto"/>
              </w:divBdr>
              <w:divsChild>
                <w:div w:id="1254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9670">
      <w:bodyDiv w:val="1"/>
      <w:marLeft w:val="0"/>
      <w:marRight w:val="0"/>
      <w:marTop w:val="0"/>
      <w:marBottom w:val="0"/>
      <w:divBdr>
        <w:top w:val="none" w:sz="0" w:space="0" w:color="auto"/>
        <w:left w:val="none" w:sz="0" w:space="0" w:color="auto"/>
        <w:bottom w:val="none" w:sz="0" w:space="0" w:color="auto"/>
        <w:right w:val="none" w:sz="0" w:space="0" w:color="auto"/>
      </w:divBdr>
      <w:divsChild>
        <w:div w:id="1040203604">
          <w:marLeft w:val="0"/>
          <w:marRight w:val="0"/>
          <w:marTop w:val="0"/>
          <w:marBottom w:val="0"/>
          <w:divBdr>
            <w:top w:val="none" w:sz="0" w:space="0" w:color="auto"/>
            <w:left w:val="none" w:sz="0" w:space="0" w:color="auto"/>
            <w:bottom w:val="none" w:sz="0" w:space="0" w:color="auto"/>
            <w:right w:val="none" w:sz="0" w:space="0" w:color="auto"/>
          </w:divBdr>
          <w:divsChild>
            <w:div w:id="2082874058">
              <w:marLeft w:val="0"/>
              <w:marRight w:val="0"/>
              <w:marTop w:val="0"/>
              <w:marBottom w:val="0"/>
              <w:divBdr>
                <w:top w:val="none" w:sz="0" w:space="0" w:color="auto"/>
                <w:left w:val="none" w:sz="0" w:space="0" w:color="auto"/>
                <w:bottom w:val="none" w:sz="0" w:space="0" w:color="auto"/>
                <w:right w:val="none" w:sz="0" w:space="0" w:color="auto"/>
              </w:divBdr>
              <w:divsChild>
                <w:div w:id="15171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11311">
      <w:bodyDiv w:val="1"/>
      <w:marLeft w:val="0"/>
      <w:marRight w:val="0"/>
      <w:marTop w:val="0"/>
      <w:marBottom w:val="0"/>
      <w:divBdr>
        <w:top w:val="none" w:sz="0" w:space="0" w:color="auto"/>
        <w:left w:val="none" w:sz="0" w:space="0" w:color="auto"/>
        <w:bottom w:val="none" w:sz="0" w:space="0" w:color="auto"/>
        <w:right w:val="none" w:sz="0" w:space="0" w:color="auto"/>
      </w:divBdr>
      <w:divsChild>
        <w:div w:id="2706241">
          <w:marLeft w:val="0"/>
          <w:marRight w:val="0"/>
          <w:marTop w:val="0"/>
          <w:marBottom w:val="0"/>
          <w:divBdr>
            <w:top w:val="none" w:sz="0" w:space="0" w:color="auto"/>
            <w:left w:val="none" w:sz="0" w:space="0" w:color="auto"/>
            <w:bottom w:val="none" w:sz="0" w:space="0" w:color="auto"/>
            <w:right w:val="none" w:sz="0" w:space="0" w:color="auto"/>
          </w:divBdr>
          <w:divsChild>
            <w:div w:id="445933538">
              <w:marLeft w:val="0"/>
              <w:marRight w:val="0"/>
              <w:marTop w:val="0"/>
              <w:marBottom w:val="0"/>
              <w:divBdr>
                <w:top w:val="none" w:sz="0" w:space="0" w:color="auto"/>
                <w:left w:val="none" w:sz="0" w:space="0" w:color="auto"/>
                <w:bottom w:val="none" w:sz="0" w:space="0" w:color="auto"/>
                <w:right w:val="none" w:sz="0" w:space="0" w:color="auto"/>
              </w:divBdr>
              <w:divsChild>
                <w:div w:id="1007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156">
      <w:bodyDiv w:val="1"/>
      <w:marLeft w:val="0"/>
      <w:marRight w:val="0"/>
      <w:marTop w:val="0"/>
      <w:marBottom w:val="0"/>
      <w:divBdr>
        <w:top w:val="none" w:sz="0" w:space="0" w:color="auto"/>
        <w:left w:val="none" w:sz="0" w:space="0" w:color="auto"/>
        <w:bottom w:val="none" w:sz="0" w:space="0" w:color="auto"/>
        <w:right w:val="none" w:sz="0" w:space="0" w:color="auto"/>
      </w:divBdr>
      <w:divsChild>
        <w:div w:id="1680426376">
          <w:marLeft w:val="0"/>
          <w:marRight w:val="0"/>
          <w:marTop w:val="0"/>
          <w:marBottom w:val="0"/>
          <w:divBdr>
            <w:top w:val="none" w:sz="0" w:space="0" w:color="auto"/>
            <w:left w:val="none" w:sz="0" w:space="0" w:color="auto"/>
            <w:bottom w:val="none" w:sz="0" w:space="0" w:color="auto"/>
            <w:right w:val="none" w:sz="0" w:space="0" w:color="auto"/>
          </w:divBdr>
          <w:divsChild>
            <w:div w:id="759985409">
              <w:marLeft w:val="0"/>
              <w:marRight w:val="0"/>
              <w:marTop w:val="0"/>
              <w:marBottom w:val="0"/>
              <w:divBdr>
                <w:top w:val="none" w:sz="0" w:space="0" w:color="auto"/>
                <w:left w:val="none" w:sz="0" w:space="0" w:color="auto"/>
                <w:bottom w:val="none" w:sz="0" w:space="0" w:color="auto"/>
                <w:right w:val="none" w:sz="0" w:space="0" w:color="auto"/>
              </w:divBdr>
              <w:divsChild>
                <w:div w:id="8857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0982">
      <w:bodyDiv w:val="1"/>
      <w:marLeft w:val="0"/>
      <w:marRight w:val="0"/>
      <w:marTop w:val="0"/>
      <w:marBottom w:val="0"/>
      <w:divBdr>
        <w:top w:val="none" w:sz="0" w:space="0" w:color="auto"/>
        <w:left w:val="none" w:sz="0" w:space="0" w:color="auto"/>
        <w:bottom w:val="none" w:sz="0" w:space="0" w:color="auto"/>
        <w:right w:val="none" w:sz="0" w:space="0" w:color="auto"/>
      </w:divBdr>
      <w:divsChild>
        <w:div w:id="603878619">
          <w:marLeft w:val="0"/>
          <w:marRight w:val="0"/>
          <w:marTop w:val="0"/>
          <w:marBottom w:val="0"/>
          <w:divBdr>
            <w:top w:val="none" w:sz="0" w:space="0" w:color="auto"/>
            <w:left w:val="none" w:sz="0" w:space="0" w:color="auto"/>
            <w:bottom w:val="none" w:sz="0" w:space="0" w:color="auto"/>
            <w:right w:val="none" w:sz="0" w:space="0" w:color="auto"/>
          </w:divBdr>
          <w:divsChild>
            <w:div w:id="1525826252">
              <w:marLeft w:val="0"/>
              <w:marRight w:val="0"/>
              <w:marTop w:val="0"/>
              <w:marBottom w:val="0"/>
              <w:divBdr>
                <w:top w:val="none" w:sz="0" w:space="0" w:color="auto"/>
                <w:left w:val="none" w:sz="0" w:space="0" w:color="auto"/>
                <w:bottom w:val="none" w:sz="0" w:space="0" w:color="auto"/>
                <w:right w:val="none" w:sz="0" w:space="0" w:color="auto"/>
              </w:divBdr>
              <w:divsChild>
                <w:div w:id="2254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3768">
      <w:bodyDiv w:val="1"/>
      <w:marLeft w:val="0"/>
      <w:marRight w:val="0"/>
      <w:marTop w:val="0"/>
      <w:marBottom w:val="0"/>
      <w:divBdr>
        <w:top w:val="none" w:sz="0" w:space="0" w:color="auto"/>
        <w:left w:val="none" w:sz="0" w:space="0" w:color="auto"/>
        <w:bottom w:val="none" w:sz="0" w:space="0" w:color="auto"/>
        <w:right w:val="none" w:sz="0" w:space="0" w:color="auto"/>
      </w:divBdr>
      <w:divsChild>
        <w:div w:id="1357005115">
          <w:marLeft w:val="0"/>
          <w:marRight w:val="0"/>
          <w:marTop w:val="0"/>
          <w:marBottom w:val="0"/>
          <w:divBdr>
            <w:top w:val="none" w:sz="0" w:space="0" w:color="auto"/>
            <w:left w:val="none" w:sz="0" w:space="0" w:color="auto"/>
            <w:bottom w:val="none" w:sz="0" w:space="0" w:color="auto"/>
            <w:right w:val="none" w:sz="0" w:space="0" w:color="auto"/>
          </w:divBdr>
          <w:divsChild>
            <w:div w:id="1175730209">
              <w:marLeft w:val="0"/>
              <w:marRight w:val="0"/>
              <w:marTop w:val="0"/>
              <w:marBottom w:val="0"/>
              <w:divBdr>
                <w:top w:val="none" w:sz="0" w:space="0" w:color="auto"/>
                <w:left w:val="none" w:sz="0" w:space="0" w:color="auto"/>
                <w:bottom w:val="none" w:sz="0" w:space="0" w:color="auto"/>
                <w:right w:val="none" w:sz="0" w:space="0" w:color="auto"/>
              </w:divBdr>
              <w:divsChild>
                <w:div w:id="15149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40927">
      <w:bodyDiv w:val="1"/>
      <w:marLeft w:val="0"/>
      <w:marRight w:val="0"/>
      <w:marTop w:val="0"/>
      <w:marBottom w:val="0"/>
      <w:divBdr>
        <w:top w:val="none" w:sz="0" w:space="0" w:color="auto"/>
        <w:left w:val="none" w:sz="0" w:space="0" w:color="auto"/>
        <w:bottom w:val="none" w:sz="0" w:space="0" w:color="auto"/>
        <w:right w:val="none" w:sz="0" w:space="0" w:color="auto"/>
      </w:divBdr>
      <w:divsChild>
        <w:div w:id="1643537135">
          <w:marLeft w:val="0"/>
          <w:marRight w:val="0"/>
          <w:marTop w:val="0"/>
          <w:marBottom w:val="0"/>
          <w:divBdr>
            <w:top w:val="none" w:sz="0" w:space="0" w:color="auto"/>
            <w:left w:val="none" w:sz="0" w:space="0" w:color="auto"/>
            <w:bottom w:val="none" w:sz="0" w:space="0" w:color="auto"/>
            <w:right w:val="none" w:sz="0" w:space="0" w:color="auto"/>
          </w:divBdr>
          <w:divsChild>
            <w:div w:id="1926452352">
              <w:marLeft w:val="0"/>
              <w:marRight w:val="0"/>
              <w:marTop w:val="0"/>
              <w:marBottom w:val="0"/>
              <w:divBdr>
                <w:top w:val="none" w:sz="0" w:space="0" w:color="auto"/>
                <w:left w:val="none" w:sz="0" w:space="0" w:color="auto"/>
                <w:bottom w:val="none" w:sz="0" w:space="0" w:color="auto"/>
                <w:right w:val="none" w:sz="0" w:space="0" w:color="auto"/>
              </w:divBdr>
              <w:divsChild>
                <w:div w:id="1381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4557">
      <w:bodyDiv w:val="1"/>
      <w:marLeft w:val="0"/>
      <w:marRight w:val="0"/>
      <w:marTop w:val="0"/>
      <w:marBottom w:val="0"/>
      <w:divBdr>
        <w:top w:val="none" w:sz="0" w:space="0" w:color="auto"/>
        <w:left w:val="none" w:sz="0" w:space="0" w:color="auto"/>
        <w:bottom w:val="none" w:sz="0" w:space="0" w:color="auto"/>
        <w:right w:val="none" w:sz="0" w:space="0" w:color="auto"/>
      </w:divBdr>
      <w:divsChild>
        <w:div w:id="282420209">
          <w:marLeft w:val="0"/>
          <w:marRight w:val="0"/>
          <w:marTop w:val="0"/>
          <w:marBottom w:val="0"/>
          <w:divBdr>
            <w:top w:val="none" w:sz="0" w:space="0" w:color="auto"/>
            <w:left w:val="none" w:sz="0" w:space="0" w:color="auto"/>
            <w:bottom w:val="none" w:sz="0" w:space="0" w:color="auto"/>
            <w:right w:val="none" w:sz="0" w:space="0" w:color="auto"/>
          </w:divBdr>
          <w:divsChild>
            <w:div w:id="27030906">
              <w:marLeft w:val="0"/>
              <w:marRight w:val="0"/>
              <w:marTop w:val="0"/>
              <w:marBottom w:val="0"/>
              <w:divBdr>
                <w:top w:val="none" w:sz="0" w:space="0" w:color="auto"/>
                <w:left w:val="none" w:sz="0" w:space="0" w:color="auto"/>
                <w:bottom w:val="none" w:sz="0" w:space="0" w:color="auto"/>
                <w:right w:val="none" w:sz="0" w:space="0" w:color="auto"/>
              </w:divBdr>
              <w:divsChild>
                <w:div w:id="225266730">
                  <w:marLeft w:val="0"/>
                  <w:marRight w:val="0"/>
                  <w:marTop w:val="0"/>
                  <w:marBottom w:val="0"/>
                  <w:divBdr>
                    <w:top w:val="none" w:sz="0" w:space="0" w:color="auto"/>
                    <w:left w:val="none" w:sz="0" w:space="0" w:color="auto"/>
                    <w:bottom w:val="none" w:sz="0" w:space="0" w:color="auto"/>
                    <w:right w:val="none" w:sz="0" w:space="0" w:color="auto"/>
                  </w:divBdr>
                </w:div>
              </w:divsChild>
            </w:div>
            <w:div w:id="1705017083">
              <w:marLeft w:val="0"/>
              <w:marRight w:val="0"/>
              <w:marTop w:val="0"/>
              <w:marBottom w:val="0"/>
              <w:divBdr>
                <w:top w:val="none" w:sz="0" w:space="0" w:color="auto"/>
                <w:left w:val="none" w:sz="0" w:space="0" w:color="auto"/>
                <w:bottom w:val="none" w:sz="0" w:space="0" w:color="auto"/>
                <w:right w:val="none" w:sz="0" w:space="0" w:color="auto"/>
              </w:divBdr>
              <w:divsChild>
                <w:div w:id="113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4175">
          <w:marLeft w:val="0"/>
          <w:marRight w:val="0"/>
          <w:marTop w:val="0"/>
          <w:marBottom w:val="0"/>
          <w:divBdr>
            <w:top w:val="none" w:sz="0" w:space="0" w:color="auto"/>
            <w:left w:val="none" w:sz="0" w:space="0" w:color="auto"/>
            <w:bottom w:val="none" w:sz="0" w:space="0" w:color="auto"/>
            <w:right w:val="none" w:sz="0" w:space="0" w:color="auto"/>
          </w:divBdr>
          <w:divsChild>
            <w:div w:id="1211452234">
              <w:marLeft w:val="0"/>
              <w:marRight w:val="0"/>
              <w:marTop w:val="0"/>
              <w:marBottom w:val="0"/>
              <w:divBdr>
                <w:top w:val="none" w:sz="0" w:space="0" w:color="auto"/>
                <w:left w:val="none" w:sz="0" w:space="0" w:color="auto"/>
                <w:bottom w:val="none" w:sz="0" w:space="0" w:color="auto"/>
                <w:right w:val="none" w:sz="0" w:space="0" w:color="auto"/>
              </w:divBdr>
              <w:divsChild>
                <w:div w:id="9059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1771">
      <w:bodyDiv w:val="1"/>
      <w:marLeft w:val="0"/>
      <w:marRight w:val="0"/>
      <w:marTop w:val="0"/>
      <w:marBottom w:val="0"/>
      <w:divBdr>
        <w:top w:val="none" w:sz="0" w:space="0" w:color="auto"/>
        <w:left w:val="none" w:sz="0" w:space="0" w:color="auto"/>
        <w:bottom w:val="none" w:sz="0" w:space="0" w:color="auto"/>
        <w:right w:val="none" w:sz="0" w:space="0" w:color="auto"/>
      </w:divBdr>
      <w:divsChild>
        <w:div w:id="340938788">
          <w:marLeft w:val="0"/>
          <w:marRight w:val="0"/>
          <w:marTop w:val="0"/>
          <w:marBottom w:val="0"/>
          <w:divBdr>
            <w:top w:val="none" w:sz="0" w:space="0" w:color="auto"/>
            <w:left w:val="none" w:sz="0" w:space="0" w:color="auto"/>
            <w:bottom w:val="none" w:sz="0" w:space="0" w:color="auto"/>
            <w:right w:val="none" w:sz="0" w:space="0" w:color="auto"/>
          </w:divBdr>
          <w:divsChild>
            <w:div w:id="2081243061">
              <w:marLeft w:val="0"/>
              <w:marRight w:val="0"/>
              <w:marTop w:val="0"/>
              <w:marBottom w:val="0"/>
              <w:divBdr>
                <w:top w:val="none" w:sz="0" w:space="0" w:color="auto"/>
                <w:left w:val="none" w:sz="0" w:space="0" w:color="auto"/>
                <w:bottom w:val="none" w:sz="0" w:space="0" w:color="auto"/>
                <w:right w:val="none" w:sz="0" w:space="0" w:color="auto"/>
              </w:divBdr>
              <w:divsChild>
                <w:div w:id="15491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6737">
      <w:bodyDiv w:val="1"/>
      <w:marLeft w:val="0"/>
      <w:marRight w:val="0"/>
      <w:marTop w:val="0"/>
      <w:marBottom w:val="0"/>
      <w:divBdr>
        <w:top w:val="none" w:sz="0" w:space="0" w:color="auto"/>
        <w:left w:val="none" w:sz="0" w:space="0" w:color="auto"/>
        <w:bottom w:val="none" w:sz="0" w:space="0" w:color="auto"/>
        <w:right w:val="none" w:sz="0" w:space="0" w:color="auto"/>
      </w:divBdr>
      <w:divsChild>
        <w:div w:id="1371298223">
          <w:marLeft w:val="0"/>
          <w:marRight w:val="0"/>
          <w:marTop w:val="0"/>
          <w:marBottom w:val="0"/>
          <w:divBdr>
            <w:top w:val="none" w:sz="0" w:space="0" w:color="auto"/>
            <w:left w:val="none" w:sz="0" w:space="0" w:color="auto"/>
            <w:bottom w:val="none" w:sz="0" w:space="0" w:color="auto"/>
            <w:right w:val="none" w:sz="0" w:space="0" w:color="auto"/>
          </w:divBdr>
          <w:divsChild>
            <w:div w:id="237640765">
              <w:marLeft w:val="0"/>
              <w:marRight w:val="0"/>
              <w:marTop w:val="0"/>
              <w:marBottom w:val="0"/>
              <w:divBdr>
                <w:top w:val="none" w:sz="0" w:space="0" w:color="auto"/>
                <w:left w:val="none" w:sz="0" w:space="0" w:color="auto"/>
                <w:bottom w:val="none" w:sz="0" w:space="0" w:color="auto"/>
                <w:right w:val="none" w:sz="0" w:space="0" w:color="auto"/>
              </w:divBdr>
              <w:divsChild>
                <w:div w:id="824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0120">
      <w:bodyDiv w:val="1"/>
      <w:marLeft w:val="0"/>
      <w:marRight w:val="0"/>
      <w:marTop w:val="0"/>
      <w:marBottom w:val="0"/>
      <w:divBdr>
        <w:top w:val="none" w:sz="0" w:space="0" w:color="auto"/>
        <w:left w:val="none" w:sz="0" w:space="0" w:color="auto"/>
        <w:bottom w:val="none" w:sz="0" w:space="0" w:color="auto"/>
        <w:right w:val="none" w:sz="0" w:space="0" w:color="auto"/>
      </w:divBdr>
    </w:div>
    <w:div w:id="720903323">
      <w:bodyDiv w:val="1"/>
      <w:marLeft w:val="0"/>
      <w:marRight w:val="0"/>
      <w:marTop w:val="0"/>
      <w:marBottom w:val="0"/>
      <w:divBdr>
        <w:top w:val="none" w:sz="0" w:space="0" w:color="auto"/>
        <w:left w:val="none" w:sz="0" w:space="0" w:color="auto"/>
        <w:bottom w:val="none" w:sz="0" w:space="0" w:color="auto"/>
        <w:right w:val="none" w:sz="0" w:space="0" w:color="auto"/>
      </w:divBdr>
      <w:divsChild>
        <w:div w:id="1199927505">
          <w:marLeft w:val="0"/>
          <w:marRight w:val="0"/>
          <w:marTop w:val="0"/>
          <w:marBottom w:val="0"/>
          <w:divBdr>
            <w:top w:val="none" w:sz="0" w:space="0" w:color="auto"/>
            <w:left w:val="none" w:sz="0" w:space="0" w:color="auto"/>
            <w:bottom w:val="none" w:sz="0" w:space="0" w:color="auto"/>
            <w:right w:val="none" w:sz="0" w:space="0" w:color="auto"/>
          </w:divBdr>
          <w:divsChild>
            <w:div w:id="1304433811">
              <w:marLeft w:val="0"/>
              <w:marRight w:val="0"/>
              <w:marTop w:val="0"/>
              <w:marBottom w:val="0"/>
              <w:divBdr>
                <w:top w:val="none" w:sz="0" w:space="0" w:color="auto"/>
                <w:left w:val="none" w:sz="0" w:space="0" w:color="auto"/>
                <w:bottom w:val="none" w:sz="0" w:space="0" w:color="auto"/>
                <w:right w:val="none" w:sz="0" w:space="0" w:color="auto"/>
              </w:divBdr>
              <w:divsChild>
                <w:div w:id="91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3307">
      <w:bodyDiv w:val="1"/>
      <w:marLeft w:val="0"/>
      <w:marRight w:val="0"/>
      <w:marTop w:val="0"/>
      <w:marBottom w:val="0"/>
      <w:divBdr>
        <w:top w:val="none" w:sz="0" w:space="0" w:color="auto"/>
        <w:left w:val="none" w:sz="0" w:space="0" w:color="auto"/>
        <w:bottom w:val="none" w:sz="0" w:space="0" w:color="auto"/>
        <w:right w:val="none" w:sz="0" w:space="0" w:color="auto"/>
      </w:divBdr>
      <w:divsChild>
        <w:div w:id="249003488">
          <w:marLeft w:val="0"/>
          <w:marRight w:val="0"/>
          <w:marTop w:val="0"/>
          <w:marBottom w:val="0"/>
          <w:divBdr>
            <w:top w:val="none" w:sz="0" w:space="0" w:color="auto"/>
            <w:left w:val="none" w:sz="0" w:space="0" w:color="auto"/>
            <w:bottom w:val="none" w:sz="0" w:space="0" w:color="auto"/>
            <w:right w:val="none" w:sz="0" w:space="0" w:color="auto"/>
          </w:divBdr>
          <w:divsChild>
            <w:div w:id="1678194559">
              <w:marLeft w:val="0"/>
              <w:marRight w:val="0"/>
              <w:marTop w:val="0"/>
              <w:marBottom w:val="0"/>
              <w:divBdr>
                <w:top w:val="none" w:sz="0" w:space="0" w:color="auto"/>
                <w:left w:val="none" w:sz="0" w:space="0" w:color="auto"/>
                <w:bottom w:val="none" w:sz="0" w:space="0" w:color="auto"/>
                <w:right w:val="none" w:sz="0" w:space="0" w:color="auto"/>
              </w:divBdr>
              <w:divsChild>
                <w:div w:id="11411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7378">
      <w:bodyDiv w:val="1"/>
      <w:marLeft w:val="0"/>
      <w:marRight w:val="0"/>
      <w:marTop w:val="0"/>
      <w:marBottom w:val="0"/>
      <w:divBdr>
        <w:top w:val="none" w:sz="0" w:space="0" w:color="auto"/>
        <w:left w:val="none" w:sz="0" w:space="0" w:color="auto"/>
        <w:bottom w:val="none" w:sz="0" w:space="0" w:color="auto"/>
        <w:right w:val="none" w:sz="0" w:space="0" w:color="auto"/>
      </w:divBdr>
      <w:divsChild>
        <w:div w:id="1093867099">
          <w:marLeft w:val="0"/>
          <w:marRight w:val="0"/>
          <w:marTop w:val="0"/>
          <w:marBottom w:val="0"/>
          <w:divBdr>
            <w:top w:val="none" w:sz="0" w:space="0" w:color="auto"/>
            <w:left w:val="none" w:sz="0" w:space="0" w:color="auto"/>
            <w:bottom w:val="none" w:sz="0" w:space="0" w:color="auto"/>
            <w:right w:val="none" w:sz="0" w:space="0" w:color="auto"/>
          </w:divBdr>
          <w:divsChild>
            <w:div w:id="1223633955">
              <w:marLeft w:val="0"/>
              <w:marRight w:val="0"/>
              <w:marTop w:val="0"/>
              <w:marBottom w:val="0"/>
              <w:divBdr>
                <w:top w:val="none" w:sz="0" w:space="0" w:color="auto"/>
                <w:left w:val="none" w:sz="0" w:space="0" w:color="auto"/>
                <w:bottom w:val="none" w:sz="0" w:space="0" w:color="auto"/>
                <w:right w:val="none" w:sz="0" w:space="0" w:color="auto"/>
              </w:divBdr>
              <w:divsChild>
                <w:div w:id="1850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348">
      <w:bodyDiv w:val="1"/>
      <w:marLeft w:val="0"/>
      <w:marRight w:val="0"/>
      <w:marTop w:val="0"/>
      <w:marBottom w:val="0"/>
      <w:divBdr>
        <w:top w:val="none" w:sz="0" w:space="0" w:color="auto"/>
        <w:left w:val="none" w:sz="0" w:space="0" w:color="auto"/>
        <w:bottom w:val="none" w:sz="0" w:space="0" w:color="auto"/>
        <w:right w:val="none" w:sz="0" w:space="0" w:color="auto"/>
      </w:divBdr>
      <w:divsChild>
        <w:div w:id="167405343">
          <w:marLeft w:val="0"/>
          <w:marRight w:val="0"/>
          <w:marTop w:val="0"/>
          <w:marBottom w:val="0"/>
          <w:divBdr>
            <w:top w:val="none" w:sz="0" w:space="0" w:color="auto"/>
            <w:left w:val="none" w:sz="0" w:space="0" w:color="auto"/>
            <w:bottom w:val="none" w:sz="0" w:space="0" w:color="auto"/>
            <w:right w:val="none" w:sz="0" w:space="0" w:color="auto"/>
          </w:divBdr>
          <w:divsChild>
            <w:div w:id="1030767668">
              <w:marLeft w:val="0"/>
              <w:marRight w:val="0"/>
              <w:marTop w:val="0"/>
              <w:marBottom w:val="0"/>
              <w:divBdr>
                <w:top w:val="none" w:sz="0" w:space="0" w:color="auto"/>
                <w:left w:val="none" w:sz="0" w:space="0" w:color="auto"/>
                <w:bottom w:val="none" w:sz="0" w:space="0" w:color="auto"/>
                <w:right w:val="none" w:sz="0" w:space="0" w:color="auto"/>
              </w:divBdr>
              <w:divsChild>
                <w:div w:id="13451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4746">
      <w:bodyDiv w:val="1"/>
      <w:marLeft w:val="0"/>
      <w:marRight w:val="0"/>
      <w:marTop w:val="0"/>
      <w:marBottom w:val="0"/>
      <w:divBdr>
        <w:top w:val="none" w:sz="0" w:space="0" w:color="auto"/>
        <w:left w:val="none" w:sz="0" w:space="0" w:color="auto"/>
        <w:bottom w:val="none" w:sz="0" w:space="0" w:color="auto"/>
        <w:right w:val="none" w:sz="0" w:space="0" w:color="auto"/>
      </w:divBdr>
      <w:divsChild>
        <w:div w:id="2103916359">
          <w:marLeft w:val="0"/>
          <w:marRight w:val="0"/>
          <w:marTop w:val="0"/>
          <w:marBottom w:val="0"/>
          <w:divBdr>
            <w:top w:val="none" w:sz="0" w:space="0" w:color="auto"/>
            <w:left w:val="none" w:sz="0" w:space="0" w:color="auto"/>
            <w:bottom w:val="none" w:sz="0" w:space="0" w:color="auto"/>
            <w:right w:val="none" w:sz="0" w:space="0" w:color="auto"/>
          </w:divBdr>
          <w:divsChild>
            <w:div w:id="1938516936">
              <w:marLeft w:val="0"/>
              <w:marRight w:val="0"/>
              <w:marTop w:val="0"/>
              <w:marBottom w:val="0"/>
              <w:divBdr>
                <w:top w:val="none" w:sz="0" w:space="0" w:color="auto"/>
                <w:left w:val="none" w:sz="0" w:space="0" w:color="auto"/>
                <w:bottom w:val="none" w:sz="0" w:space="0" w:color="auto"/>
                <w:right w:val="none" w:sz="0" w:space="0" w:color="auto"/>
              </w:divBdr>
              <w:divsChild>
                <w:div w:id="6374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3787">
      <w:bodyDiv w:val="1"/>
      <w:marLeft w:val="0"/>
      <w:marRight w:val="0"/>
      <w:marTop w:val="0"/>
      <w:marBottom w:val="0"/>
      <w:divBdr>
        <w:top w:val="none" w:sz="0" w:space="0" w:color="auto"/>
        <w:left w:val="none" w:sz="0" w:space="0" w:color="auto"/>
        <w:bottom w:val="none" w:sz="0" w:space="0" w:color="auto"/>
        <w:right w:val="none" w:sz="0" w:space="0" w:color="auto"/>
      </w:divBdr>
      <w:divsChild>
        <w:div w:id="1494371098">
          <w:marLeft w:val="0"/>
          <w:marRight w:val="0"/>
          <w:marTop w:val="0"/>
          <w:marBottom w:val="0"/>
          <w:divBdr>
            <w:top w:val="none" w:sz="0" w:space="0" w:color="auto"/>
            <w:left w:val="none" w:sz="0" w:space="0" w:color="auto"/>
            <w:bottom w:val="none" w:sz="0" w:space="0" w:color="auto"/>
            <w:right w:val="none" w:sz="0" w:space="0" w:color="auto"/>
          </w:divBdr>
          <w:divsChild>
            <w:div w:id="891775339">
              <w:marLeft w:val="0"/>
              <w:marRight w:val="0"/>
              <w:marTop w:val="0"/>
              <w:marBottom w:val="0"/>
              <w:divBdr>
                <w:top w:val="none" w:sz="0" w:space="0" w:color="auto"/>
                <w:left w:val="none" w:sz="0" w:space="0" w:color="auto"/>
                <w:bottom w:val="none" w:sz="0" w:space="0" w:color="auto"/>
                <w:right w:val="none" w:sz="0" w:space="0" w:color="auto"/>
              </w:divBdr>
              <w:divsChild>
                <w:div w:id="6603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209">
      <w:bodyDiv w:val="1"/>
      <w:marLeft w:val="0"/>
      <w:marRight w:val="0"/>
      <w:marTop w:val="0"/>
      <w:marBottom w:val="0"/>
      <w:divBdr>
        <w:top w:val="none" w:sz="0" w:space="0" w:color="auto"/>
        <w:left w:val="none" w:sz="0" w:space="0" w:color="auto"/>
        <w:bottom w:val="none" w:sz="0" w:space="0" w:color="auto"/>
        <w:right w:val="none" w:sz="0" w:space="0" w:color="auto"/>
      </w:divBdr>
      <w:divsChild>
        <w:div w:id="422193420">
          <w:marLeft w:val="0"/>
          <w:marRight w:val="0"/>
          <w:marTop w:val="0"/>
          <w:marBottom w:val="0"/>
          <w:divBdr>
            <w:top w:val="none" w:sz="0" w:space="0" w:color="auto"/>
            <w:left w:val="none" w:sz="0" w:space="0" w:color="auto"/>
            <w:bottom w:val="none" w:sz="0" w:space="0" w:color="auto"/>
            <w:right w:val="none" w:sz="0" w:space="0" w:color="auto"/>
          </w:divBdr>
          <w:divsChild>
            <w:div w:id="706024683">
              <w:marLeft w:val="0"/>
              <w:marRight w:val="0"/>
              <w:marTop w:val="0"/>
              <w:marBottom w:val="0"/>
              <w:divBdr>
                <w:top w:val="none" w:sz="0" w:space="0" w:color="auto"/>
                <w:left w:val="none" w:sz="0" w:space="0" w:color="auto"/>
                <w:bottom w:val="none" w:sz="0" w:space="0" w:color="auto"/>
                <w:right w:val="none" w:sz="0" w:space="0" w:color="auto"/>
              </w:divBdr>
              <w:divsChild>
                <w:div w:id="57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0348">
      <w:bodyDiv w:val="1"/>
      <w:marLeft w:val="0"/>
      <w:marRight w:val="0"/>
      <w:marTop w:val="0"/>
      <w:marBottom w:val="0"/>
      <w:divBdr>
        <w:top w:val="none" w:sz="0" w:space="0" w:color="auto"/>
        <w:left w:val="none" w:sz="0" w:space="0" w:color="auto"/>
        <w:bottom w:val="none" w:sz="0" w:space="0" w:color="auto"/>
        <w:right w:val="none" w:sz="0" w:space="0" w:color="auto"/>
      </w:divBdr>
      <w:divsChild>
        <w:div w:id="1873421469">
          <w:marLeft w:val="0"/>
          <w:marRight w:val="0"/>
          <w:marTop w:val="0"/>
          <w:marBottom w:val="0"/>
          <w:divBdr>
            <w:top w:val="none" w:sz="0" w:space="0" w:color="auto"/>
            <w:left w:val="none" w:sz="0" w:space="0" w:color="auto"/>
            <w:bottom w:val="none" w:sz="0" w:space="0" w:color="auto"/>
            <w:right w:val="none" w:sz="0" w:space="0" w:color="auto"/>
          </w:divBdr>
          <w:divsChild>
            <w:div w:id="1358001827">
              <w:marLeft w:val="0"/>
              <w:marRight w:val="0"/>
              <w:marTop w:val="0"/>
              <w:marBottom w:val="0"/>
              <w:divBdr>
                <w:top w:val="none" w:sz="0" w:space="0" w:color="auto"/>
                <w:left w:val="none" w:sz="0" w:space="0" w:color="auto"/>
                <w:bottom w:val="none" w:sz="0" w:space="0" w:color="auto"/>
                <w:right w:val="none" w:sz="0" w:space="0" w:color="auto"/>
              </w:divBdr>
              <w:divsChild>
                <w:div w:id="19188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9157">
      <w:bodyDiv w:val="1"/>
      <w:marLeft w:val="0"/>
      <w:marRight w:val="0"/>
      <w:marTop w:val="0"/>
      <w:marBottom w:val="0"/>
      <w:divBdr>
        <w:top w:val="none" w:sz="0" w:space="0" w:color="auto"/>
        <w:left w:val="none" w:sz="0" w:space="0" w:color="auto"/>
        <w:bottom w:val="none" w:sz="0" w:space="0" w:color="auto"/>
        <w:right w:val="none" w:sz="0" w:space="0" w:color="auto"/>
      </w:divBdr>
      <w:divsChild>
        <w:div w:id="1009985070">
          <w:marLeft w:val="0"/>
          <w:marRight w:val="0"/>
          <w:marTop w:val="0"/>
          <w:marBottom w:val="0"/>
          <w:divBdr>
            <w:top w:val="none" w:sz="0" w:space="0" w:color="auto"/>
            <w:left w:val="none" w:sz="0" w:space="0" w:color="auto"/>
            <w:bottom w:val="none" w:sz="0" w:space="0" w:color="auto"/>
            <w:right w:val="none" w:sz="0" w:space="0" w:color="auto"/>
          </w:divBdr>
          <w:divsChild>
            <w:div w:id="2059477576">
              <w:marLeft w:val="0"/>
              <w:marRight w:val="0"/>
              <w:marTop w:val="0"/>
              <w:marBottom w:val="0"/>
              <w:divBdr>
                <w:top w:val="none" w:sz="0" w:space="0" w:color="auto"/>
                <w:left w:val="none" w:sz="0" w:space="0" w:color="auto"/>
                <w:bottom w:val="none" w:sz="0" w:space="0" w:color="auto"/>
                <w:right w:val="none" w:sz="0" w:space="0" w:color="auto"/>
              </w:divBdr>
              <w:divsChild>
                <w:div w:id="18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2225">
      <w:bodyDiv w:val="1"/>
      <w:marLeft w:val="0"/>
      <w:marRight w:val="0"/>
      <w:marTop w:val="0"/>
      <w:marBottom w:val="0"/>
      <w:divBdr>
        <w:top w:val="none" w:sz="0" w:space="0" w:color="auto"/>
        <w:left w:val="none" w:sz="0" w:space="0" w:color="auto"/>
        <w:bottom w:val="none" w:sz="0" w:space="0" w:color="auto"/>
        <w:right w:val="none" w:sz="0" w:space="0" w:color="auto"/>
      </w:divBdr>
      <w:divsChild>
        <w:div w:id="1126503680">
          <w:marLeft w:val="0"/>
          <w:marRight w:val="0"/>
          <w:marTop w:val="0"/>
          <w:marBottom w:val="0"/>
          <w:divBdr>
            <w:top w:val="none" w:sz="0" w:space="0" w:color="auto"/>
            <w:left w:val="none" w:sz="0" w:space="0" w:color="auto"/>
            <w:bottom w:val="none" w:sz="0" w:space="0" w:color="auto"/>
            <w:right w:val="none" w:sz="0" w:space="0" w:color="auto"/>
          </w:divBdr>
          <w:divsChild>
            <w:div w:id="169834326">
              <w:marLeft w:val="0"/>
              <w:marRight w:val="0"/>
              <w:marTop w:val="0"/>
              <w:marBottom w:val="0"/>
              <w:divBdr>
                <w:top w:val="none" w:sz="0" w:space="0" w:color="auto"/>
                <w:left w:val="none" w:sz="0" w:space="0" w:color="auto"/>
                <w:bottom w:val="none" w:sz="0" w:space="0" w:color="auto"/>
                <w:right w:val="none" w:sz="0" w:space="0" w:color="auto"/>
              </w:divBdr>
              <w:divsChild>
                <w:div w:id="11638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7465">
      <w:bodyDiv w:val="1"/>
      <w:marLeft w:val="0"/>
      <w:marRight w:val="0"/>
      <w:marTop w:val="0"/>
      <w:marBottom w:val="0"/>
      <w:divBdr>
        <w:top w:val="none" w:sz="0" w:space="0" w:color="auto"/>
        <w:left w:val="none" w:sz="0" w:space="0" w:color="auto"/>
        <w:bottom w:val="none" w:sz="0" w:space="0" w:color="auto"/>
        <w:right w:val="none" w:sz="0" w:space="0" w:color="auto"/>
      </w:divBdr>
    </w:div>
    <w:div w:id="998076695">
      <w:bodyDiv w:val="1"/>
      <w:marLeft w:val="0"/>
      <w:marRight w:val="0"/>
      <w:marTop w:val="0"/>
      <w:marBottom w:val="0"/>
      <w:divBdr>
        <w:top w:val="none" w:sz="0" w:space="0" w:color="auto"/>
        <w:left w:val="none" w:sz="0" w:space="0" w:color="auto"/>
        <w:bottom w:val="none" w:sz="0" w:space="0" w:color="auto"/>
        <w:right w:val="none" w:sz="0" w:space="0" w:color="auto"/>
      </w:divBdr>
      <w:divsChild>
        <w:div w:id="1304457629">
          <w:marLeft w:val="0"/>
          <w:marRight w:val="0"/>
          <w:marTop w:val="0"/>
          <w:marBottom w:val="0"/>
          <w:divBdr>
            <w:top w:val="none" w:sz="0" w:space="0" w:color="auto"/>
            <w:left w:val="none" w:sz="0" w:space="0" w:color="auto"/>
            <w:bottom w:val="none" w:sz="0" w:space="0" w:color="auto"/>
            <w:right w:val="none" w:sz="0" w:space="0" w:color="auto"/>
          </w:divBdr>
          <w:divsChild>
            <w:div w:id="272203220">
              <w:marLeft w:val="0"/>
              <w:marRight w:val="0"/>
              <w:marTop w:val="0"/>
              <w:marBottom w:val="0"/>
              <w:divBdr>
                <w:top w:val="none" w:sz="0" w:space="0" w:color="auto"/>
                <w:left w:val="none" w:sz="0" w:space="0" w:color="auto"/>
                <w:bottom w:val="none" w:sz="0" w:space="0" w:color="auto"/>
                <w:right w:val="none" w:sz="0" w:space="0" w:color="auto"/>
              </w:divBdr>
              <w:divsChild>
                <w:div w:id="539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48821">
      <w:bodyDiv w:val="1"/>
      <w:marLeft w:val="0"/>
      <w:marRight w:val="0"/>
      <w:marTop w:val="0"/>
      <w:marBottom w:val="0"/>
      <w:divBdr>
        <w:top w:val="none" w:sz="0" w:space="0" w:color="auto"/>
        <w:left w:val="none" w:sz="0" w:space="0" w:color="auto"/>
        <w:bottom w:val="none" w:sz="0" w:space="0" w:color="auto"/>
        <w:right w:val="none" w:sz="0" w:space="0" w:color="auto"/>
      </w:divBdr>
      <w:divsChild>
        <w:div w:id="698818213">
          <w:marLeft w:val="0"/>
          <w:marRight w:val="0"/>
          <w:marTop w:val="0"/>
          <w:marBottom w:val="0"/>
          <w:divBdr>
            <w:top w:val="none" w:sz="0" w:space="0" w:color="auto"/>
            <w:left w:val="none" w:sz="0" w:space="0" w:color="auto"/>
            <w:bottom w:val="none" w:sz="0" w:space="0" w:color="auto"/>
            <w:right w:val="none" w:sz="0" w:space="0" w:color="auto"/>
          </w:divBdr>
          <w:divsChild>
            <w:div w:id="1717579747">
              <w:marLeft w:val="0"/>
              <w:marRight w:val="0"/>
              <w:marTop w:val="0"/>
              <w:marBottom w:val="0"/>
              <w:divBdr>
                <w:top w:val="none" w:sz="0" w:space="0" w:color="auto"/>
                <w:left w:val="none" w:sz="0" w:space="0" w:color="auto"/>
                <w:bottom w:val="none" w:sz="0" w:space="0" w:color="auto"/>
                <w:right w:val="none" w:sz="0" w:space="0" w:color="auto"/>
              </w:divBdr>
              <w:divsChild>
                <w:div w:id="21201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8897409">
          <w:marLeft w:val="0"/>
          <w:marRight w:val="0"/>
          <w:marTop w:val="0"/>
          <w:marBottom w:val="0"/>
          <w:divBdr>
            <w:top w:val="none" w:sz="0" w:space="0" w:color="auto"/>
            <w:left w:val="none" w:sz="0" w:space="0" w:color="auto"/>
            <w:bottom w:val="none" w:sz="0" w:space="0" w:color="auto"/>
            <w:right w:val="none" w:sz="0" w:space="0" w:color="auto"/>
          </w:divBdr>
          <w:divsChild>
            <w:div w:id="844251529">
              <w:marLeft w:val="0"/>
              <w:marRight w:val="0"/>
              <w:marTop w:val="0"/>
              <w:marBottom w:val="0"/>
              <w:divBdr>
                <w:top w:val="none" w:sz="0" w:space="0" w:color="auto"/>
                <w:left w:val="none" w:sz="0" w:space="0" w:color="auto"/>
                <w:bottom w:val="none" w:sz="0" w:space="0" w:color="auto"/>
                <w:right w:val="none" w:sz="0" w:space="0" w:color="auto"/>
              </w:divBdr>
              <w:divsChild>
                <w:div w:id="9823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7416">
      <w:bodyDiv w:val="1"/>
      <w:marLeft w:val="0"/>
      <w:marRight w:val="0"/>
      <w:marTop w:val="0"/>
      <w:marBottom w:val="0"/>
      <w:divBdr>
        <w:top w:val="none" w:sz="0" w:space="0" w:color="auto"/>
        <w:left w:val="none" w:sz="0" w:space="0" w:color="auto"/>
        <w:bottom w:val="none" w:sz="0" w:space="0" w:color="auto"/>
        <w:right w:val="none" w:sz="0" w:space="0" w:color="auto"/>
      </w:divBdr>
      <w:divsChild>
        <w:div w:id="368189430">
          <w:marLeft w:val="0"/>
          <w:marRight w:val="0"/>
          <w:marTop w:val="0"/>
          <w:marBottom w:val="0"/>
          <w:divBdr>
            <w:top w:val="none" w:sz="0" w:space="0" w:color="auto"/>
            <w:left w:val="none" w:sz="0" w:space="0" w:color="auto"/>
            <w:bottom w:val="none" w:sz="0" w:space="0" w:color="auto"/>
            <w:right w:val="none" w:sz="0" w:space="0" w:color="auto"/>
          </w:divBdr>
          <w:divsChild>
            <w:div w:id="1786390695">
              <w:marLeft w:val="0"/>
              <w:marRight w:val="0"/>
              <w:marTop w:val="0"/>
              <w:marBottom w:val="0"/>
              <w:divBdr>
                <w:top w:val="none" w:sz="0" w:space="0" w:color="auto"/>
                <w:left w:val="none" w:sz="0" w:space="0" w:color="auto"/>
                <w:bottom w:val="none" w:sz="0" w:space="0" w:color="auto"/>
                <w:right w:val="none" w:sz="0" w:space="0" w:color="auto"/>
              </w:divBdr>
              <w:divsChild>
                <w:div w:id="10876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2181">
      <w:bodyDiv w:val="1"/>
      <w:marLeft w:val="0"/>
      <w:marRight w:val="0"/>
      <w:marTop w:val="0"/>
      <w:marBottom w:val="0"/>
      <w:divBdr>
        <w:top w:val="none" w:sz="0" w:space="0" w:color="auto"/>
        <w:left w:val="none" w:sz="0" w:space="0" w:color="auto"/>
        <w:bottom w:val="none" w:sz="0" w:space="0" w:color="auto"/>
        <w:right w:val="none" w:sz="0" w:space="0" w:color="auto"/>
      </w:divBdr>
      <w:divsChild>
        <w:div w:id="2025594277">
          <w:marLeft w:val="0"/>
          <w:marRight w:val="0"/>
          <w:marTop w:val="0"/>
          <w:marBottom w:val="0"/>
          <w:divBdr>
            <w:top w:val="none" w:sz="0" w:space="0" w:color="auto"/>
            <w:left w:val="none" w:sz="0" w:space="0" w:color="auto"/>
            <w:bottom w:val="none" w:sz="0" w:space="0" w:color="auto"/>
            <w:right w:val="none" w:sz="0" w:space="0" w:color="auto"/>
          </w:divBdr>
          <w:divsChild>
            <w:div w:id="411123823">
              <w:marLeft w:val="0"/>
              <w:marRight w:val="0"/>
              <w:marTop w:val="0"/>
              <w:marBottom w:val="0"/>
              <w:divBdr>
                <w:top w:val="none" w:sz="0" w:space="0" w:color="auto"/>
                <w:left w:val="none" w:sz="0" w:space="0" w:color="auto"/>
                <w:bottom w:val="none" w:sz="0" w:space="0" w:color="auto"/>
                <w:right w:val="none" w:sz="0" w:space="0" w:color="auto"/>
              </w:divBdr>
              <w:divsChild>
                <w:div w:id="6572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769">
      <w:bodyDiv w:val="1"/>
      <w:marLeft w:val="0"/>
      <w:marRight w:val="0"/>
      <w:marTop w:val="0"/>
      <w:marBottom w:val="0"/>
      <w:divBdr>
        <w:top w:val="none" w:sz="0" w:space="0" w:color="auto"/>
        <w:left w:val="none" w:sz="0" w:space="0" w:color="auto"/>
        <w:bottom w:val="none" w:sz="0" w:space="0" w:color="auto"/>
        <w:right w:val="none" w:sz="0" w:space="0" w:color="auto"/>
      </w:divBdr>
      <w:divsChild>
        <w:div w:id="627324987">
          <w:marLeft w:val="0"/>
          <w:marRight w:val="0"/>
          <w:marTop w:val="0"/>
          <w:marBottom w:val="0"/>
          <w:divBdr>
            <w:top w:val="none" w:sz="0" w:space="0" w:color="auto"/>
            <w:left w:val="none" w:sz="0" w:space="0" w:color="auto"/>
            <w:bottom w:val="none" w:sz="0" w:space="0" w:color="auto"/>
            <w:right w:val="none" w:sz="0" w:space="0" w:color="auto"/>
          </w:divBdr>
          <w:divsChild>
            <w:div w:id="1463887305">
              <w:marLeft w:val="0"/>
              <w:marRight w:val="0"/>
              <w:marTop w:val="0"/>
              <w:marBottom w:val="0"/>
              <w:divBdr>
                <w:top w:val="none" w:sz="0" w:space="0" w:color="auto"/>
                <w:left w:val="none" w:sz="0" w:space="0" w:color="auto"/>
                <w:bottom w:val="none" w:sz="0" w:space="0" w:color="auto"/>
                <w:right w:val="none" w:sz="0" w:space="0" w:color="auto"/>
              </w:divBdr>
              <w:divsChild>
                <w:div w:id="3208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2908">
      <w:bodyDiv w:val="1"/>
      <w:marLeft w:val="0"/>
      <w:marRight w:val="0"/>
      <w:marTop w:val="0"/>
      <w:marBottom w:val="0"/>
      <w:divBdr>
        <w:top w:val="none" w:sz="0" w:space="0" w:color="auto"/>
        <w:left w:val="none" w:sz="0" w:space="0" w:color="auto"/>
        <w:bottom w:val="none" w:sz="0" w:space="0" w:color="auto"/>
        <w:right w:val="none" w:sz="0" w:space="0" w:color="auto"/>
      </w:divBdr>
      <w:divsChild>
        <w:div w:id="847523511">
          <w:marLeft w:val="0"/>
          <w:marRight w:val="0"/>
          <w:marTop w:val="0"/>
          <w:marBottom w:val="0"/>
          <w:divBdr>
            <w:top w:val="none" w:sz="0" w:space="0" w:color="auto"/>
            <w:left w:val="none" w:sz="0" w:space="0" w:color="auto"/>
            <w:bottom w:val="none" w:sz="0" w:space="0" w:color="auto"/>
            <w:right w:val="none" w:sz="0" w:space="0" w:color="auto"/>
          </w:divBdr>
          <w:divsChild>
            <w:div w:id="1600870321">
              <w:marLeft w:val="0"/>
              <w:marRight w:val="0"/>
              <w:marTop w:val="0"/>
              <w:marBottom w:val="0"/>
              <w:divBdr>
                <w:top w:val="none" w:sz="0" w:space="0" w:color="auto"/>
                <w:left w:val="none" w:sz="0" w:space="0" w:color="auto"/>
                <w:bottom w:val="none" w:sz="0" w:space="0" w:color="auto"/>
                <w:right w:val="none" w:sz="0" w:space="0" w:color="auto"/>
              </w:divBdr>
              <w:divsChild>
                <w:div w:id="707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4774">
      <w:bodyDiv w:val="1"/>
      <w:marLeft w:val="0"/>
      <w:marRight w:val="0"/>
      <w:marTop w:val="0"/>
      <w:marBottom w:val="0"/>
      <w:divBdr>
        <w:top w:val="none" w:sz="0" w:space="0" w:color="auto"/>
        <w:left w:val="none" w:sz="0" w:space="0" w:color="auto"/>
        <w:bottom w:val="none" w:sz="0" w:space="0" w:color="auto"/>
        <w:right w:val="none" w:sz="0" w:space="0" w:color="auto"/>
      </w:divBdr>
      <w:divsChild>
        <w:div w:id="411899874">
          <w:marLeft w:val="0"/>
          <w:marRight w:val="0"/>
          <w:marTop w:val="0"/>
          <w:marBottom w:val="0"/>
          <w:divBdr>
            <w:top w:val="none" w:sz="0" w:space="0" w:color="auto"/>
            <w:left w:val="none" w:sz="0" w:space="0" w:color="auto"/>
            <w:bottom w:val="none" w:sz="0" w:space="0" w:color="auto"/>
            <w:right w:val="none" w:sz="0" w:space="0" w:color="auto"/>
          </w:divBdr>
          <w:divsChild>
            <w:div w:id="1533032429">
              <w:marLeft w:val="0"/>
              <w:marRight w:val="0"/>
              <w:marTop w:val="0"/>
              <w:marBottom w:val="0"/>
              <w:divBdr>
                <w:top w:val="none" w:sz="0" w:space="0" w:color="auto"/>
                <w:left w:val="none" w:sz="0" w:space="0" w:color="auto"/>
                <w:bottom w:val="none" w:sz="0" w:space="0" w:color="auto"/>
                <w:right w:val="none" w:sz="0" w:space="0" w:color="auto"/>
              </w:divBdr>
              <w:divsChild>
                <w:div w:id="594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3429">
      <w:bodyDiv w:val="1"/>
      <w:marLeft w:val="0"/>
      <w:marRight w:val="0"/>
      <w:marTop w:val="0"/>
      <w:marBottom w:val="0"/>
      <w:divBdr>
        <w:top w:val="none" w:sz="0" w:space="0" w:color="auto"/>
        <w:left w:val="none" w:sz="0" w:space="0" w:color="auto"/>
        <w:bottom w:val="none" w:sz="0" w:space="0" w:color="auto"/>
        <w:right w:val="none" w:sz="0" w:space="0" w:color="auto"/>
      </w:divBdr>
      <w:divsChild>
        <w:div w:id="428501948">
          <w:marLeft w:val="0"/>
          <w:marRight w:val="0"/>
          <w:marTop w:val="0"/>
          <w:marBottom w:val="0"/>
          <w:divBdr>
            <w:top w:val="none" w:sz="0" w:space="0" w:color="auto"/>
            <w:left w:val="none" w:sz="0" w:space="0" w:color="auto"/>
            <w:bottom w:val="none" w:sz="0" w:space="0" w:color="auto"/>
            <w:right w:val="none" w:sz="0" w:space="0" w:color="auto"/>
          </w:divBdr>
          <w:divsChild>
            <w:div w:id="1940286629">
              <w:marLeft w:val="0"/>
              <w:marRight w:val="0"/>
              <w:marTop w:val="0"/>
              <w:marBottom w:val="0"/>
              <w:divBdr>
                <w:top w:val="none" w:sz="0" w:space="0" w:color="auto"/>
                <w:left w:val="none" w:sz="0" w:space="0" w:color="auto"/>
                <w:bottom w:val="none" w:sz="0" w:space="0" w:color="auto"/>
                <w:right w:val="none" w:sz="0" w:space="0" w:color="auto"/>
              </w:divBdr>
              <w:divsChild>
                <w:div w:id="6598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846">
      <w:bodyDiv w:val="1"/>
      <w:marLeft w:val="0"/>
      <w:marRight w:val="0"/>
      <w:marTop w:val="0"/>
      <w:marBottom w:val="0"/>
      <w:divBdr>
        <w:top w:val="none" w:sz="0" w:space="0" w:color="auto"/>
        <w:left w:val="none" w:sz="0" w:space="0" w:color="auto"/>
        <w:bottom w:val="none" w:sz="0" w:space="0" w:color="auto"/>
        <w:right w:val="none" w:sz="0" w:space="0" w:color="auto"/>
      </w:divBdr>
      <w:divsChild>
        <w:div w:id="318309621">
          <w:marLeft w:val="0"/>
          <w:marRight w:val="0"/>
          <w:marTop w:val="0"/>
          <w:marBottom w:val="0"/>
          <w:divBdr>
            <w:top w:val="none" w:sz="0" w:space="0" w:color="auto"/>
            <w:left w:val="none" w:sz="0" w:space="0" w:color="auto"/>
            <w:bottom w:val="none" w:sz="0" w:space="0" w:color="auto"/>
            <w:right w:val="none" w:sz="0" w:space="0" w:color="auto"/>
          </w:divBdr>
          <w:divsChild>
            <w:div w:id="1186360725">
              <w:marLeft w:val="0"/>
              <w:marRight w:val="0"/>
              <w:marTop w:val="0"/>
              <w:marBottom w:val="0"/>
              <w:divBdr>
                <w:top w:val="none" w:sz="0" w:space="0" w:color="auto"/>
                <w:left w:val="none" w:sz="0" w:space="0" w:color="auto"/>
                <w:bottom w:val="none" w:sz="0" w:space="0" w:color="auto"/>
                <w:right w:val="none" w:sz="0" w:space="0" w:color="auto"/>
              </w:divBdr>
              <w:divsChild>
                <w:div w:id="5994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4792">
      <w:bodyDiv w:val="1"/>
      <w:marLeft w:val="0"/>
      <w:marRight w:val="0"/>
      <w:marTop w:val="0"/>
      <w:marBottom w:val="0"/>
      <w:divBdr>
        <w:top w:val="none" w:sz="0" w:space="0" w:color="auto"/>
        <w:left w:val="none" w:sz="0" w:space="0" w:color="auto"/>
        <w:bottom w:val="none" w:sz="0" w:space="0" w:color="auto"/>
        <w:right w:val="none" w:sz="0" w:space="0" w:color="auto"/>
      </w:divBdr>
      <w:divsChild>
        <w:div w:id="873544103">
          <w:marLeft w:val="0"/>
          <w:marRight w:val="0"/>
          <w:marTop w:val="0"/>
          <w:marBottom w:val="0"/>
          <w:divBdr>
            <w:top w:val="none" w:sz="0" w:space="0" w:color="auto"/>
            <w:left w:val="none" w:sz="0" w:space="0" w:color="auto"/>
            <w:bottom w:val="none" w:sz="0" w:space="0" w:color="auto"/>
            <w:right w:val="none" w:sz="0" w:space="0" w:color="auto"/>
          </w:divBdr>
          <w:divsChild>
            <w:div w:id="782072318">
              <w:marLeft w:val="0"/>
              <w:marRight w:val="0"/>
              <w:marTop w:val="0"/>
              <w:marBottom w:val="0"/>
              <w:divBdr>
                <w:top w:val="none" w:sz="0" w:space="0" w:color="auto"/>
                <w:left w:val="none" w:sz="0" w:space="0" w:color="auto"/>
                <w:bottom w:val="none" w:sz="0" w:space="0" w:color="auto"/>
                <w:right w:val="none" w:sz="0" w:space="0" w:color="auto"/>
              </w:divBdr>
              <w:divsChild>
                <w:div w:id="5498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4793">
      <w:bodyDiv w:val="1"/>
      <w:marLeft w:val="0"/>
      <w:marRight w:val="0"/>
      <w:marTop w:val="0"/>
      <w:marBottom w:val="0"/>
      <w:divBdr>
        <w:top w:val="none" w:sz="0" w:space="0" w:color="auto"/>
        <w:left w:val="none" w:sz="0" w:space="0" w:color="auto"/>
        <w:bottom w:val="none" w:sz="0" w:space="0" w:color="auto"/>
        <w:right w:val="none" w:sz="0" w:space="0" w:color="auto"/>
      </w:divBdr>
      <w:divsChild>
        <w:div w:id="766385626">
          <w:marLeft w:val="0"/>
          <w:marRight w:val="0"/>
          <w:marTop w:val="0"/>
          <w:marBottom w:val="0"/>
          <w:divBdr>
            <w:top w:val="none" w:sz="0" w:space="0" w:color="auto"/>
            <w:left w:val="none" w:sz="0" w:space="0" w:color="auto"/>
            <w:bottom w:val="none" w:sz="0" w:space="0" w:color="auto"/>
            <w:right w:val="none" w:sz="0" w:space="0" w:color="auto"/>
          </w:divBdr>
          <w:divsChild>
            <w:div w:id="19204545">
              <w:marLeft w:val="0"/>
              <w:marRight w:val="0"/>
              <w:marTop w:val="0"/>
              <w:marBottom w:val="0"/>
              <w:divBdr>
                <w:top w:val="none" w:sz="0" w:space="0" w:color="auto"/>
                <w:left w:val="none" w:sz="0" w:space="0" w:color="auto"/>
                <w:bottom w:val="none" w:sz="0" w:space="0" w:color="auto"/>
                <w:right w:val="none" w:sz="0" w:space="0" w:color="auto"/>
              </w:divBdr>
              <w:divsChild>
                <w:div w:id="17148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7370">
      <w:bodyDiv w:val="1"/>
      <w:marLeft w:val="0"/>
      <w:marRight w:val="0"/>
      <w:marTop w:val="0"/>
      <w:marBottom w:val="0"/>
      <w:divBdr>
        <w:top w:val="none" w:sz="0" w:space="0" w:color="auto"/>
        <w:left w:val="none" w:sz="0" w:space="0" w:color="auto"/>
        <w:bottom w:val="none" w:sz="0" w:space="0" w:color="auto"/>
        <w:right w:val="none" w:sz="0" w:space="0" w:color="auto"/>
      </w:divBdr>
      <w:divsChild>
        <w:div w:id="910654194">
          <w:marLeft w:val="0"/>
          <w:marRight w:val="0"/>
          <w:marTop w:val="0"/>
          <w:marBottom w:val="0"/>
          <w:divBdr>
            <w:top w:val="none" w:sz="0" w:space="0" w:color="auto"/>
            <w:left w:val="none" w:sz="0" w:space="0" w:color="auto"/>
            <w:bottom w:val="none" w:sz="0" w:space="0" w:color="auto"/>
            <w:right w:val="none" w:sz="0" w:space="0" w:color="auto"/>
          </w:divBdr>
          <w:divsChild>
            <w:div w:id="1627857503">
              <w:marLeft w:val="0"/>
              <w:marRight w:val="0"/>
              <w:marTop w:val="0"/>
              <w:marBottom w:val="0"/>
              <w:divBdr>
                <w:top w:val="none" w:sz="0" w:space="0" w:color="auto"/>
                <w:left w:val="none" w:sz="0" w:space="0" w:color="auto"/>
                <w:bottom w:val="none" w:sz="0" w:space="0" w:color="auto"/>
                <w:right w:val="none" w:sz="0" w:space="0" w:color="auto"/>
              </w:divBdr>
              <w:divsChild>
                <w:div w:id="12456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273">
      <w:bodyDiv w:val="1"/>
      <w:marLeft w:val="0"/>
      <w:marRight w:val="0"/>
      <w:marTop w:val="0"/>
      <w:marBottom w:val="0"/>
      <w:divBdr>
        <w:top w:val="none" w:sz="0" w:space="0" w:color="auto"/>
        <w:left w:val="none" w:sz="0" w:space="0" w:color="auto"/>
        <w:bottom w:val="none" w:sz="0" w:space="0" w:color="auto"/>
        <w:right w:val="none" w:sz="0" w:space="0" w:color="auto"/>
      </w:divBdr>
      <w:divsChild>
        <w:div w:id="1806005315">
          <w:marLeft w:val="0"/>
          <w:marRight w:val="0"/>
          <w:marTop w:val="0"/>
          <w:marBottom w:val="0"/>
          <w:divBdr>
            <w:top w:val="none" w:sz="0" w:space="0" w:color="auto"/>
            <w:left w:val="none" w:sz="0" w:space="0" w:color="auto"/>
            <w:bottom w:val="none" w:sz="0" w:space="0" w:color="auto"/>
            <w:right w:val="none" w:sz="0" w:space="0" w:color="auto"/>
          </w:divBdr>
          <w:divsChild>
            <w:div w:id="321128775">
              <w:marLeft w:val="0"/>
              <w:marRight w:val="0"/>
              <w:marTop w:val="0"/>
              <w:marBottom w:val="0"/>
              <w:divBdr>
                <w:top w:val="none" w:sz="0" w:space="0" w:color="auto"/>
                <w:left w:val="none" w:sz="0" w:space="0" w:color="auto"/>
                <w:bottom w:val="none" w:sz="0" w:space="0" w:color="auto"/>
                <w:right w:val="none" w:sz="0" w:space="0" w:color="auto"/>
              </w:divBdr>
              <w:divsChild>
                <w:div w:id="20780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7544">
      <w:bodyDiv w:val="1"/>
      <w:marLeft w:val="0"/>
      <w:marRight w:val="0"/>
      <w:marTop w:val="0"/>
      <w:marBottom w:val="0"/>
      <w:divBdr>
        <w:top w:val="none" w:sz="0" w:space="0" w:color="auto"/>
        <w:left w:val="none" w:sz="0" w:space="0" w:color="auto"/>
        <w:bottom w:val="none" w:sz="0" w:space="0" w:color="auto"/>
        <w:right w:val="none" w:sz="0" w:space="0" w:color="auto"/>
      </w:divBdr>
      <w:divsChild>
        <w:div w:id="1497723420">
          <w:marLeft w:val="0"/>
          <w:marRight w:val="0"/>
          <w:marTop w:val="0"/>
          <w:marBottom w:val="0"/>
          <w:divBdr>
            <w:top w:val="none" w:sz="0" w:space="0" w:color="auto"/>
            <w:left w:val="none" w:sz="0" w:space="0" w:color="auto"/>
            <w:bottom w:val="none" w:sz="0" w:space="0" w:color="auto"/>
            <w:right w:val="none" w:sz="0" w:space="0" w:color="auto"/>
          </w:divBdr>
          <w:divsChild>
            <w:div w:id="720446652">
              <w:marLeft w:val="0"/>
              <w:marRight w:val="0"/>
              <w:marTop w:val="0"/>
              <w:marBottom w:val="0"/>
              <w:divBdr>
                <w:top w:val="none" w:sz="0" w:space="0" w:color="auto"/>
                <w:left w:val="none" w:sz="0" w:space="0" w:color="auto"/>
                <w:bottom w:val="none" w:sz="0" w:space="0" w:color="auto"/>
                <w:right w:val="none" w:sz="0" w:space="0" w:color="auto"/>
              </w:divBdr>
              <w:divsChild>
                <w:div w:id="214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3277">
      <w:bodyDiv w:val="1"/>
      <w:marLeft w:val="0"/>
      <w:marRight w:val="0"/>
      <w:marTop w:val="0"/>
      <w:marBottom w:val="0"/>
      <w:divBdr>
        <w:top w:val="none" w:sz="0" w:space="0" w:color="auto"/>
        <w:left w:val="none" w:sz="0" w:space="0" w:color="auto"/>
        <w:bottom w:val="none" w:sz="0" w:space="0" w:color="auto"/>
        <w:right w:val="none" w:sz="0" w:space="0" w:color="auto"/>
      </w:divBdr>
      <w:divsChild>
        <w:div w:id="359627883">
          <w:marLeft w:val="0"/>
          <w:marRight w:val="0"/>
          <w:marTop w:val="0"/>
          <w:marBottom w:val="0"/>
          <w:divBdr>
            <w:top w:val="none" w:sz="0" w:space="0" w:color="auto"/>
            <w:left w:val="none" w:sz="0" w:space="0" w:color="auto"/>
            <w:bottom w:val="none" w:sz="0" w:space="0" w:color="auto"/>
            <w:right w:val="none" w:sz="0" w:space="0" w:color="auto"/>
          </w:divBdr>
          <w:divsChild>
            <w:div w:id="877545995">
              <w:marLeft w:val="0"/>
              <w:marRight w:val="0"/>
              <w:marTop w:val="0"/>
              <w:marBottom w:val="0"/>
              <w:divBdr>
                <w:top w:val="none" w:sz="0" w:space="0" w:color="auto"/>
                <w:left w:val="none" w:sz="0" w:space="0" w:color="auto"/>
                <w:bottom w:val="none" w:sz="0" w:space="0" w:color="auto"/>
                <w:right w:val="none" w:sz="0" w:space="0" w:color="auto"/>
              </w:divBdr>
              <w:divsChild>
                <w:div w:id="3580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806">
      <w:bodyDiv w:val="1"/>
      <w:marLeft w:val="0"/>
      <w:marRight w:val="0"/>
      <w:marTop w:val="0"/>
      <w:marBottom w:val="0"/>
      <w:divBdr>
        <w:top w:val="none" w:sz="0" w:space="0" w:color="auto"/>
        <w:left w:val="none" w:sz="0" w:space="0" w:color="auto"/>
        <w:bottom w:val="none" w:sz="0" w:space="0" w:color="auto"/>
        <w:right w:val="none" w:sz="0" w:space="0" w:color="auto"/>
      </w:divBdr>
      <w:divsChild>
        <w:div w:id="228078004">
          <w:marLeft w:val="0"/>
          <w:marRight w:val="0"/>
          <w:marTop w:val="0"/>
          <w:marBottom w:val="0"/>
          <w:divBdr>
            <w:top w:val="none" w:sz="0" w:space="0" w:color="auto"/>
            <w:left w:val="none" w:sz="0" w:space="0" w:color="auto"/>
            <w:bottom w:val="none" w:sz="0" w:space="0" w:color="auto"/>
            <w:right w:val="none" w:sz="0" w:space="0" w:color="auto"/>
          </w:divBdr>
          <w:divsChild>
            <w:div w:id="1788768651">
              <w:marLeft w:val="0"/>
              <w:marRight w:val="0"/>
              <w:marTop w:val="0"/>
              <w:marBottom w:val="0"/>
              <w:divBdr>
                <w:top w:val="none" w:sz="0" w:space="0" w:color="auto"/>
                <w:left w:val="none" w:sz="0" w:space="0" w:color="auto"/>
                <w:bottom w:val="none" w:sz="0" w:space="0" w:color="auto"/>
                <w:right w:val="none" w:sz="0" w:space="0" w:color="auto"/>
              </w:divBdr>
              <w:divsChild>
                <w:div w:id="3768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57">
      <w:bodyDiv w:val="1"/>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739670963">
              <w:marLeft w:val="0"/>
              <w:marRight w:val="0"/>
              <w:marTop w:val="0"/>
              <w:marBottom w:val="0"/>
              <w:divBdr>
                <w:top w:val="none" w:sz="0" w:space="0" w:color="auto"/>
                <w:left w:val="none" w:sz="0" w:space="0" w:color="auto"/>
                <w:bottom w:val="none" w:sz="0" w:space="0" w:color="auto"/>
                <w:right w:val="none" w:sz="0" w:space="0" w:color="auto"/>
              </w:divBdr>
              <w:divsChild>
                <w:div w:id="1667519051">
                  <w:marLeft w:val="0"/>
                  <w:marRight w:val="0"/>
                  <w:marTop w:val="0"/>
                  <w:marBottom w:val="0"/>
                  <w:divBdr>
                    <w:top w:val="none" w:sz="0" w:space="0" w:color="auto"/>
                    <w:left w:val="none" w:sz="0" w:space="0" w:color="auto"/>
                    <w:bottom w:val="none" w:sz="0" w:space="0" w:color="auto"/>
                    <w:right w:val="none" w:sz="0" w:space="0" w:color="auto"/>
                  </w:divBdr>
                </w:div>
              </w:divsChild>
            </w:div>
            <w:div w:id="511259345">
              <w:marLeft w:val="0"/>
              <w:marRight w:val="0"/>
              <w:marTop w:val="0"/>
              <w:marBottom w:val="0"/>
              <w:divBdr>
                <w:top w:val="none" w:sz="0" w:space="0" w:color="auto"/>
                <w:left w:val="none" w:sz="0" w:space="0" w:color="auto"/>
                <w:bottom w:val="none" w:sz="0" w:space="0" w:color="auto"/>
                <w:right w:val="none" w:sz="0" w:space="0" w:color="auto"/>
              </w:divBdr>
              <w:divsChild>
                <w:div w:id="10729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466">
          <w:marLeft w:val="0"/>
          <w:marRight w:val="0"/>
          <w:marTop w:val="0"/>
          <w:marBottom w:val="0"/>
          <w:divBdr>
            <w:top w:val="none" w:sz="0" w:space="0" w:color="auto"/>
            <w:left w:val="none" w:sz="0" w:space="0" w:color="auto"/>
            <w:bottom w:val="none" w:sz="0" w:space="0" w:color="auto"/>
            <w:right w:val="none" w:sz="0" w:space="0" w:color="auto"/>
          </w:divBdr>
          <w:divsChild>
            <w:div w:id="691490569">
              <w:marLeft w:val="0"/>
              <w:marRight w:val="0"/>
              <w:marTop w:val="0"/>
              <w:marBottom w:val="0"/>
              <w:divBdr>
                <w:top w:val="none" w:sz="0" w:space="0" w:color="auto"/>
                <w:left w:val="none" w:sz="0" w:space="0" w:color="auto"/>
                <w:bottom w:val="none" w:sz="0" w:space="0" w:color="auto"/>
                <w:right w:val="none" w:sz="0" w:space="0" w:color="auto"/>
              </w:divBdr>
              <w:divsChild>
                <w:div w:id="10990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1094">
      <w:bodyDiv w:val="1"/>
      <w:marLeft w:val="0"/>
      <w:marRight w:val="0"/>
      <w:marTop w:val="0"/>
      <w:marBottom w:val="0"/>
      <w:divBdr>
        <w:top w:val="none" w:sz="0" w:space="0" w:color="auto"/>
        <w:left w:val="none" w:sz="0" w:space="0" w:color="auto"/>
        <w:bottom w:val="none" w:sz="0" w:space="0" w:color="auto"/>
        <w:right w:val="none" w:sz="0" w:space="0" w:color="auto"/>
      </w:divBdr>
    </w:div>
    <w:div w:id="1363289780">
      <w:bodyDiv w:val="1"/>
      <w:marLeft w:val="0"/>
      <w:marRight w:val="0"/>
      <w:marTop w:val="0"/>
      <w:marBottom w:val="0"/>
      <w:divBdr>
        <w:top w:val="none" w:sz="0" w:space="0" w:color="auto"/>
        <w:left w:val="none" w:sz="0" w:space="0" w:color="auto"/>
        <w:bottom w:val="none" w:sz="0" w:space="0" w:color="auto"/>
        <w:right w:val="none" w:sz="0" w:space="0" w:color="auto"/>
      </w:divBdr>
      <w:divsChild>
        <w:div w:id="1684473965">
          <w:marLeft w:val="0"/>
          <w:marRight w:val="0"/>
          <w:marTop w:val="0"/>
          <w:marBottom w:val="0"/>
          <w:divBdr>
            <w:top w:val="none" w:sz="0" w:space="0" w:color="auto"/>
            <w:left w:val="none" w:sz="0" w:space="0" w:color="auto"/>
            <w:bottom w:val="none" w:sz="0" w:space="0" w:color="auto"/>
            <w:right w:val="none" w:sz="0" w:space="0" w:color="auto"/>
          </w:divBdr>
          <w:divsChild>
            <w:div w:id="417411138">
              <w:marLeft w:val="0"/>
              <w:marRight w:val="0"/>
              <w:marTop w:val="0"/>
              <w:marBottom w:val="0"/>
              <w:divBdr>
                <w:top w:val="none" w:sz="0" w:space="0" w:color="auto"/>
                <w:left w:val="none" w:sz="0" w:space="0" w:color="auto"/>
                <w:bottom w:val="none" w:sz="0" w:space="0" w:color="auto"/>
                <w:right w:val="none" w:sz="0" w:space="0" w:color="auto"/>
              </w:divBdr>
              <w:divsChild>
                <w:div w:id="4144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6782">
      <w:bodyDiv w:val="1"/>
      <w:marLeft w:val="0"/>
      <w:marRight w:val="0"/>
      <w:marTop w:val="0"/>
      <w:marBottom w:val="0"/>
      <w:divBdr>
        <w:top w:val="none" w:sz="0" w:space="0" w:color="auto"/>
        <w:left w:val="none" w:sz="0" w:space="0" w:color="auto"/>
        <w:bottom w:val="none" w:sz="0" w:space="0" w:color="auto"/>
        <w:right w:val="none" w:sz="0" w:space="0" w:color="auto"/>
      </w:divBdr>
      <w:divsChild>
        <w:div w:id="2085448380">
          <w:marLeft w:val="0"/>
          <w:marRight w:val="0"/>
          <w:marTop w:val="0"/>
          <w:marBottom w:val="0"/>
          <w:divBdr>
            <w:top w:val="none" w:sz="0" w:space="0" w:color="auto"/>
            <w:left w:val="none" w:sz="0" w:space="0" w:color="auto"/>
            <w:bottom w:val="none" w:sz="0" w:space="0" w:color="auto"/>
            <w:right w:val="none" w:sz="0" w:space="0" w:color="auto"/>
          </w:divBdr>
          <w:divsChild>
            <w:div w:id="414515797">
              <w:marLeft w:val="0"/>
              <w:marRight w:val="0"/>
              <w:marTop w:val="0"/>
              <w:marBottom w:val="0"/>
              <w:divBdr>
                <w:top w:val="none" w:sz="0" w:space="0" w:color="auto"/>
                <w:left w:val="none" w:sz="0" w:space="0" w:color="auto"/>
                <w:bottom w:val="none" w:sz="0" w:space="0" w:color="auto"/>
                <w:right w:val="none" w:sz="0" w:space="0" w:color="auto"/>
              </w:divBdr>
              <w:divsChild>
                <w:div w:id="504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6421">
      <w:bodyDiv w:val="1"/>
      <w:marLeft w:val="0"/>
      <w:marRight w:val="0"/>
      <w:marTop w:val="0"/>
      <w:marBottom w:val="0"/>
      <w:divBdr>
        <w:top w:val="none" w:sz="0" w:space="0" w:color="auto"/>
        <w:left w:val="none" w:sz="0" w:space="0" w:color="auto"/>
        <w:bottom w:val="none" w:sz="0" w:space="0" w:color="auto"/>
        <w:right w:val="none" w:sz="0" w:space="0" w:color="auto"/>
      </w:divBdr>
      <w:divsChild>
        <w:div w:id="638728922">
          <w:marLeft w:val="0"/>
          <w:marRight w:val="0"/>
          <w:marTop w:val="0"/>
          <w:marBottom w:val="0"/>
          <w:divBdr>
            <w:top w:val="none" w:sz="0" w:space="0" w:color="auto"/>
            <w:left w:val="none" w:sz="0" w:space="0" w:color="auto"/>
            <w:bottom w:val="none" w:sz="0" w:space="0" w:color="auto"/>
            <w:right w:val="none" w:sz="0" w:space="0" w:color="auto"/>
          </w:divBdr>
          <w:divsChild>
            <w:div w:id="1979988697">
              <w:marLeft w:val="0"/>
              <w:marRight w:val="0"/>
              <w:marTop w:val="0"/>
              <w:marBottom w:val="0"/>
              <w:divBdr>
                <w:top w:val="none" w:sz="0" w:space="0" w:color="auto"/>
                <w:left w:val="none" w:sz="0" w:space="0" w:color="auto"/>
                <w:bottom w:val="none" w:sz="0" w:space="0" w:color="auto"/>
                <w:right w:val="none" w:sz="0" w:space="0" w:color="auto"/>
              </w:divBdr>
              <w:divsChild>
                <w:div w:id="249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8005">
      <w:bodyDiv w:val="1"/>
      <w:marLeft w:val="0"/>
      <w:marRight w:val="0"/>
      <w:marTop w:val="0"/>
      <w:marBottom w:val="0"/>
      <w:divBdr>
        <w:top w:val="none" w:sz="0" w:space="0" w:color="auto"/>
        <w:left w:val="none" w:sz="0" w:space="0" w:color="auto"/>
        <w:bottom w:val="none" w:sz="0" w:space="0" w:color="auto"/>
        <w:right w:val="none" w:sz="0" w:space="0" w:color="auto"/>
      </w:divBdr>
      <w:divsChild>
        <w:div w:id="1778982593">
          <w:marLeft w:val="0"/>
          <w:marRight w:val="0"/>
          <w:marTop w:val="0"/>
          <w:marBottom w:val="0"/>
          <w:divBdr>
            <w:top w:val="none" w:sz="0" w:space="0" w:color="auto"/>
            <w:left w:val="none" w:sz="0" w:space="0" w:color="auto"/>
            <w:bottom w:val="none" w:sz="0" w:space="0" w:color="auto"/>
            <w:right w:val="none" w:sz="0" w:space="0" w:color="auto"/>
          </w:divBdr>
          <w:divsChild>
            <w:div w:id="390273822">
              <w:marLeft w:val="0"/>
              <w:marRight w:val="0"/>
              <w:marTop w:val="0"/>
              <w:marBottom w:val="0"/>
              <w:divBdr>
                <w:top w:val="none" w:sz="0" w:space="0" w:color="auto"/>
                <w:left w:val="none" w:sz="0" w:space="0" w:color="auto"/>
                <w:bottom w:val="none" w:sz="0" w:space="0" w:color="auto"/>
                <w:right w:val="none" w:sz="0" w:space="0" w:color="auto"/>
              </w:divBdr>
              <w:divsChild>
                <w:div w:id="16063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9471">
      <w:bodyDiv w:val="1"/>
      <w:marLeft w:val="0"/>
      <w:marRight w:val="0"/>
      <w:marTop w:val="0"/>
      <w:marBottom w:val="0"/>
      <w:divBdr>
        <w:top w:val="none" w:sz="0" w:space="0" w:color="auto"/>
        <w:left w:val="none" w:sz="0" w:space="0" w:color="auto"/>
        <w:bottom w:val="none" w:sz="0" w:space="0" w:color="auto"/>
        <w:right w:val="none" w:sz="0" w:space="0" w:color="auto"/>
      </w:divBdr>
      <w:divsChild>
        <w:div w:id="1212306417">
          <w:marLeft w:val="0"/>
          <w:marRight w:val="0"/>
          <w:marTop w:val="0"/>
          <w:marBottom w:val="0"/>
          <w:divBdr>
            <w:top w:val="none" w:sz="0" w:space="0" w:color="auto"/>
            <w:left w:val="none" w:sz="0" w:space="0" w:color="auto"/>
            <w:bottom w:val="none" w:sz="0" w:space="0" w:color="auto"/>
            <w:right w:val="none" w:sz="0" w:space="0" w:color="auto"/>
          </w:divBdr>
          <w:divsChild>
            <w:div w:id="832333673">
              <w:marLeft w:val="0"/>
              <w:marRight w:val="0"/>
              <w:marTop w:val="0"/>
              <w:marBottom w:val="0"/>
              <w:divBdr>
                <w:top w:val="none" w:sz="0" w:space="0" w:color="auto"/>
                <w:left w:val="none" w:sz="0" w:space="0" w:color="auto"/>
                <w:bottom w:val="none" w:sz="0" w:space="0" w:color="auto"/>
                <w:right w:val="none" w:sz="0" w:space="0" w:color="auto"/>
              </w:divBdr>
              <w:divsChild>
                <w:div w:id="1399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2822">
      <w:bodyDiv w:val="1"/>
      <w:marLeft w:val="0"/>
      <w:marRight w:val="0"/>
      <w:marTop w:val="0"/>
      <w:marBottom w:val="0"/>
      <w:divBdr>
        <w:top w:val="none" w:sz="0" w:space="0" w:color="auto"/>
        <w:left w:val="none" w:sz="0" w:space="0" w:color="auto"/>
        <w:bottom w:val="none" w:sz="0" w:space="0" w:color="auto"/>
        <w:right w:val="none" w:sz="0" w:space="0" w:color="auto"/>
      </w:divBdr>
      <w:divsChild>
        <w:div w:id="1655915484">
          <w:marLeft w:val="0"/>
          <w:marRight w:val="0"/>
          <w:marTop w:val="0"/>
          <w:marBottom w:val="0"/>
          <w:divBdr>
            <w:top w:val="none" w:sz="0" w:space="0" w:color="auto"/>
            <w:left w:val="none" w:sz="0" w:space="0" w:color="auto"/>
            <w:bottom w:val="none" w:sz="0" w:space="0" w:color="auto"/>
            <w:right w:val="none" w:sz="0" w:space="0" w:color="auto"/>
          </w:divBdr>
          <w:divsChild>
            <w:div w:id="356850839">
              <w:marLeft w:val="0"/>
              <w:marRight w:val="0"/>
              <w:marTop w:val="0"/>
              <w:marBottom w:val="0"/>
              <w:divBdr>
                <w:top w:val="none" w:sz="0" w:space="0" w:color="auto"/>
                <w:left w:val="none" w:sz="0" w:space="0" w:color="auto"/>
                <w:bottom w:val="none" w:sz="0" w:space="0" w:color="auto"/>
                <w:right w:val="none" w:sz="0" w:space="0" w:color="auto"/>
              </w:divBdr>
              <w:divsChild>
                <w:div w:id="1502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51755">
      <w:bodyDiv w:val="1"/>
      <w:marLeft w:val="0"/>
      <w:marRight w:val="0"/>
      <w:marTop w:val="0"/>
      <w:marBottom w:val="0"/>
      <w:divBdr>
        <w:top w:val="none" w:sz="0" w:space="0" w:color="auto"/>
        <w:left w:val="none" w:sz="0" w:space="0" w:color="auto"/>
        <w:bottom w:val="none" w:sz="0" w:space="0" w:color="auto"/>
        <w:right w:val="none" w:sz="0" w:space="0" w:color="auto"/>
      </w:divBdr>
      <w:divsChild>
        <w:div w:id="747000143">
          <w:marLeft w:val="0"/>
          <w:marRight w:val="0"/>
          <w:marTop w:val="0"/>
          <w:marBottom w:val="0"/>
          <w:divBdr>
            <w:top w:val="none" w:sz="0" w:space="0" w:color="auto"/>
            <w:left w:val="none" w:sz="0" w:space="0" w:color="auto"/>
            <w:bottom w:val="none" w:sz="0" w:space="0" w:color="auto"/>
            <w:right w:val="none" w:sz="0" w:space="0" w:color="auto"/>
          </w:divBdr>
          <w:divsChild>
            <w:div w:id="578253903">
              <w:marLeft w:val="0"/>
              <w:marRight w:val="0"/>
              <w:marTop w:val="0"/>
              <w:marBottom w:val="0"/>
              <w:divBdr>
                <w:top w:val="none" w:sz="0" w:space="0" w:color="auto"/>
                <w:left w:val="none" w:sz="0" w:space="0" w:color="auto"/>
                <w:bottom w:val="none" w:sz="0" w:space="0" w:color="auto"/>
                <w:right w:val="none" w:sz="0" w:space="0" w:color="auto"/>
              </w:divBdr>
              <w:divsChild>
                <w:div w:id="1095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2475">
      <w:bodyDiv w:val="1"/>
      <w:marLeft w:val="0"/>
      <w:marRight w:val="0"/>
      <w:marTop w:val="0"/>
      <w:marBottom w:val="0"/>
      <w:divBdr>
        <w:top w:val="none" w:sz="0" w:space="0" w:color="auto"/>
        <w:left w:val="none" w:sz="0" w:space="0" w:color="auto"/>
        <w:bottom w:val="none" w:sz="0" w:space="0" w:color="auto"/>
        <w:right w:val="none" w:sz="0" w:space="0" w:color="auto"/>
      </w:divBdr>
      <w:divsChild>
        <w:div w:id="1234314208">
          <w:marLeft w:val="0"/>
          <w:marRight w:val="0"/>
          <w:marTop w:val="0"/>
          <w:marBottom w:val="0"/>
          <w:divBdr>
            <w:top w:val="none" w:sz="0" w:space="0" w:color="auto"/>
            <w:left w:val="none" w:sz="0" w:space="0" w:color="auto"/>
            <w:bottom w:val="none" w:sz="0" w:space="0" w:color="auto"/>
            <w:right w:val="none" w:sz="0" w:space="0" w:color="auto"/>
          </w:divBdr>
          <w:divsChild>
            <w:div w:id="1702129003">
              <w:marLeft w:val="0"/>
              <w:marRight w:val="0"/>
              <w:marTop w:val="0"/>
              <w:marBottom w:val="0"/>
              <w:divBdr>
                <w:top w:val="none" w:sz="0" w:space="0" w:color="auto"/>
                <w:left w:val="none" w:sz="0" w:space="0" w:color="auto"/>
                <w:bottom w:val="none" w:sz="0" w:space="0" w:color="auto"/>
                <w:right w:val="none" w:sz="0" w:space="0" w:color="auto"/>
              </w:divBdr>
              <w:divsChild>
                <w:div w:id="854807801">
                  <w:marLeft w:val="0"/>
                  <w:marRight w:val="0"/>
                  <w:marTop w:val="0"/>
                  <w:marBottom w:val="0"/>
                  <w:divBdr>
                    <w:top w:val="none" w:sz="0" w:space="0" w:color="auto"/>
                    <w:left w:val="none" w:sz="0" w:space="0" w:color="auto"/>
                    <w:bottom w:val="none" w:sz="0" w:space="0" w:color="auto"/>
                    <w:right w:val="none" w:sz="0" w:space="0" w:color="auto"/>
                  </w:divBdr>
                </w:div>
              </w:divsChild>
            </w:div>
            <w:div w:id="769621930">
              <w:marLeft w:val="0"/>
              <w:marRight w:val="0"/>
              <w:marTop w:val="0"/>
              <w:marBottom w:val="0"/>
              <w:divBdr>
                <w:top w:val="none" w:sz="0" w:space="0" w:color="auto"/>
                <w:left w:val="none" w:sz="0" w:space="0" w:color="auto"/>
                <w:bottom w:val="none" w:sz="0" w:space="0" w:color="auto"/>
                <w:right w:val="none" w:sz="0" w:space="0" w:color="auto"/>
              </w:divBdr>
              <w:divsChild>
                <w:div w:id="1089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4292">
      <w:bodyDiv w:val="1"/>
      <w:marLeft w:val="0"/>
      <w:marRight w:val="0"/>
      <w:marTop w:val="0"/>
      <w:marBottom w:val="0"/>
      <w:divBdr>
        <w:top w:val="none" w:sz="0" w:space="0" w:color="auto"/>
        <w:left w:val="none" w:sz="0" w:space="0" w:color="auto"/>
        <w:bottom w:val="none" w:sz="0" w:space="0" w:color="auto"/>
        <w:right w:val="none" w:sz="0" w:space="0" w:color="auto"/>
      </w:divBdr>
      <w:divsChild>
        <w:div w:id="42171503">
          <w:marLeft w:val="0"/>
          <w:marRight w:val="0"/>
          <w:marTop w:val="0"/>
          <w:marBottom w:val="0"/>
          <w:divBdr>
            <w:top w:val="none" w:sz="0" w:space="0" w:color="auto"/>
            <w:left w:val="none" w:sz="0" w:space="0" w:color="auto"/>
            <w:bottom w:val="none" w:sz="0" w:space="0" w:color="auto"/>
            <w:right w:val="none" w:sz="0" w:space="0" w:color="auto"/>
          </w:divBdr>
          <w:divsChild>
            <w:div w:id="1997757813">
              <w:marLeft w:val="0"/>
              <w:marRight w:val="0"/>
              <w:marTop w:val="0"/>
              <w:marBottom w:val="0"/>
              <w:divBdr>
                <w:top w:val="none" w:sz="0" w:space="0" w:color="auto"/>
                <w:left w:val="none" w:sz="0" w:space="0" w:color="auto"/>
                <w:bottom w:val="none" w:sz="0" w:space="0" w:color="auto"/>
                <w:right w:val="none" w:sz="0" w:space="0" w:color="auto"/>
              </w:divBdr>
              <w:divsChild>
                <w:div w:id="4586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1937">
      <w:bodyDiv w:val="1"/>
      <w:marLeft w:val="0"/>
      <w:marRight w:val="0"/>
      <w:marTop w:val="0"/>
      <w:marBottom w:val="0"/>
      <w:divBdr>
        <w:top w:val="none" w:sz="0" w:space="0" w:color="auto"/>
        <w:left w:val="none" w:sz="0" w:space="0" w:color="auto"/>
        <w:bottom w:val="none" w:sz="0" w:space="0" w:color="auto"/>
        <w:right w:val="none" w:sz="0" w:space="0" w:color="auto"/>
      </w:divBdr>
      <w:divsChild>
        <w:div w:id="1958874993">
          <w:marLeft w:val="0"/>
          <w:marRight w:val="0"/>
          <w:marTop w:val="0"/>
          <w:marBottom w:val="0"/>
          <w:divBdr>
            <w:top w:val="none" w:sz="0" w:space="0" w:color="auto"/>
            <w:left w:val="none" w:sz="0" w:space="0" w:color="auto"/>
            <w:bottom w:val="none" w:sz="0" w:space="0" w:color="auto"/>
            <w:right w:val="none" w:sz="0" w:space="0" w:color="auto"/>
          </w:divBdr>
          <w:divsChild>
            <w:div w:id="76556741">
              <w:marLeft w:val="0"/>
              <w:marRight w:val="0"/>
              <w:marTop w:val="0"/>
              <w:marBottom w:val="0"/>
              <w:divBdr>
                <w:top w:val="none" w:sz="0" w:space="0" w:color="auto"/>
                <w:left w:val="none" w:sz="0" w:space="0" w:color="auto"/>
                <w:bottom w:val="none" w:sz="0" w:space="0" w:color="auto"/>
                <w:right w:val="none" w:sz="0" w:space="0" w:color="auto"/>
              </w:divBdr>
              <w:divsChild>
                <w:div w:id="661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1811">
      <w:bodyDiv w:val="1"/>
      <w:marLeft w:val="0"/>
      <w:marRight w:val="0"/>
      <w:marTop w:val="0"/>
      <w:marBottom w:val="0"/>
      <w:divBdr>
        <w:top w:val="none" w:sz="0" w:space="0" w:color="auto"/>
        <w:left w:val="none" w:sz="0" w:space="0" w:color="auto"/>
        <w:bottom w:val="none" w:sz="0" w:space="0" w:color="auto"/>
        <w:right w:val="none" w:sz="0" w:space="0" w:color="auto"/>
      </w:divBdr>
      <w:divsChild>
        <w:div w:id="537084174">
          <w:marLeft w:val="0"/>
          <w:marRight w:val="0"/>
          <w:marTop w:val="0"/>
          <w:marBottom w:val="0"/>
          <w:divBdr>
            <w:top w:val="none" w:sz="0" w:space="0" w:color="auto"/>
            <w:left w:val="none" w:sz="0" w:space="0" w:color="auto"/>
            <w:bottom w:val="none" w:sz="0" w:space="0" w:color="auto"/>
            <w:right w:val="none" w:sz="0" w:space="0" w:color="auto"/>
          </w:divBdr>
          <w:divsChild>
            <w:div w:id="681053065">
              <w:marLeft w:val="0"/>
              <w:marRight w:val="0"/>
              <w:marTop w:val="0"/>
              <w:marBottom w:val="0"/>
              <w:divBdr>
                <w:top w:val="none" w:sz="0" w:space="0" w:color="auto"/>
                <w:left w:val="none" w:sz="0" w:space="0" w:color="auto"/>
                <w:bottom w:val="none" w:sz="0" w:space="0" w:color="auto"/>
                <w:right w:val="none" w:sz="0" w:space="0" w:color="auto"/>
              </w:divBdr>
              <w:divsChild>
                <w:div w:id="20451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99188">
      <w:bodyDiv w:val="1"/>
      <w:marLeft w:val="0"/>
      <w:marRight w:val="0"/>
      <w:marTop w:val="0"/>
      <w:marBottom w:val="0"/>
      <w:divBdr>
        <w:top w:val="none" w:sz="0" w:space="0" w:color="auto"/>
        <w:left w:val="none" w:sz="0" w:space="0" w:color="auto"/>
        <w:bottom w:val="none" w:sz="0" w:space="0" w:color="auto"/>
        <w:right w:val="none" w:sz="0" w:space="0" w:color="auto"/>
      </w:divBdr>
      <w:divsChild>
        <w:div w:id="1649897949">
          <w:marLeft w:val="0"/>
          <w:marRight w:val="0"/>
          <w:marTop w:val="0"/>
          <w:marBottom w:val="0"/>
          <w:divBdr>
            <w:top w:val="none" w:sz="0" w:space="0" w:color="auto"/>
            <w:left w:val="none" w:sz="0" w:space="0" w:color="auto"/>
            <w:bottom w:val="none" w:sz="0" w:space="0" w:color="auto"/>
            <w:right w:val="none" w:sz="0" w:space="0" w:color="auto"/>
          </w:divBdr>
          <w:divsChild>
            <w:div w:id="1700475730">
              <w:marLeft w:val="0"/>
              <w:marRight w:val="0"/>
              <w:marTop w:val="0"/>
              <w:marBottom w:val="0"/>
              <w:divBdr>
                <w:top w:val="none" w:sz="0" w:space="0" w:color="auto"/>
                <w:left w:val="none" w:sz="0" w:space="0" w:color="auto"/>
                <w:bottom w:val="none" w:sz="0" w:space="0" w:color="auto"/>
                <w:right w:val="none" w:sz="0" w:space="0" w:color="auto"/>
              </w:divBdr>
              <w:divsChild>
                <w:div w:id="2173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57448">
      <w:bodyDiv w:val="1"/>
      <w:marLeft w:val="0"/>
      <w:marRight w:val="0"/>
      <w:marTop w:val="0"/>
      <w:marBottom w:val="0"/>
      <w:divBdr>
        <w:top w:val="none" w:sz="0" w:space="0" w:color="auto"/>
        <w:left w:val="none" w:sz="0" w:space="0" w:color="auto"/>
        <w:bottom w:val="none" w:sz="0" w:space="0" w:color="auto"/>
        <w:right w:val="none" w:sz="0" w:space="0" w:color="auto"/>
      </w:divBdr>
      <w:divsChild>
        <w:div w:id="2830018">
          <w:marLeft w:val="0"/>
          <w:marRight w:val="0"/>
          <w:marTop w:val="0"/>
          <w:marBottom w:val="0"/>
          <w:divBdr>
            <w:top w:val="none" w:sz="0" w:space="0" w:color="auto"/>
            <w:left w:val="none" w:sz="0" w:space="0" w:color="auto"/>
            <w:bottom w:val="none" w:sz="0" w:space="0" w:color="auto"/>
            <w:right w:val="none" w:sz="0" w:space="0" w:color="auto"/>
          </w:divBdr>
          <w:divsChild>
            <w:div w:id="1444617928">
              <w:marLeft w:val="0"/>
              <w:marRight w:val="0"/>
              <w:marTop w:val="0"/>
              <w:marBottom w:val="0"/>
              <w:divBdr>
                <w:top w:val="none" w:sz="0" w:space="0" w:color="auto"/>
                <w:left w:val="none" w:sz="0" w:space="0" w:color="auto"/>
                <w:bottom w:val="none" w:sz="0" w:space="0" w:color="auto"/>
                <w:right w:val="none" w:sz="0" w:space="0" w:color="auto"/>
              </w:divBdr>
              <w:divsChild>
                <w:div w:id="18127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4112">
      <w:bodyDiv w:val="1"/>
      <w:marLeft w:val="0"/>
      <w:marRight w:val="0"/>
      <w:marTop w:val="0"/>
      <w:marBottom w:val="0"/>
      <w:divBdr>
        <w:top w:val="none" w:sz="0" w:space="0" w:color="auto"/>
        <w:left w:val="none" w:sz="0" w:space="0" w:color="auto"/>
        <w:bottom w:val="none" w:sz="0" w:space="0" w:color="auto"/>
        <w:right w:val="none" w:sz="0" w:space="0" w:color="auto"/>
      </w:divBdr>
      <w:divsChild>
        <w:div w:id="1922448741">
          <w:marLeft w:val="0"/>
          <w:marRight w:val="0"/>
          <w:marTop w:val="0"/>
          <w:marBottom w:val="0"/>
          <w:divBdr>
            <w:top w:val="none" w:sz="0" w:space="0" w:color="auto"/>
            <w:left w:val="none" w:sz="0" w:space="0" w:color="auto"/>
            <w:bottom w:val="none" w:sz="0" w:space="0" w:color="auto"/>
            <w:right w:val="none" w:sz="0" w:space="0" w:color="auto"/>
          </w:divBdr>
          <w:divsChild>
            <w:div w:id="958757226">
              <w:marLeft w:val="0"/>
              <w:marRight w:val="0"/>
              <w:marTop w:val="0"/>
              <w:marBottom w:val="0"/>
              <w:divBdr>
                <w:top w:val="none" w:sz="0" w:space="0" w:color="auto"/>
                <w:left w:val="none" w:sz="0" w:space="0" w:color="auto"/>
                <w:bottom w:val="none" w:sz="0" w:space="0" w:color="auto"/>
                <w:right w:val="none" w:sz="0" w:space="0" w:color="auto"/>
              </w:divBdr>
              <w:divsChild>
                <w:div w:id="9577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21615">
      <w:bodyDiv w:val="1"/>
      <w:marLeft w:val="0"/>
      <w:marRight w:val="0"/>
      <w:marTop w:val="0"/>
      <w:marBottom w:val="0"/>
      <w:divBdr>
        <w:top w:val="none" w:sz="0" w:space="0" w:color="auto"/>
        <w:left w:val="none" w:sz="0" w:space="0" w:color="auto"/>
        <w:bottom w:val="none" w:sz="0" w:space="0" w:color="auto"/>
        <w:right w:val="none" w:sz="0" w:space="0" w:color="auto"/>
      </w:divBdr>
      <w:divsChild>
        <w:div w:id="394815575">
          <w:marLeft w:val="0"/>
          <w:marRight w:val="0"/>
          <w:marTop w:val="0"/>
          <w:marBottom w:val="0"/>
          <w:divBdr>
            <w:top w:val="none" w:sz="0" w:space="0" w:color="auto"/>
            <w:left w:val="none" w:sz="0" w:space="0" w:color="auto"/>
            <w:bottom w:val="none" w:sz="0" w:space="0" w:color="auto"/>
            <w:right w:val="none" w:sz="0" w:space="0" w:color="auto"/>
          </w:divBdr>
          <w:divsChild>
            <w:div w:id="2030642773">
              <w:marLeft w:val="0"/>
              <w:marRight w:val="0"/>
              <w:marTop w:val="0"/>
              <w:marBottom w:val="0"/>
              <w:divBdr>
                <w:top w:val="none" w:sz="0" w:space="0" w:color="auto"/>
                <w:left w:val="none" w:sz="0" w:space="0" w:color="auto"/>
                <w:bottom w:val="none" w:sz="0" w:space="0" w:color="auto"/>
                <w:right w:val="none" w:sz="0" w:space="0" w:color="auto"/>
              </w:divBdr>
              <w:divsChild>
                <w:div w:id="1358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0887">
      <w:bodyDiv w:val="1"/>
      <w:marLeft w:val="0"/>
      <w:marRight w:val="0"/>
      <w:marTop w:val="0"/>
      <w:marBottom w:val="0"/>
      <w:divBdr>
        <w:top w:val="none" w:sz="0" w:space="0" w:color="auto"/>
        <w:left w:val="none" w:sz="0" w:space="0" w:color="auto"/>
        <w:bottom w:val="none" w:sz="0" w:space="0" w:color="auto"/>
        <w:right w:val="none" w:sz="0" w:space="0" w:color="auto"/>
      </w:divBdr>
      <w:divsChild>
        <w:div w:id="1534346755">
          <w:marLeft w:val="0"/>
          <w:marRight w:val="0"/>
          <w:marTop w:val="0"/>
          <w:marBottom w:val="0"/>
          <w:divBdr>
            <w:top w:val="none" w:sz="0" w:space="0" w:color="auto"/>
            <w:left w:val="none" w:sz="0" w:space="0" w:color="auto"/>
            <w:bottom w:val="none" w:sz="0" w:space="0" w:color="auto"/>
            <w:right w:val="none" w:sz="0" w:space="0" w:color="auto"/>
          </w:divBdr>
          <w:divsChild>
            <w:div w:id="1674915182">
              <w:marLeft w:val="0"/>
              <w:marRight w:val="0"/>
              <w:marTop w:val="0"/>
              <w:marBottom w:val="0"/>
              <w:divBdr>
                <w:top w:val="none" w:sz="0" w:space="0" w:color="auto"/>
                <w:left w:val="none" w:sz="0" w:space="0" w:color="auto"/>
                <w:bottom w:val="none" w:sz="0" w:space="0" w:color="auto"/>
                <w:right w:val="none" w:sz="0" w:space="0" w:color="auto"/>
              </w:divBdr>
              <w:divsChild>
                <w:div w:id="10607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47233">
      <w:bodyDiv w:val="1"/>
      <w:marLeft w:val="0"/>
      <w:marRight w:val="0"/>
      <w:marTop w:val="0"/>
      <w:marBottom w:val="0"/>
      <w:divBdr>
        <w:top w:val="none" w:sz="0" w:space="0" w:color="auto"/>
        <w:left w:val="none" w:sz="0" w:space="0" w:color="auto"/>
        <w:bottom w:val="none" w:sz="0" w:space="0" w:color="auto"/>
        <w:right w:val="none" w:sz="0" w:space="0" w:color="auto"/>
      </w:divBdr>
      <w:divsChild>
        <w:div w:id="1914774363">
          <w:marLeft w:val="0"/>
          <w:marRight w:val="0"/>
          <w:marTop w:val="0"/>
          <w:marBottom w:val="0"/>
          <w:divBdr>
            <w:top w:val="none" w:sz="0" w:space="0" w:color="auto"/>
            <w:left w:val="none" w:sz="0" w:space="0" w:color="auto"/>
            <w:bottom w:val="none" w:sz="0" w:space="0" w:color="auto"/>
            <w:right w:val="none" w:sz="0" w:space="0" w:color="auto"/>
          </w:divBdr>
          <w:divsChild>
            <w:div w:id="110394770">
              <w:marLeft w:val="0"/>
              <w:marRight w:val="0"/>
              <w:marTop w:val="0"/>
              <w:marBottom w:val="0"/>
              <w:divBdr>
                <w:top w:val="none" w:sz="0" w:space="0" w:color="auto"/>
                <w:left w:val="none" w:sz="0" w:space="0" w:color="auto"/>
                <w:bottom w:val="none" w:sz="0" w:space="0" w:color="auto"/>
                <w:right w:val="none" w:sz="0" w:space="0" w:color="auto"/>
              </w:divBdr>
              <w:divsChild>
                <w:div w:id="20864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5622">
      <w:bodyDiv w:val="1"/>
      <w:marLeft w:val="0"/>
      <w:marRight w:val="0"/>
      <w:marTop w:val="0"/>
      <w:marBottom w:val="0"/>
      <w:divBdr>
        <w:top w:val="none" w:sz="0" w:space="0" w:color="auto"/>
        <w:left w:val="none" w:sz="0" w:space="0" w:color="auto"/>
        <w:bottom w:val="none" w:sz="0" w:space="0" w:color="auto"/>
        <w:right w:val="none" w:sz="0" w:space="0" w:color="auto"/>
      </w:divBdr>
      <w:divsChild>
        <w:div w:id="1807773937">
          <w:marLeft w:val="0"/>
          <w:marRight w:val="0"/>
          <w:marTop w:val="0"/>
          <w:marBottom w:val="0"/>
          <w:divBdr>
            <w:top w:val="none" w:sz="0" w:space="0" w:color="auto"/>
            <w:left w:val="none" w:sz="0" w:space="0" w:color="auto"/>
            <w:bottom w:val="none" w:sz="0" w:space="0" w:color="auto"/>
            <w:right w:val="none" w:sz="0" w:space="0" w:color="auto"/>
          </w:divBdr>
          <w:divsChild>
            <w:div w:id="1975671854">
              <w:marLeft w:val="0"/>
              <w:marRight w:val="0"/>
              <w:marTop w:val="0"/>
              <w:marBottom w:val="0"/>
              <w:divBdr>
                <w:top w:val="none" w:sz="0" w:space="0" w:color="auto"/>
                <w:left w:val="none" w:sz="0" w:space="0" w:color="auto"/>
                <w:bottom w:val="none" w:sz="0" w:space="0" w:color="auto"/>
                <w:right w:val="none" w:sz="0" w:space="0" w:color="auto"/>
              </w:divBdr>
              <w:divsChild>
                <w:div w:id="1144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865">
      <w:bodyDiv w:val="1"/>
      <w:marLeft w:val="0"/>
      <w:marRight w:val="0"/>
      <w:marTop w:val="0"/>
      <w:marBottom w:val="0"/>
      <w:divBdr>
        <w:top w:val="none" w:sz="0" w:space="0" w:color="auto"/>
        <w:left w:val="none" w:sz="0" w:space="0" w:color="auto"/>
        <w:bottom w:val="none" w:sz="0" w:space="0" w:color="auto"/>
        <w:right w:val="none" w:sz="0" w:space="0" w:color="auto"/>
      </w:divBdr>
      <w:divsChild>
        <w:div w:id="1182889188">
          <w:marLeft w:val="0"/>
          <w:marRight w:val="0"/>
          <w:marTop w:val="0"/>
          <w:marBottom w:val="0"/>
          <w:divBdr>
            <w:top w:val="none" w:sz="0" w:space="0" w:color="auto"/>
            <w:left w:val="none" w:sz="0" w:space="0" w:color="auto"/>
            <w:bottom w:val="none" w:sz="0" w:space="0" w:color="auto"/>
            <w:right w:val="none" w:sz="0" w:space="0" w:color="auto"/>
          </w:divBdr>
          <w:divsChild>
            <w:div w:id="482700991">
              <w:marLeft w:val="0"/>
              <w:marRight w:val="0"/>
              <w:marTop w:val="0"/>
              <w:marBottom w:val="0"/>
              <w:divBdr>
                <w:top w:val="none" w:sz="0" w:space="0" w:color="auto"/>
                <w:left w:val="none" w:sz="0" w:space="0" w:color="auto"/>
                <w:bottom w:val="none" w:sz="0" w:space="0" w:color="auto"/>
                <w:right w:val="none" w:sz="0" w:space="0" w:color="auto"/>
              </w:divBdr>
              <w:divsChild>
                <w:div w:id="11118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2719">
      <w:bodyDiv w:val="1"/>
      <w:marLeft w:val="0"/>
      <w:marRight w:val="0"/>
      <w:marTop w:val="0"/>
      <w:marBottom w:val="0"/>
      <w:divBdr>
        <w:top w:val="none" w:sz="0" w:space="0" w:color="auto"/>
        <w:left w:val="none" w:sz="0" w:space="0" w:color="auto"/>
        <w:bottom w:val="none" w:sz="0" w:space="0" w:color="auto"/>
        <w:right w:val="none" w:sz="0" w:space="0" w:color="auto"/>
      </w:divBdr>
      <w:divsChild>
        <w:div w:id="1523402159">
          <w:marLeft w:val="0"/>
          <w:marRight w:val="0"/>
          <w:marTop w:val="0"/>
          <w:marBottom w:val="0"/>
          <w:divBdr>
            <w:top w:val="none" w:sz="0" w:space="0" w:color="auto"/>
            <w:left w:val="none" w:sz="0" w:space="0" w:color="auto"/>
            <w:bottom w:val="none" w:sz="0" w:space="0" w:color="auto"/>
            <w:right w:val="none" w:sz="0" w:space="0" w:color="auto"/>
          </w:divBdr>
          <w:divsChild>
            <w:div w:id="1155416830">
              <w:marLeft w:val="0"/>
              <w:marRight w:val="0"/>
              <w:marTop w:val="0"/>
              <w:marBottom w:val="0"/>
              <w:divBdr>
                <w:top w:val="none" w:sz="0" w:space="0" w:color="auto"/>
                <w:left w:val="none" w:sz="0" w:space="0" w:color="auto"/>
                <w:bottom w:val="none" w:sz="0" w:space="0" w:color="auto"/>
                <w:right w:val="none" w:sz="0" w:space="0" w:color="auto"/>
              </w:divBdr>
              <w:divsChild>
                <w:div w:id="998925798">
                  <w:marLeft w:val="0"/>
                  <w:marRight w:val="0"/>
                  <w:marTop w:val="0"/>
                  <w:marBottom w:val="0"/>
                  <w:divBdr>
                    <w:top w:val="none" w:sz="0" w:space="0" w:color="auto"/>
                    <w:left w:val="none" w:sz="0" w:space="0" w:color="auto"/>
                    <w:bottom w:val="none" w:sz="0" w:space="0" w:color="auto"/>
                    <w:right w:val="none" w:sz="0" w:space="0" w:color="auto"/>
                  </w:divBdr>
                </w:div>
              </w:divsChild>
            </w:div>
            <w:div w:id="1321419723">
              <w:marLeft w:val="0"/>
              <w:marRight w:val="0"/>
              <w:marTop w:val="0"/>
              <w:marBottom w:val="0"/>
              <w:divBdr>
                <w:top w:val="none" w:sz="0" w:space="0" w:color="auto"/>
                <w:left w:val="none" w:sz="0" w:space="0" w:color="auto"/>
                <w:bottom w:val="none" w:sz="0" w:space="0" w:color="auto"/>
                <w:right w:val="none" w:sz="0" w:space="0" w:color="auto"/>
              </w:divBdr>
              <w:divsChild>
                <w:div w:id="3775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066">
      <w:bodyDiv w:val="1"/>
      <w:marLeft w:val="0"/>
      <w:marRight w:val="0"/>
      <w:marTop w:val="0"/>
      <w:marBottom w:val="0"/>
      <w:divBdr>
        <w:top w:val="none" w:sz="0" w:space="0" w:color="auto"/>
        <w:left w:val="none" w:sz="0" w:space="0" w:color="auto"/>
        <w:bottom w:val="none" w:sz="0" w:space="0" w:color="auto"/>
        <w:right w:val="none" w:sz="0" w:space="0" w:color="auto"/>
      </w:divBdr>
      <w:divsChild>
        <w:div w:id="1182665935">
          <w:marLeft w:val="0"/>
          <w:marRight w:val="0"/>
          <w:marTop w:val="0"/>
          <w:marBottom w:val="0"/>
          <w:divBdr>
            <w:top w:val="none" w:sz="0" w:space="0" w:color="auto"/>
            <w:left w:val="none" w:sz="0" w:space="0" w:color="auto"/>
            <w:bottom w:val="none" w:sz="0" w:space="0" w:color="auto"/>
            <w:right w:val="none" w:sz="0" w:space="0" w:color="auto"/>
          </w:divBdr>
          <w:divsChild>
            <w:div w:id="877936796">
              <w:marLeft w:val="0"/>
              <w:marRight w:val="0"/>
              <w:marTop w:val="0"/>
              <w:marBottom w:val="0"/>
              <w:divBdr>
                <w:top w:val="none" w:sz="0" w:space="0" w:color="auto"/>
                <w:left w:val="none" w:sz="0" w:space="0" w:color="auto"/>
                <w:bottom w:val="none" w:sz="0" w:space="0" w:color="auto"/>
                <w:right w:val="none" w:sz="0" w:space="0" w:color="auto"/>
              </w:divBdr>
              <w:divsChild>
                <w:div w:id="829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3079">
      <w:bodyDiv w:val="1"/>
      <w:marLeft w:val="0"/>
      <w:marRight w:val="0"/>
      <w:marTop w:val="0"/>
      <w:marBottom w:val="0"/>
      <w:divBdr>
        <w:top w:val="none" w:sz="0" w:space="0" w:color="auto"/>
        <w:left w:val="none" w:sz="0" w:space="0" w:color="auto"/>
        <w:bottom w:val="none" w:sz="0" w:space="0" w:color="auto"/>
        <w:right w:val="none" w:sz="0" w:space="0" w:color="auto"/>
      </w:divBdr>
      <w:divsChild>
        <w:div w:id="1260944305">
          <w:marLeft w:val="0"/>
          <w:marRight w:val="0"/>
          <w:marTop w:val="0"/>
          <w:marBottom w:val="0"/>
          <w:divBdr>
            <w:top w:val="none" w:sz="0" w:space="0" w:color="auto"/>
            <w:left w:val="none" w:sz="0" w:space="0" w:color="auto"/>
            <w:bottom w:val="none" w:sz="0" w:space="0" w:color="auto"/>
            <w:right w:val="none" w:sz="0" w:space="0" w:color="auto"/>
          </w:divBdr>
          <w:divsChild>
            <w:div w:id="390471087">
              <w:marLeft w:val="0"/>
              <w:marRight w:val="0"/>
              <w:marTop w:val="0"/>
              <w:marBottom w:val="0"/>
              <w:divBdr>
                <w:top w:val="none" w:sz="0" w:space="0" w:color="auto"/>
                <w:left w:val="none" w:sz="0" w:space="0" w:color="auto"/>
                <w:bottom w:val="none" w:sz="0" w:space="0" w:color="auto"/>
                <w:right w:val="none" w:sz="0" w:space="0" w:color="auto"/>
              </w:divBdr>
              <w:divsChild>
                <w:div w:id="20256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7780">
      <w:bodyDiv w:val="1"/>
      <w:marLeft w:val="0"/>
      <w:marRight w:val="0"/>
      <w:marTop w:val="0"/>
      <w:marBottom w:val="0"/>
      <w:divBdr>
        <w:top w:val="none" w:sz="0" w:space="0" w:color="auto"/>
        <w:left w:val="none" w:sz="0" w:space="0" w:color="auto"/>
        <w:bottom w:val="none" w:sz="0" w:space="0" w:color="auto"/>
        <w:right w:val="none" w:sz="0" w:space="0" w:color="auto"/>
      </w:divBdr>
      <w:divsChild>
        <w:div w:id="678968681">
          <w:marLeft w:val="0"/>
          <w:marRight w:val="0"/>
          <w:marTop w:val="0"/>
          <w:marBottom w:val="0"/>
          <w:divBdr>
            <w:top w:val="none" w:sz="0" w:space="0" w:color="auto"/>
            <w:left w:val="none" w:sz="0" w:space="0" w:color="auto"/>
            <w:bottom w:val="none" w:sz="0" w:space="0" w:color="auto"/>
            <w:right w:val="none" w:sz="0" w:space="0" w:color="auto"/>
          </w:divBdr>
          <w:divsChild>
            <w:div w:id="1381175011">
              <w:marLeft w:val="0"/>
              <w:marRight w:val="0"/>
              <w:marTop w:val="0"/>
              <w:marBottom w:val="0"/>
              <w:divBdr>
                <w:top w:val="none" w:sz="0" w:space="0" w:color="auto"/>
                <w:left w:val="none" w:sz="0" w:space="0" w:color="auto"/>
                <w:bottom w:val="none" w:sz="0" w:space="0" w:color="auto"/>
                <w:right w:val="none" w:sz="0" w:space="0" w:color="auto"/>
              </w:divBdr>
              <w:divsChild>
                <w:div w:id="4550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6128">
      <w:bodyDiv w:val="1"/>
      <w:marLeft w:val="0"/>
      <w:marRight w:val="0"/>
      <w:marTop w:val="0"/>
      <w:marBottom w:val="0"/>
      <w:divBdr>
        <w:top w:val="none" w:sz="0" w:space="0" w:color="auto"/>
        <w:left w:val="none" w:sz="0" w:space="0" w:color="auto"/>
        <w:bottom w:val="none" w:sz="0" w:space="0" w:color="auto"/>
        <w:right w:val="none" w:sz="0" w:space="0" w:color="auto"/>
      </w:divBdr>
      <w:divsChild>
        <w:div w:id="1111779558">
          <w:marLeft w:val="0"/>
          <w:marRight w:val="0"/>
          <w:marTop w:val="0"/>
          <w:marBottom w:val="0"/>
          <w:divBdr>
            <w:top w:val="none" w:sz="0" w:space="0" w:color="auto"/>
            <w:left w:val="none" w:sz="0" w:space="0" w:color="auto"/>
            <w:bottom w:val="none" w:sz="0" w:space="0" w:color="auto"/>
            <w:right w:val="none" w:sz="0" w:space="0" w:color="auto"/>
          </w:divBdr>
          <w:divsChild>
            <w:div w:id="1380282291">
              <w:marLeft w:val="0"/>
              <w:marRight w:val="0"/>
              <w:marTop w:val="0"/>
              <w:marBottom w:val="0"/>
              <w:divBdr>
                <w:top w:val="none" w:sz="0" w:space="0" w:color="auto"/>
                <w:left w:val="none" w:sz="0" w:space="0" w:color="auto"/>
                <w:bottom w:val="none" w:sz="0" w:space="0" w:color="auto"/>
                <w:right w:val="none" w:sz="0" w:space="0" w:color="auto"/>
              </w:divBdr>
              <w:divsChild>
                <w:div w:id="11495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3593">
      <w:bodyDiv w:val="1"/>
      <w:marLeft w:val="0"/>
      <w:marRight w:val="0"/>
      <w:marTop w:val="0"/>
      <w:marBottom w:val="0"/>
      <w:divBdr>
        <w:top w:val="none" w:sz="0" w:space="0" w:color="auto"/>
        <w:left w:val="none" w:sz="0" w:space="0" w:color="auto"/>
        <w:bottom w:val="none" w:sz="0" w:space="0" w:color="auto"/>
        <w:right w:val="none" w:sz="0" w:space="0" w:color="auto"/>
      </w:divBdr>
      <w:divsChild>
        <w:div w:id="1360467692">
          <w:marLeft w:val="0"/>
          <w:marRight w:val="0"/>
          <w:marTop w:val="0"/>
          <w:marBottom w:val="0"/>
          <w:divBdr>
            <w:top w:val="none" w:sz="0" w:space="0" w:color="auto"/>
            <w:left w:val="none" w:sz="0" w:space="0" w:color="auto"/>
            <w:bottom w:val="none" w:sz="0" w:space="0" w:color="auto"/>
            <w:right w:val="none" w:sz="0" w:space="0" w:color="auto"/>
          </w:divBdr>
          <w:divsChild>
            <w:div w:id="1952127497">
              <w:marLeft w:val="0"/>
              <w:marRight w:val="0"/>
              <w:marTop w:val="0"/>
              <w:marBottom w:val="0"/>
              <w:divBdr>
                <w:top w:val="none" w:sz="0" w:space="0" w:color="auto"/>
                <w:left w:val="none" w:sz="0" w:space="0" w:color="auto"/>
                <w:bottom w:val="none" w:sz="0" w:space="0" w:color="auto"/>
                <w:right w:val="none" w:sz="0" w:space="0" w:color="auto"/>
              </w:divBdr>
              <w:divsChild>
                <w:div w:id="1312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464">
      <w:bodyDiv w:val="1"/>
      <w:marLeft w:val="0"/>
      <w:marRight w:val="0"/>
      <w:marTop w:val="0"/>
      <w:marBottom w:val="0"/>
      <w:divBdr>
        <w:top w:val="none" w:sz="0" w:space="0" w:color="auto"/>
        <w:left w:val="none" w:sz="0" w:space="0" w:color="auto"/>
        <w:bottom w:val="none" w:sz="0" w:space="0" w:color="auto"/>
        <w:right w:val="none" w:sz="0" w:space="0" w:color="auto"/>
      </w:divBdr>
      <w:divsChild>
        <w:div w:id="1286890576">
          <w:marLeft w:val="0"/>
          <w:marRight w:val="0"/>
          <w:marTop w:val="0"/>
          <w:marBottom w:val="0"/>
          <w:divBdr>
            <w:top w:val="none" w:sz="0" w:space="0" w:color="auto"/>
            <w:left w:val="none" w:sz="0" w:space="0" w:color="auto"/>
            <w:bottom w:val="none" w:sz="0" w:space="0" w:color="auto"/>
            <w:right w:val="none" w:sz="0" w:space="0" w:color="auto"/>
          </w:divBdr>
          <w:divsChild>
            <w:div w:id="1611350202">
              <w:marLeft w:val="0"/>
              <w:marRight w:val="0"/>
              <w:marTop w:val="0"/>
              <w:marBottom w:val="0"/>
              <w:divBdr>
                <w:top w:val="none" w:sz="0" w:space="0" w:color="auto"/>
                <w:left w:val="none" w:sz="0" w:space="0" w:color="auto"/>
                <w:bottom w:val="none" w:sz="0" w:space="0" w:color="auto"/>
                <w:right w:val="none" w:sz="0" w:space="0" w:color="auto"/>
              </w:divBdr>
              <w:divsChild>
                <w:div w:id="6085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375">
      <w:bodyDiv w:val="1"/>
      <w:marLeft w:val="0"/>
      <w:marRight w:val="0"/>
      <w:marTop w:val="0"/>
      <w:marBottom w:val="0"/>
      <w:divBdr>
        <w:top w:val="none" w:sz="0" w:space="0" w:color="auto"/>
        <w:left w:val="none" w:sz="0" w:space="0" w:color="auto"/>
        <w:bottom w:val="none" w:sz="0" w:space="0" w:color="auto"/>
        <w:right w:val="none" w:sz="0" w:space="0" w:color="auto"/>
      </w:divBdr>
      <w:divsChild>
        <w:div w:id="2007781701">
          <w:marLeft w:val="0"/>
          <w:marRight w:val="0"/>
          <w:marTop w:val="0"/>
          <w:marBottom w:val="0"/>
          <w:divBdr>
            <w:top w:val="none" w:sz="0" w:space="0" w:color="auto"/>
            <w:left w:val="none" w:sz="0" w:space="0" w:color="auto"/>
            <w:bottom w:val="none" w:sz="0" w:space="0" w:color="auto"/>
            <w:right w:val="none" w:sz="0" w:space="0" w:color="auto"/>
          </w:divBdr>
          <w:divsChild>
            <w:div w:id="1472407131">
              <w:marLeft w:val="0"/>
              <w:marRight w:val="0"/>
              <w:marTop w:val="0"/>
              <w:marBottom w:val="0"/>
              <w:divBdr>
                <w:top w:val="none" w:sz="0" w:space="0" w:color="auto"/>
                <w:left w:val="none" w:sz="0" w:space="0" w:color="auto"/>
                <w:bottom w:val="none" w:sz="0" w:space="0" w:color="auto"/>
                <w:right w:val="none" w:sz="0" w:space="0" w:color="auto"/>
              </w:divBdr>
              <w:divsChild>
                <w:div w:id="480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2706">
      <w:bodyDiv w:val="1"/>
      <w:marLeft w:val="0"/>
      <w:marRight w:val="0"/>
      <w:marTop w:val="0"/>
      <w:marBottom w:val="0"/>
      <w:divBdr>
        <w:top w:val="none" w:sz="0" w:space="0" w:color="auto"/>
        <w:left w:val="none" w:sz="0" w:space="0" w:color="auto"/>
        <w:bottom w:val="none" w:sz="0" w:space="0" w:color="auto"/>
        <w:right w:val="none" w:sz="0" w:space="0" w:color="auto"/>
      </w:divBdr>
      <w:divsChild>
        <w:div w:id="1607032148">
          <w:marLeft w:val="0"/>
          <w:marRight w:val="0"/>
          <w:marTop w:val="0"/>
          <w:marBottom w:val="0"/>
          <w:divBdr>
            <w:top w:val="none" w:sz="0" w:space="0" w:color="auto"/>
            <w:left w:val="none" w:sz="0" w:space="0" w:color="auto"/>
            <w:bottom w:val="none" w:sz="0" w:space="0" w:color="auto"/>
            <w:right w:val="none" w:sz="0" w:space="0" w:color="auto"/>
          </w:divBdr>
          <w:divsChild>
            <w:div w:id="1542784810">
              <w:marLeft w:val="0"/>
              <w:marRight w:val="0"/>
              <w:marTop w:val="0"/>
              <w:marBottom w:val="0"/>
              <w:divBdr>
                <w:top w:val="none" w:sz="0" w:space="0" w:color="auto"/>
                <w:left w:val="none" w:sz="0" w:space="0" w:color="auto"/>
                <w:bottom w:val="none" w:sz="0" w:space="0" w:color="auto"/>
                <w:right w:val="none" w:sz="0" w:space="0" w:color="auto"/>
              </w:divBdr>
              <w:divsChild>
                <w:div w:id="7931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51945">
      <w:bodyDiv w:val="1"/>
      <w:marLeft w:val="0"/>
      <w:marRight w:val="0"/>
      <w:marTop w:val="0"/>
      <w:marBottom w:val="0"/>
      <w:divBdr>
        <w:top w:val="none" w:sz="0" w:space="0" w:color="auto"/>
        <w:left w:val="none" w:sz="0" w:space="0" w:color="auto"/>
        <w:bottom w:val="none" w:sz="0" w:space="0" w:color="auto"/>
        <w:right w:val="none" w:sz="0" w:space="0" w:color="auto"/>
      </w:divBdr>
      <w:divsChild>
        <w:div w:id="2135826070">
          <w:marLeft w:val="0"/>
          <w:marRight w:val="0"/>
          <w:marTop w:val="0"/>
          <w:marBottom w:val="0"/>
          <w:divBdr>
            <w:top w:val="none" w:sz="0" w:space="0" w:color="auto"/>
            <w:left w:val="none" w:sz="0" w:space="0" w:color="auto"/>
            <w:bottom w:val="none" w:sz="0" w:space="0" w:color="auto"/>
            <w:right w:val="none" w:sz="0" w:space="0" w:color="auto"/>
          </w:divBdr>
          <w:divsChild>
            <w:div w:id="923605914">
              <w:marLeft w:val="0"/>
              <w:marRight w:val="0"/>
              <w:marTop w:val="0"/>
              <w:marBottom w:val="0"/>
              <w:divBdr>
                <w:top w:val="none" w:sz="0" w:space="0" w:color="auto"/>
                <w:left w:val="none" w:sz="0" w:space="0" w:color="auto"/>
                <w:bottom w:val="none" w:sz="0" w:space="0" w:color="auto"/>
                <w:right w:val="none" w:sz="0" w:space="0" w:color="auto"/>
              </w:divBdr>
              <w:divsChild>
                <w:div w:id="1908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50424">
      <w:bodyDiv w:val="1"/>
      <w:marLeft w:val="0"/>
      <w:marRight w:val="0"/>
      <w:marTop w:val="0"/>
      <w:marBottom w:val="0"/>
      <w:divBdr>
        <w:top w:val="none" w:sz="0" w:space="0" w:color="auto"/>
        <w:left w:val="none" w:sz="0" w:space="0" w:color="auto"/>
        <w:bottom w:val="none" w:sz="0" w:space="0" w:color="auto"/>
        <w:right w:val="none" w:sz="0" w:space="0" w:color="auto"/>
      </w:divBdr>
      <w:divsChild>
        <w:div w:id="229852138">
          <w:marLeft w:val="0"/>
          <w:marRight w:val="0"/>
          <w:marTop w:val="0"/>
          <w:marBottom w:val="0"/>
          <w:divBdr>
            <w:top w:val="none" w:sz="0" w:space="0" w:color="auto"/>
            <w:left w:val="none" w:sz="0" w:space="0" w:color="auto"/>
            <w:bottom w:val="none" w:sz="0" w:space="0" w:color="auto"/>
            <w:right w:val="none" w:sz="0" w:space="0" w:color="auto"/>
          </w:divBdr>
          <w:divsChild>
            <w:div w:id="1924953814">
              <w:marLeft w:val="0"/>
              <w:marRight w:val="0"/>
              <w:marTop w:val="0"/>
              <w:marBottom w:val="0"/>
              <w:divBdr>
                <w:top w:val="none" w:sz="0" w:space="0" w:color="auto"/>
                <w:left w:val="none" w:sz="0" w:space="0" w:color="auto"/>
                <w:bottom w:val="none" w:sz="0" w:space="0" w:color="auto"/>
                <w:right w:val="none" w:sz="0" w:space="0" w:color="auto"/>
              </w:divBdr>
              <w:divsChild>
                <w:div w:id="19358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32438">
      <w:bodyDiv w:val="1"/>
      <w:marLeft w:val="0"/>
      <w:marRight w:val="0"/>
      <w:marTop w:val="0"/>
      <w:marBottom w:val="0"/>
      <w:divBdr>
        <w:top w:val="none" w:sz="0" w:space="0" w:color="auto"/>
        <w:left w:val="none" w:sz="0" w:space="0" w:color="auto"/>
        <w:bottom w:val="none" w:sz="0" w:space="0" w:color="auto"/>
        <w:right w:val="none" w:sz="0" w:space="0" w:color="auto"/>
      </w:divBdr>
      <w:divsChild>
        <w:div w:id="52508375">
          <w:marLeft w:val="0"/>
          <w:marRight w:val="0"/>
          <w:marTop w:val="0"/>
          <w:marBottom w:val="0"/>
          <w:divBdr>
            <w:top w:val="none" w:sz="0" w:space="0" w:color="auto"/>
            <w:left w:val="none" w:sz="0" w:space="0" w:color="auto"/>
            <w:bottom w:val="none" w:sz="0" w:space="0" w:color="auto"/>
            <w:right w:val="none" w:sz="0" w:space="0" w:color="auto"/>
          </w:divBdr>
          <w:divsChild>
            <w:div w:id="1344744354">
              <w:marLeft w:val="0"/>
              <w:marRight w:val="0"/>
              <w:marTop w:val="0"/>
              <w:marBottom w:val="0"/>
              <w:divBdr>
                <w:top w:val="none" w:sz="0" w:space="0" w:color="auto"/>
                <w:left w:val="none" w:sz="0" w:space="0" w:color="auto"/>
                <w:bottom w:val="none" w:sz="0" w:space="0" w:color="auto"/>
                <w:right w:val="none" w:sz="0" w:space="0" w:color="auto"/>
              </w:divBdr>
              <w:divsChild>
                <w:div w:id="18166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744">
      <w:bodyDiv w:val="1"/>
      <w:marLeft w:val="0"/>
      <w:marRight w:val="0"/>
      <w:marTop w:val="0"/>
      <w:marBottom w:val="0"/>
      <w:divBdr>
        <w:top w:val="none" w:sz="0" w:space="0" w:color="auto"/>
        <w:left w:val="none" w:sz="0" w:space="0" w:color="auto"/>
        <w:bottom w:val="none" w:sz="0" w:space="0" w:color="auto"/>
        <w:right w:val="none" w:sz="0" w:space="0" w:color="auto"/>
      </w:divBdr>
      <w:divsChild>
        <w:div w:id="370615121">
          <w:marLeft w:val="0"/>
          <w:marRight w:val="0"/>
          <w:marTop w:val="0"/>
          <w:marBottom w:val="0"/>
          <w:divBdr>
            <w:top w:val="none" w:sz="0" w:space="0" w:color="auto"/>
            <w:left w:val="none" w:sz="0" w:space="0" w:color="auto"/>
            <w:bottom w:val="none" w:sz="0" w:space="0" w:color="auto"/>
            <w:right w:val="none" w:sz="0" w:space="0" w:color="auto"/>
          </w:divBdr>
          <w:divsChild>
            <w:div w:id="448747824">
              <w:marLeft w:val="0"/>
              <w:marRight w:val="0"/>
              <w:marTop w:val="0"/>
              <w:marBottom w:val="0"/>
              <w:divBdr>
                <w:top w:val="none" w:sz="0" w:space="0" w:color="auto"/>
                <w:left w:val="none" w:sz="0" w:space="0" w:color="auto"/>
                <w:bottom w:val="none" w:sz="0" w:space="0" w:color="auto"/>
                <w:right w:val="none" w:sz="0" w:space="0" w:color="auto"/>
              </w:divBdr>
              <w:divsChild>
                <w:div w:id="904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6004">
      <w:bodyDiv w:val="1"/>
      <w:marLeft w:val="0"/>
      <w:marRight w:val="0"/>
      <w:marTop w:val="0"/>
      <w:marBottom w:val="0"/>
      <w:divBdr>
        <w:top w:val="none" w:sz="0" w:space="0" w:color="auto"/>
        <w:left w:val="none" w:sz="0" w:space="0" w:color="auto"/>
        <w:bottom w:val="none" w:sz="0" w:space="0" w:color="auto"/>
        <w:right w:val="none" w:sz="0" w:space="0" w:color="auto"/>
      </w:divBdr>
      <w:divsChild>
        <w:div w:id="645159055">
          <w:marLeft w:val="0"/>
          <w:marRight w:val="0"/>
          <w:marTop w:val="0"/>
          <w:marBottom w:val="0"/>
          <w:divBdr>
            <w:top w:val="none" w:sz="0" w:space="0" w:color="auto"/>
            <w:left w:val="none" w:sz="0" w:space="0" w:color="auto"/>
            <w:bottom w:val="none" w:sz="0" w:space="0" w:color="auto"/>
            <w:right w:val="none" w:sz="0" w:space="0" w:color="auto"/>
          </w:divBdr>
          <w:divsChild>
            <w:div w:id="745346617">
              <w:marLeft w:val="0"/>
              <w:marRight w:val="0"/>
              <w:marTop w:val="0"/>
              <w:marBottom w:val="0"/>
              <w:divBdr>
                <w:top w:val="none" w:sz="0" w:space="0" w:color="auto"/>
                <w:left w:val="none" w:sz="0" w:space="0" w:color="auto"/>
                <w:bottom w:val="none" w:sz="0" w:space="0" w:color="auto"/>
                <w:right w:val="none" w:sz="0" w:space="0" w:color="auto"/>
              </w:divBdr>
              <w:divsChild>
                <w:div w:id="18647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7756">
      <w:bodyDiv w:val="1"/>
      <w:marLeft w:val="0"/>
      <w:marRight w:val="0"/>
      <w:marTop w:val="0"/>
      <w:marBottom w:val="0"/>
      <w:divBdr>
        <w:top w:val="none" w:sz="0" w:space="0" w:color="auto"/>
        <w:left w:val="none" w:sz="0" w:space="0" w:color="auto"/>
        <w:bottom w:val="none" w:sz="0" w:space="0" w:color="auto"/>
        <w:right w:val="none" w:sz="0" w:space="0" w:color="auto"/>
      </w:divBdr>
    </w:div>
    <w:div w:id="2065250862">
      <w:bodyDiv w:val="1"/>
      <w:marLeft w:val="0"/>
      <w:marRight w:val="0"/>
      <w:marTop w:val="0"/>
      <w:marBottom w:val="0"/>
      <w:divBdr>
        <w:top w:val="none" w:sz="0" w:space="0" w:color="auto"/>
        <w:left w:val="none" w:sz="0" w:space="0" w:color="auto"/>
        <w:bottom w:val="none" w:sz="0" w:space="0" w:color="auto"/>
        <w:right w:val="none" w:sz="0" w:space="0" w:color="auto"/>
      </w:divBdr>
      <w:divsChild>
        <w:div w:id="414978406">
          <w:marLeft w:val="0"/>
          <w:marRight w:val="0"/>
          <w:marTop w:val="0"/>
          <w:marBottom w:val="0"/>
          <w:divBdr>
            <w:top w:val="none" w:sz="0" w:space="0" w:color="auto"/>
            <w:left w:val="none" w:sz="0" w:space="0" w:color="auto"/>
            <w:bottom w:val="none" w:sz="0" w:space="0" w:color="auto"/>
            <w:right w:val="none" w:sz="0" w:space="0" w:color="auto"/>
          </w:divBdr>
          <w:divsChild>
            <w:div w:id="1137144253">
              <w:marLeft w:val="0"/>
              <w:marRight w:val="0"/>
              <w:marTop w:val="0"/>
              <w:marBottom w:val="0"/>
              <w:divBdr>
                <w:top w:val="none" w:sz="0" w:space="0" w:color="auto"/>
                <w:left w:val="none" w:sz="0" w:space="0" w:color="auto"/>
                <w:bottom w:val="none" w:sz="0" w:space="0" w:color="auto"/>
                <w:right w:val="none" w:sz="0" w:space="0" w:color="auto"/>
              </w:divBdr>
              <w:divsChild>
                <w:div w:id="1317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0509">
      <w:bodyDiv w:val="1"/>
      <w:marLeft w:val="0"/>
      <w:marRight w:val="0"/>
      <w:marTop w:val="0"/>
      <w:marBottom w:val="0"/>
      <w:divBdr>
        <w:top w:val="none" w:sz="0" w:space="0" w:color="auto"/>
        <w:left w:val="none" w:sz="0" w:space="0" w:color="auto"/>
        <w:bottom w:val="none" w:sz="0" w:space="0" w:color="auto"/>
        <w:right w:val="none" w:sz="0" w:space="0" w:color="auto"/>
      </w:divBdr>
      <w:divsChild>
        <w:div w:id="407383303">
          <w:marLeft w:val="0"/>
          <w:marRight w:val="0"/>
          <w:marTop w:val="0"/>
          <w:marBottom w:val="0"/>
          <w:divBdr>
            <w:top w:val="none" w:sz="0" w:space="0" w:color="auto"/>
            <w:left w:val="none" w:sz="0" w:space="0" w:color="auto"/>
            <w:bottom w:val="none" w:sz="0" w:space="0" w:color="auto"/>
            <w:right w:val="none" w:sz="0" w:space="0" w:color="auto"/>
          </w:divBdr>
          <w:divsChild>
            <w:div w:id="2106685576">
              <w:marLeft w:val="0"/>
              <w:marRight w:val="0"/>
              <w:marTop w:val="0"/>
              <w:marBottom w:val="0"/>
              <w:divBdr>
                <w:top w:val="none" w:sz="0" w:space="0" w:color="auto"/>
                <w:left w:val="none" w:sz="0" w:space="0" w:color="auto"/>
                <w:bottom w:val="none" w:sz="0" w:space="0" w:color="auto"/>
                <w:right w:val="none" w:sz="0" w:space="0" w:color="auto"/>
              </w:divBdr>
              <w:divsChild>
                <w:div w:id="9303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493">
      <w:bodyDiv w:val="1"/>
      <w:marLeft w:val="0"/>
      <w:marRight w:val="0"/>
      <w:marTop w:val="0"/>
      <w:marBottom w:val="0"/>
      <w:divBdr>
        <w:top w:val="none" w:sz="0" w:space="0" w:color="auto"/>
        <w:left w:val="none" w:sz="0" w:space="0" w:color="auto"/>
        <w:bottom w:val="none" w:sz="0" w:space="0" w:color="auto"/>
        <w:right w:val="none" w:sz="0" w:space="0" w:color="auto"/>
      </w:divBdr>
      <w:divsChild>
        <w:div w:id="1756784477">
          <w:marLeft w:val="0"/>
          <w:marRight w:val="0"/>
          <w:marTop w:val="0"/>
          <w:marBottom w:val="0"/>
          <w:divBdr>
            <w:top w:val="none" w:sz="0" w:space="0" w:color="auto"/>
            <w:left w:val="none" w:sz="0" w:space="0" w:color="auto"/>
            <w:bottom w:val="none" w:sz="0" w:space="0" w:color="auto"/>
            <w:right w:val="none" w:sz="0" w:space="0" w:color="auto"/>
          </w:divBdr>
          <w:divsChild>
            <w:div w:id="1645964829">
              <w:marLeft w:val="0"/>
              <w:marRight w:val="0"/>
              <w:marTop w:val="0"/>
              <w:marBottom w:val="0"/>
              <w:divBdr>
                <w:top w:val="none" w:sz="0" w:space="0" w:color="auto"/>
                <w:left w:val="none" w:sz="0" w:space="0" w:color="auto"/>
                <w:bottom w:val="none" w:sz="0" w:space="0" w:color="auto"/>
                <w:right w:val="none" w:sz="0" w:space="0" w:color="auto"/>
              </w:divBdr>
              <w:divsChild>
                <w:div w:id="19488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0115">
      <w:bodyDiv w:val="1"/>
      <w:marLeft w:val="0"/>
      <w:marRight w:val="0"/>
      <w:marTop w:val="0"/>
      <w:marBottom w:val="0"/>
      <w:divBdr>
        <w:top w:val="none" w:sz="0" w:space="0" w:color="auto"/>
        <w:left w:val="none" w:sz="0" w:space="0" w:color="auto"/>
        <w:bottom w:val="none" w:sz="0" w:space="0" w:color="auto"/>
        <w:right w:val="none" w:sz="0" w:space="0" w:color="auto"/>
      </w:divBdr>
      <w:divsChild>
        <w:div w:id="1030686874">
          <w:marLeft w:val="0"/>
          <w:marRight w:val="0"/>
          <w:marTop w:val="0"/>
          <w:marBottom w:val="0"/>
          <w:divBdr>
            <w:top w:val="none" w:sz="0" w:space="0" w:color="auto"/>
            <w:left w:val="none" w:sz="0" w:space="0" w:color="auto"/>
            <w:bottom w:val="none" w:sz="0" w:space="0" w:color="auto"/>
            <w:right w:val="none" w:sz="0" w:space="0" w:color="auto"/>
          </w:divBdr>
          <w:divsChild>
            <w:div w:id="1129011037">
              <w:marLeft w:val="0"/>
              <w:marRight w:val="0"/>
              <w:marTop w:val="0"/>
              <w:marBottom w:val="0"/>
              <w:divBdr>
                <w:top w:val="none" w:sz="0" w:space="0" w:color="auto"/>
                <w:left w:val="none" w:sz="0" w:space="0" w:color="auto"/>
                <w:bottom w:val="none" w:sz="0" w:space="0" w:color="auto"/>
                <w:right w:val="none" w:sz="0" w:space="0" w:color="auto"/>
              </w:divBdr>
              <w:divsChild>
                <w:div w:id="13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654">
      <w:bodyDiv w:val="1"/>
      <w:marLeft w:val="0"/>
      <w:marRight w:val="0"/>
      <w:marTop w:val="0"/>
      <w:marBottom w:val="0"/>
      <w:divBdr>
        <w:top w:val="none" w:sz="0" w:space="0" w:color="auto"/>
        <w:left w:val="none" w:sz="0" w:space="0" w:color="auto"/>
        <w:bottom w:val="none" w:sz="0" w:space="0" w:color="auto"/>
        <w:right w:val="none" w:sz="0" w:space="0" w:color="auto"/>
      </w:divBdr>
      <w:divsChild>
        <w:div w:id="1756199494">
          <w:marLeft w:val="0"/>
          <w:marRight w:val="0"/>
          <w:marTop w:val="0"/>
          <w:marBottom w:val="0"/>
          <w:divBdr>
            <w:top w:val="none" w:sz="0" w:space="0" w:color="auto"/>
            <w:left w:val="none" w:sz="0" w:space="0" w:color="auto"/>
            <w:bottom w:val="none" w:sz="0" w:space="0" w:color="auto"/>
            <w:right w:val="none" w:sz="0" w:space="0" w:color="auto"/>
          </w:divBdr>
          <w:divsChild>
            <w:div w:id="577446550">
              <w:marLeft w:val="0"/>
              <w:marRight w:val="0"/>
              <w:marTop w:val="0"/>
              <w:marBottom w:val="0"/>
              <w:divBdr>
                <w:top w:val="none" w:sz="0" w:space="0" w:color="auto"/>
                <w:left w:val="none" w:sz="0" w:space="0" w:color="auto"/>
                <w:bottom w:val="none" w:sz="0" w:space="0" w:color="auto"/>
                <w:right w:val="none" w:sz="0" w:space="0" w:color="auto"/>
              </w:divBdr>
              <w:divsChild>
                <w:div w:id="18591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5377">
      <w:bodyDiv w:val="1"/>
      <w:marLeft w:val="0"/>
      <w:marRight w:val="0"/>
      <w:marTop w:val="0"/>
      <w:marBottom w:val="0"/>
      <w:divBdr>
        <w:top w:val="none" w:sz="0" w:space="0" w:color="auto"/>
        <w:left w:val="none" w:sz="0" w:space="0" w:color="auto"/>
        <w:bottom w:val="none" w:sz="0" w:space="0" w:color="auto"/>
        <w:right w:val="none" w:sz="0" w:space="0" w:color="auto"/>
      </w:divBdr>
      <w:divsChild>
        <w:div w:id="1366827964">
          <w:marLeft w:val="0"/>
          <w:marRight w:val="0"/>
          <w:marTop w:val="0"/>
          <w:marBottom w:val="0"/>
          <w:divBdr>
            <w:top w:val="none" w:sz="0" w:space="0" w:color="auto"/>
            <w:left w:val="none" w:sz="0" w:space="0" w:color="auto"/>
            <w:bottom w:val="none" w:sz="0" w:space="0" w:color="auto"/>
            <w:right w:val="none" w:sz="0" w:space="0" w:color="auto"/>
          </w:divBdr>
          <w:divsChild>
            <w:div w:id="1571185736">
              <w:marLeft w:val="0"/>
              <w:marRight w:val="0"/>
              <w:marTop w:val="0"/>
              <w:marBottom w:val="0"/>
              <w:divBdr>
                <w:top w:val="none" w:sz="0" w:space="0" w:color="auto"/>
                <w:left w:val="none" w:sz="0" w:space="0" w:color="auto"/>
                <w:bottom w:val="none" w:sz="0" w:space="0" w:color="auto"/>
                <w:right w:val="none" w:sz="0" w:space="0" w:color="auto"/>
              </w:divBdr>
              <w:divsChild>
                <w:div w:id="19047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6291">
      <w:bodyDiv w:val="1"/>
      <w:marLeft w:val="0"/>
      <w:marRight w:val="0"/>
      <w:marTop w:val="0"/>
      <w:marBottom w:val="0"/>
      <w:divBdr>
        <w:top w:val="none" w:sz="0" w:space="0" w:color="auto"/>
        <w:left w:val="none" w:sz="0" w:space="0" w:color="auto"/>
        <w:bottom w:val="none" w:sz="0" w:space="0" w:color="auto"/>
        <w:right w:val="none" w:sz="0" w:space="0" w:color="auto"/>
      </w:divBdr>
      <w:divsChild>
        <w:div w:id="1997757332">
          <w:marLeft w:val="0"/>
          <w:marRight w:val="0"/>
          <w:marTop w:val="0"/>
          <w:marBottom w:val="0"/>
          <w:divBdr>
            <w:top w:val="none" w:sz="0" w:space="0" w:color="auto"/>
            <w:left w:val="none" w:sz="0" w:space="0" w:color="auto"/>
            <w:bottom w:val="none" w:sz="0" w:space="0" w:color="auto"/>
            <w:right w:val="none" w:sz="0" w:space="0" w:color="auto"/>
          </w:divBdr>
          <w:divsChild>
            <w:div w:id="1473402966">
              <w:marLeft w:val="0"/>
              <w:marRight w:val="0"/>
              <w:marTop w:val="0"/>
              <w:marBottom w:val="0"/>
              <w:divBdr>
                <w:top w:val="none" w:sz="0" w:space="0" w:color="auto"/>
                <w:left w:val="none" w:sz="0" w:space="0" w:color="auto"/>
                <w:bottom w:val="none" w:sz="0" w:space="0" w:color="auto"/>
                <w:right w:val="none" w:sz="0" w:space="0" w:color="auto"/>
              </w:divBdr>
              <w:divsChild>
                <w:div w:id="1894541875">
                  <w:marLeft w:val="0"/>
                  <w:marRight w:val="0"/>
                  <w:marTop w:val="0"/>
                  <w:marBottom w:val="0"/>
                  <w:divBdr>
                    <w:top w:val="none" w:sz="0" w:space="0" w:color="auto"/>
                    <w:left w:val="none" w:sz="0" w:space="0" w:color="auto"/>
                    <w:bottom w:val="none" w:sz="0" w:space="0" w:color="auto"/>
                    <w:right w:val="none" w:sz="0" w:space="0" w:color="auto"/>
                  </w:divBdr>
                </w:div>
              </w:divsChild>
            </w:div>
            <w:div w:id="554006710">
              <w:marLeft w:val="0"/>
              <w:marRight w:val="0"/>
              <w:marTop w:val="0"/>
              <w:marBottom w:val="0"/>
              <w:divBdr>
                <w:top w:val="none" w:sz="0" w:space="0" w:color="auto"/>
                <w:left w:val="none" w:sz="0" w:space="0" w:color="auto"/>
                <w:bottom w:val="none" w:sz="0" w:space="0" w:color="auto"/>
                <w:right w:val="none" w:sz="0" w:space="0" w:color="auto"/>
              </w:divBdr>
              <w:divsChild>
                <w:div w:id="984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980">
          <w:marLeft w:val="0"/>
          <w:marRight w:val="0"/>
          <w:marTop w:val="0"/>
          <w:marBottom w:val="0"/>
          <w:divBdr>
            <w:top w:val="none" w:sz="0" w:space="0" w:color="auto"/>
            <w:left w:val="none" w:sz="0" w:space="0" w:color="auto"/>
            <w:bottom w:val="none" w:sz="0" w:space="0" w:color="auto"/>
            <w:right w:val="none" w:sz="0" w:space="0" w:color="auto"/>
          </w:divBdr>
          <w:divsChild>
            <w:div w:id="599800537">
              <w:marLeft w:val="0"/>
              <w:marRight w:val="0"/>
              <w:marTop w:val="0"/>
              <w:marBottom w:val="0"/>
              <w:divBdr>
                <w:top w:val="none" w:sz="0" w:space="0" w:color="auto"/>
                <w:left w:val="none" w:sz="0" w:space="0" w:color="auto"/>
                <w:bottom w:val="none" w:sz="0" w:space="0" w:color="auto"/>
                <w:right w:val="none" w:sz="0" w:space="0" w:color="auto"/>
              </w:divBdr>
              <w:divsChild>
                <w:div w:id="17878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voclarvivad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Franco%20EB%5BAuthor%5D&amp;cauthor=true&amp;cauthor_uid=20924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arcia%20FC%5BAuthor%5D&amp;cauthor=true&amp;cauthor_uid=209245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pubmed/?term=Wang%20L%5BAuthor%5D&amp;cauthor=true&amp;cauthor_uid=20924536" TargetMode="External"/><Relationship Id="rId4" Type="http://schemas.openxmlformats.org/officeDocument/2006/relationships/settings" Target="settings.xml"/><Relationship Id="rId9" Type="http://schemas.openxmlformats.org/officeDocument/2006/relationships/hyperlink" Target="https://www.ncbi.nlm.nih.gov/pubmed/?term=Mondelli%20RF%5BAuthor%5D&amp;cauthor=true&amp;cauthor_uid=20924536" TargetMode="External"/><Relationship Id="rId14" Type="http://schemas.openxmlformats.org/officeDocument/2006/relationships/hyperlink" Target="http://www.ivoclarviva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9740-E5ED-4B8D-8CBD-96532701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7246</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kamal</dc:creator>
  <cp:keywords/>
  <dc:description/>
  <cp:lastModifiedBy>dina kamal</cp:lastModifiedBy>
  <cp:revision>6</cp:revision>
  <cp:lastPrinted>2019-07-24T11:49:00Z</cp:lastPrinted>
  <dcterms:created xsi:type="dcterms:W3CDTF">2019-10-02T01:49:00Z</dcterms:created>
  <dcterms:modified xsi:type="dcterms:W3CDTF">2019-10-02T22:20:00Z</dcterms:modified>
</cp:coreProperties>
</file>